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ascii="Arial" w:hAnsi="Arial" w:cs="Tahoma"/>
          <w:noProof/>
          <w:kern w:val="3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B87" w:rsidRPr="00030B87" w:rsidRDefault="00030B87" w:rsidP="00030B87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 w:rsidRPr="00030B87"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030B87" w:rsidRPr="00030B87" w:rsidRDefault="00030B87" w:rsidP="00030B87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030B87" w:rsidRPr="00030B87" w:rsidRDefault="00030B87" w:rsidP="00030B87">
      <w:pPr>
        <w:keepNext/>
        <w:spacing w:line="100" w:lineRule="atLeast"/>
        <w:outlineLvl w:val="0"/>
        <w:rPr>
          <w:b/>
          <w:bCs/>
          <w:kern w:val="32"/>
          <w:sz w:val="28"/>
          <w:szCs w:val="28"/>
          <w:lang w:eastAsia="en-US"/>
        </w:rPr>
      </w:pPr>
      <w:r w:rsidRPr="000E4737">
        <w:rPr>
          <w:kern w:val="32"/>
          <w:sz w:val="28"/>
          <w:szCs w:val="28"/>
          <w:lang w:eastAsia="en-US"/>
        </w:rPr>
        <w:t xml:space="preserve">   </w:t>
      </w:r>
      <w:r w:rsidR="003A198F">
        <w:rPr>
          <w:kern w:val="32"/>
          <w:sz w:val="28"/>
          <w:szCs w:val="28"/>
          <w:u w:val="single"/>
          <w:lang w:eastAsia="en-US"/>
        </w:rPr>
        <w:t>______________</w:t>
      </w:r>
      <w:r w:rsidRPr="000E4737">
        <w:rPr>
          <w:kern w:val="32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030B87">
        <w:rPr>
          <w:bCs/>
          <w:kern w:val="32"/>
          <w:sz w:val="28"/>
          <w:szCs w:val="28"/>
          <w:lang w:eastAsia="en-US"/>
        </w:rPr>
        <w:t xml:space="preserve">№  </w:t>
      </w:r>
      <w:r w:rsidR="003A198F">
        <w:rPr>
          <w:bCs/>
          <w:i/>
          <w:kern w:val="32"/>
          <w:sz w:val="28"/>
          <w:szCs w:val="28"/>
          <w:u w:val="single"/>
          <w:lang w:eastAsia="en-US"/>
        </w:rPr>
        <w:t>_____</w:t>
      </w:r>
      <w:r w:rsidRPr="00030B87">
        <w:rPr>
          <w:bCs/>
          <w:kern w:val="32"/>
          <w:sz w:val="28"/>
          <w:szCs w:val="28"/>
          <w:u w:val="single"/>
          <w:lang w:eastAsia="en-US"/>
        </w:rPr>
        <w:br/>
      </w:r>
      <w:r w:rsidRPr="00030B87">
        <w:rPr>
          <w:bCs/>
          <w:i/>
          <w:kern w:val="32"/>
          <w:sz w:val="28"/>
          <w:szCs w:val="28"/>
          <w:u w:val="single"/>
          <w:lang w:eastAsia="en-US"/>
        </w:rPr>
        <w:t xml:space="preserve">        </w:t>
      </w:r>
    </w:p>
    <w:p w:rsidR="00030B87" w:rsidRPr="00302440" w:rsidRDefault="00030B87" w:rsidP="00030B87">
      <w:pPr>
        <w:keepNext/>
        <w:spacing w:line="100" w:lineRule="atLeast"/>
        <w:jc w:val="center"/>
        <w:outlineLvl w:val="0"/>
        <w:rPr>
          <w:kern w:val="3"/>
          <w:szCs w:val="26"/>
        </w:rPr>
      </w:pPr>
      <w:r w:rsidRPr="00302440">
        <w:rPr>
          <w:kern w:val="3"/>
          <w:szCs w:val="26"/>
        </w:rPr>
        <w:t>г. Вятские Поляны</w:t>
      </w:r>
    </w:p>
    <w:p w:rsidR="00030B87" w:rsidRPr="00302440" w:rsidRDefault="00030B87" w:rsidP="00030B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b/>
          <w:kern w:val="3"/>
          <w:szCs w:val="26"/>
        </w:rPr>
      </w:pPr>
    </w:p>
    <w:p w:rsidR="00AD4764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 внесении изменений в административный регламент</w:t>
      </w:r>
      <w:r w:rsidR="00030B87" w:rsidRPr="00302440">
        <w:rPr>
          <w:b/>
          <w:bCs/>
          <w:kern w:val="3"/>
          <w:szCs w:val="26"/>
        </w:rPr>
        <w:t xml:space="preserve"> предоставления муниципальной услуги  «Выдача разрешения на ввод объекта в эксплуатацию на территории муниципального образования» </w:t>
      </w:r>
    </w:p>
    <w:p w:rsidR="00030B87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от 06.06.2022 № 441</w:t>
      </w:r>
      <w:r w:rsidR="003A198F">
        <w:rPr>
          <w:b/>
          <w:bCs/>
          <w:kern w:val="3"/>
          <w:szCs w:val="26"/>
        </w:rPr>
        <w:t xml:space="preserve"> (с изменениями от 03.04.2023 № 332)</w:t>
      </w: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Cs w:val="26"/>
        </w:rPr>
      </w:pPr>
      <w:r w:rsidRPr="00302440">
        <w:rPr>
          <w:b/>
          <w:bCs/>
          <w:kern w:val="3"/>
          <w:szCs w:val="26"/>
        </w:rPr>
        <w:t xml:space="preserve">         </w:t>
      </w:r>
      <w:r w:rsidRPr="00302440">
        <w:rPr>
          <w:kern w:val="3"/>
          <w:szCs w:val="26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030B87" w:rsidRPr="00302440" w:rsidRDefault="003A198F" w:rsidP="00030B87">
      <w:pPr>
        <w:shd w:val="clear" w:color="auto" w:fill="FFFFFF"/>
        <w:ind w:firstLine="709"/>
        <w:jc w:val="both"/>
        <w:rPr>
          <w:bCs/>
          <w:kern w:val="3"/>
          <w:szCs w:val="26"/>
        </w:rPr>
      </w:pPr>
      <w:r>
        <w:rPr>
          <w:kern w:val="3"/>
          <w:szCs w:val="26"/>
        </w:rPr>
        <w:t xml:space="preserve"> </w:t>
      </w:r>
      <w:r w:rsidR="00030B87" w:rsidRPr="00302440">
        <w:rPr>
          <w:kern w:val="3"/>
          <w:szCs w:val="26"/>
        </w:rPr>
        <w:t xml:space="preserve">1. </w:t>
      </w:r>
      <w:r w:rsidR="00AD4764" w:rsidRPr="00302440">
        <w:rPr>
          <w:kern w:val="3"/>
          <w:szCs w:val="26"/>
        </w:rPr>
        <w:t>Внести изменения в</w:t>
      </w:r>
      <w:r w:rsidR="00030B87" w:rsidRPr="00302440">
        <w:rPr>
          <w:kern w:val="3"/>
          <w:szCs w:val="26"/>
        </w:rPr>
        <w:t xml:space="preserve"> административный регламент предоставления муниципальной услуги </w:t>
      </w:r>
      <w:r w:rsidR="00030B87" w:rsidRPr="00302440">
        <w:rPr>
          <w:rFonts w:eastAsia="Calibri"/>
          <w:szCs w:val="26"/>
          <w:lang w:eastAsia="en-US"/>
        </w:rPr>
        <w:t>«</w:t>
      </w:r>
      <w:r w:rsidR="00030B87" w:rsidRPr="00302440">
        <w:rPr>
          <w:bCs/>
          <w:kern w:val="3"/>
          <w:szCs w:val="26"/>
        </w:rPr>
        <w:t>Выдача разрешения на ввод объекта в эксплуатацию на территории муниципальног</w:t>
      </w:r>
      <w:r w:rsidR="00AD4764" w:rsidRPr="00302440">
        <w:rPr>
          <w:bCs/>
          <w:kern w:val="3"/>
          <w:szCs w:val="26"/>
        </w:rPr>
        <w:t xml:space="preserve">о </w:t>
      </w:r>
      <w:r w:rsidR="007C6D56" w:rsidRPr="00302440">
        <w:rPr>
          <w:bCs/>
          <w:kern w:val="3"/>
          <w:szCs w:val="26"/>
        </w:rPr>
        <w:t>образования» от 06.06.2022 № 441</w:t>
      </w:r>
      <w:r>
        <w:rPr>
          <w:bCs/>
          <w:kern w:val="3"/>
          <w:szCs w:val="26"/>
        </w:rPr>
        <w:t xml:space="preserve"> (с изменениями от 03.04.2023 № 332</w:t>
      </w:r>
      <w:r w:rsidR="00AD4764" w:rsidRPr="00302440">
        <w:rPr>
          <w:bCs/>
          <w:kern w:val="3"/>
          <w:szCs w:val="26"/>
        </w:rPr>
        <w:t>:</w:t>
      </w:r>
    </w:p>
    <w:p w:rsidR="007B2798" w:rsidRPr="00302440" w:rsidRDefault="00FF6988" w:rsidP="003A198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bCs/>
          <w:kern w:val="3"/>
          <w:szCs w:val="26"/>
        </w:rPr>
        <w:t xml:space="preserve">        </w:t>
      </w:r>
      <w:r w:rsidR="003A198F">
        <w:rPr>
          <w:bCs/>
          <w:kern w:val="3"/>
          <w:szCs w:val="26"/>
        </w:rPr>
        <w:t xml:space="preserve">  </w:t>
      </w:r>
      <w:r w:rsidRPr="00302440">
        <w:rPr>
          <w:bCs/>
          <w:kern w:val="3"/>
          <w:szCs w:val="26"/>
        </w:rPr>
        <w:t xml:space="preserve"> </w:t>
      </w:r>
      <w:r w:rsidR="00AD4764" w:rsidRPr="00302440">
        <w:rPr>
          <w:bCs/>
          <w:kern w:val="3"/>
          <w:szCs w:val="26"/>
        </w:rPr>
        <w:t>1.1.</w:t>
      </w:r>
      <w:r w:rsidRPr="00302440">
        <w:rPr>
          <w:rFonts w:eastAsiaTheme="minorHAnsi"/>
          <w:szCs w:val="26"/>
          <w:lang w:eastAsia="en-US"/>
        </w:rPr>
        <w:t xml:space="preserve"> </w:t>
      </w:r>
      <w:r w:rsidR="003A198F">
        <w:rPr>
          <w:rFonts w:eastAsiaTheme="minorHAnsi"/>
          <w:szCs w:val="26"/>
          <w:lang w:eastAsia="en-US"/>
        </w:rPr>
        <w:t>Подпункты «б», «г», «д», «и» п</w:t>
      </w:r>
      <w:r w:rsidRPr="00302440">
        <w:rPr>
          <w:rFonts w:eastAsiaTheme="minorHAnsi"/>
          <w:szCs w:val="26"/>
          <w:lang w:eastAsia="en-US"/>
        </w:rPr>
        <w:t>одраздел</w:t>
      </w:r>
      <w:r w:rsidR="003A198F">
        <w:rPr>
          <w:rFonts w:eastAsiaTheme="minorHAnsi"/>
          <w:szCs w:val="26"/>
          <w:lang w:eastAsia="en-US"/>
        </w:rPr>
        <w:t>а</w:t>
      </w:r>
      <w:r w:rsidRPr="00302440">
        <w:rPr>
          <w:rFonts w:eastAsiaTheme="minorHAnsi"/>
          <w:szCs w:val="26"/>
          <w:lang w:eastAsia="en-US"/>
        </w:rPr>
        <w:t xml:space="preserve"> 2.</w:t>
      </w:r>
      <w:r w:rsidR="003A198F">
        <w:rPr>
          <w:rFonts w:eastAsiaTheme="minorHAnsi"/>
          <w:szCs w:val="26"/>
          <w:lang w:eastAsia="en-US"/>
        </w:rPr>
        <w:t>9</w:t>
      </w:r>
      <w:r w:rsidRPr="00302440">
        <w:rPr>
          <w:rFonts w:eastAsiaTheme="minorHAnsi"/>
          <w:szCs w:val="26"/>
          <w:lang w:eastAsia="en-US"/>
        </w:rPr>
        <w:t xml:space="preserve"> раздела 2 Регламента </w:t>
      </w:r>
      <w:r w:rsidR="003A198F">
        <w:rPr>
          <w:rFonts w:eastAsiaTheme="minorHAnsi"/>
          <w:szCs w:val="26"/>
          <w:lang w:eastAsia="en-US"/>
        </w:rPr>
        <w:t>признать утратившими силу.</w:t>
      </w:r>
    </w:p>
    <w:p w:rsidR="00030B87" w:rsidRPr="00302440" w:rsidRDefault="00FF6988" w:rsidP="00030B87">
      <w:pPr>
        <w:shd w:val="clear" w:color="auto" w:fill="FFFFFF"/>
        <w:ind w:firstLine="709"/>
        <w:jc w:val="both"/>
        <w:rPr>
          <w:kern w:val="3"/>
          <w:szCs w:val="26"/>
        </w:rPr>
      </w:pPr>
      <w:r w:rsidRPr="00302440">
        <w:rPr>
          <w:bCs/>
          <w:szCs w:val="26"/>
        </w:rPr>
        <w:t>2</w:t>
      </w:r>
      <w:r w:rsidR="00030B87" w:rsidRPr="00302440">
        <w:rPr>
          <w:bCs/>
          <w:szCs w:val="26"/>
        </w:rPr>
        <w:t xml:space="preserve">. </w:t>
      </w:r>
      <w:r w:rsidR="00030B87" w:rsidRPr="00302440">
        <w:rPr>
          <w:szCs w:val="26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Вятскополянской районной Думы и администрации Вятскополянского района, </w:t>
      </w:r>
      <w:r w:rsidR="00030B87" w:rsidRPr="00302440">
        <w:rPr>
          <w:szCs w:val="26"/>
        </w:rPr>
        <w:t>начальнику о</w:t>
      </w:r>
      <w:r w:rsidR="00030B87" w:rsidRPr="00302440">
        <w:rPr>
          <w:szCs w:val="26"/>
          <w:lang w:val="x-none"/>
        </w:rPr>
        <w:t>тдел</w:t>
      </w:r>
      <w:r w:rsidR="00030B87" w:rsidRPr="00302440">
        <w:rPr>
          <w:szCs w:val="26"/>
        </w:rPr>
        <w:t>а</w:t>
      </w:r>
      <w:r w:rsidR="00030B87" w:rsidRPr="00302440">
        <w:rPr>
          <w:szCs w:val="26"/>
          <w:lang w:val="x-none"/>
        </w:rPr>
        <w:t xml:space="preserve"> информатизации </w:t>
      </w:r>
      <w:r w:rsidR="00030B87" w:rsidRPr="00302440">
        <w:rPr>
          <w:szCs w:val="26"/>
        </w:rPr>
        <w:t>Морокуеву И.А.</w:t>
      </w:r>
      <w:r w:rsidR="00030B87" w:rsidRPr="00302440">
        <w:rPr>
          <w:szCs w:val="26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030B87" w:rsidRPr="00302440" w:rsidRDefault="00FF6988" w:rsidP="00030B87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Cs w:val="26"/>
        </w:rPr>
      </w:pPr>
      <w:r w:rsidRPr="00302440">
        <w:rPr>
          <w:kern w:val="3"/>
          <w:szCs w:val="26"/>
        </w:rPr>
        <w:t>3</w:t>
      </w:r>
      <w:r w:rsidR="00030B87" w:rsidRPr="00302440">
        <w:rPr>
          <w:kern w:val="3"/>
          <w:szCs w:val="26"/>
        </w:rPr>
        <w:t>. Контроль за исполнением настоящего постановления оставляю за собой.</w:t>
      </w:r>
    </w:p>
    <w:p w:rsidR="00030B87" w:rsidRPr="00302440" w:rsidRDefault="00030B87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030B87" w:rsidRDefault="00302440" w:rsidP="00030B87">
      <w:pPr>
        <w:jc w:val="both"/>
        <w:outlineLvl w:val="5"/>
        <w:rPr>
          <w:bCs/>
          <w:szCs w:val="26"/>
          <w:lang w:eastAsia="en-US"/>
        </w:rPr>
      </w:pPr>
      <w:r>
        <w:rPr>
          <w:bCs/>
          <w:szCs w:val="26"/>
          <w:lang w:eastAsia="en-US"/>
        </w:rPr>
        <w:t xml:space="preserve">Глава </w:t>
      </w:r>
      <w:r w:rsidR="00030B87" w:rsidRPr="00302440">
        <w:rPr>
          <w:bCs/>
          <w:szCs w:val="26"/>
          <w:lang w:eastAsia="en-US"/>
        </w:rPr>
        <w:t>Вятскопол</w:t>
      </w:r>
      <w:r w:rsidR="00FF6988" w:rsidRPr="00302440">
        <w:rPr>
          <w:bCs/>
          <w:szCs w:val="26"/>
          <w:lang w:eastAsia="en-US"/>
        </w:rPr>
        <w:t>янского района</w:t>
      </w:r>
      <w:r w:rsidR="00FF6988" w:rsidRPr="00302440">
        <w:rPr>
          <w:bCs/>
          <w:szCs w:val="26"/>
          <w:lang w:eastAsia="en-US"/>
        </w:rPr>
        <w:tab/>
      </w:r>
      <w:r w:rsidR="003A198F">
        <w:rPr>
          <w:bCs/>
          <w:szCs w:val="26"/>
          <w:lang w:eastAsia="en-US"/>
        </w:rPr>
        <w:t xml:space="preserve">                                                             </w:t>
      </w:r>
      <w:r w:rsidR="00FF6988" w:rsidRPr="00302440">
        <w:rPr>
          <w:bCs/>
          <w:szCs w:val="26"/>
          <w:lang w:eastAsia="en-US"/>
        </w:rPr>
        <w:t>В.В. Пелевина</w:t>
      </w: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302440"/>
    <w:p w:rsidR="006E5CB4" w:rsidRDefault="006E5CB4" w:rsidP="00302440"/>
    <w:p w:rsidR="006E5CB4" w:rsidRDefault="006E5CB4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02440" w:rsidRDefault="00302440" w:rsidP="00302440">
      <w:r w:rsidRPr="001F4D14">
        <w:lastRenderedPageBreak/>
        <w:t>ПОДГОТОВЛЕНО</w:t>
      </w:r>
      <w:r w:rsidRPr="001F4D14">
        <w:tab/>
      </w:r>
    </w:p>
    <w:p w:rsidR="00302440" w:rsidRPr="001F4D14" w:rsidRDefault="00302440" w:rsidP="00302440">
      <w:r w:rsidRPr="001F4D14">
        <w:tab/>
      </w:r>
      <w:r w:rsidRPr="001F4D14">
        <w:tab/>
      </w:r>
      <w:r w:rsidRPr="001F4D14">
        <w:tab/>
      </w:r>
      <w:r w:rsidRPr="001F4D14">
        <w:tab/>
      </w:r>
      <w:r w:rsidRPr="001F4D14">
        <w:tab/>
      </w:r>
      <w:r w:rsidRPr="001F4D14">
        <w:tab/>
        <w:t xml:space="preserve">      </w:t>
      </w:r>
    </w:p>
    <w:p w:rsidR="00302440" w:rsidRPr="001F4D14" w:rsidRDefault="00302440" w:rsidP="00302440">
      <w:r w:rsidRPr="001F4D14">
        <w:t xml:space="preserve">Заместитель начальника управления </w:t>
      </w:r>
    </w:p>
    <w:p w:rsidR="00302440" w:rsidRPr="001F4D14" w:rsidRDefault="00302440" w:rsidP="00302440">
      <w:r w:rsidRPr="001F4D14">
        <w:t xml:space="preserve">строительства и жилищно-коммунального </w:t>
      </w:r>
    </w:p>
    <w:p w:rsidR="00302440" w:rsidRPr="001F4D14" w:rsidRDefault="00302440" w:rsidP="00302440">
      <w:r>
        <w:t xml:space="preserve">хозяйства                                                                                                              </w:t>
      </w:r>
      <w:r w:rsidRPr="001F4D14">
        <w:t xml:space="preserve"> М.В. Клюкина</w:t>
      </w:r>
    </w:p>
    <w:p w:rsidR="00302440" w:rsidRPr="001F4D14" w:rsidRDefault="00302440" w:rsidP="00302440"/>
    <w:p w:rsidR="00302440" w:rsidRPr="001F4D14" w:rsidRDefault="00302440" w:rsidP="00302440">
      <w:r w:rsidRPr="001F4D14">
        <w:t xml:space="preserve">СОГЛАСОВАНО </w:t>
      </w:r>
    </w:p>
    <w:p w:rsidR="00302440" w:rsidRPr="001F4D14" w:rsidRDefault="00302440" w:rsidP="00302440"/>
    <w:p w:rsidR="00302440" w:rsidRPr="001F4D14" w:rsidRDefault="00302440" w:rsidP="00302440">
      <w:r w:rsidRPr="001F4D14">
        <w:t xml:space="preserve">                                                          </w:t>
      </w:r>
    </w:p>
    <w:p w:rsidR="00302440" w:rsidRPr="001F4D14" w:rsidRDefault="00302440" w:rsidP="00302440">
      <w:r w:rsidRPr="001F4D14">
        <w:t>Заместитель главы администрации района</w:t>
      </w:r>
    </w:p>
    <w:p w:rsidR="00302440" w:rsidRPr="001F4D14" w:rsidRDefault="00302440" w:rsidP="00302440">
      <w:r w:rsidRPr="001F4D14">
        <w:t>по жизнеобеспечению</w:t>
      </w:r>
      <w:r>
        <w:t xml:space="preserve">                                                                                    </w:t>
      </w:r>
      <w:r w:rsidRPr="001F4D14">
        <w:t xml:space="preserve"> Р.Р. Габдулбаров</w:t>
      </w:r>
    </w:p>
    <w:p w:rsidR="00302440" w:rsidRPr="001F4D14" w:rsidRDefault="00302440" w:rsidP="00302440"/>
    <w:p w:rsidR="00302440" w:rsidRDefault="00302440" w:rsidP="00302440">
      <w:r>
        <w:t xml:space="preserve">Начальник управления строительства </w:t>
      </w:r>
    </w:p>
    <w:p w:rsidR="00302440" w:rsidRDefault="00302440" w:rsidP="00302440">
      <w:r>
        <w:t>и жилищно-коммунального хозяйства                                                            А.В. Титоренко</w:t>
      </w:r>
    </w:p>
    <w:p w:rsidR="00302440" w:rsidRPr="001F4D14" w:rsidRDefault="00302440" w:rsidP="00302440"/>
    <w:p w:rsidR="00302440" w:rsidRPr="00302440" w:rsidRDefault="00302440" w:rsidP="00302440">
      <w:pPr>
        <w:jc w:val="both"/>
        <w:outlineLvl w:val="5"/>
        <w:rPr>
          <w:b/>
          <w:bCs/>
          <w:szCs w:val="26"/>
          <w:lang w:eastAsia="en-US"/>
        </w:rPr>
      </w:pPr>
      <w:r w:rsidRPr="001F4D14">
        <w:t>Заведующая юридическим отделом</w:t>
      </w:r>
      <w:r>
        <w:t xml:space="preserve">                                                                </w:t>
      </w:r>
      <w:r w:rsidRPr="001F4D14">
        <w:t>И.В. Санникова</w:t>
      </w: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6E5CB4" w:rsidRDefault="006E5CB4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302440" w:rsidRDefault="00302440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7"/>
        <w:gridCol w:w="5068"/>
      </w:tblGrid>
      <w:tr w:rsidR="00C77831" w:rsidRPr="00800C04" w:rsidTr="00030B87">
        <w:tc>
          <w:tcPr>
            <w:tcW w:w="5067" w:type="dxa"/>
          </w:tcPr>
          <w:p w:rsidR="00C77831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  <w:p w:rsidR="00030B87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</w:tc>
        <w:tc>
          <w:tcPr>
            <w:tcW w:w="5068" w:type="dxa"/>
          </w:tcPr>
          <w:p w:rsidR="00671240" w:rsidRDefault="00671240" w:rsidP="00030B87">
            <w:pPr>
              <w:tabs>
                <w:tab w:val="left" w:pos="4185"/>
              </w:tabs>
              <w:rPr>
                <w:szCs w:val="26"/>
              </w:rPr>
            </w:pPr>
          </w:p>
          <w:p w:rsidR="00671240" w:rsidRDefault="00671240" w:rsidP="00030B87">
            <w:pPr>
              <w:tabs>
                <w:tab w:val="left" w:pos="4185"/>
              </w:tabs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szCs w:val="26"/>
              </w:rPr>
              <w:t>ПРОЕКТ</w:t>
            </w:r>
          </w:p>
          <w:p w:rsidR="00671240" w:rsidRDefault="00671240" w:rsidP="00030B87">
            <w:pPr>
              <w:tabs>
                <w:tab w:val="left" w:pos="4185"/>
              </w:tabs>
              <w:rPr>
                <w:szCs w:val="26"/>
              </w:rPr>
            </w:pPr>
          </w:p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 w:rsidRPr="00800C04">
              <w:rPr>
                <w:szCs w:val="26"/>
              </w:rPr>
              <w:t>УТВЕРЖДЕН</w:t>
            </w:r>
          </w:p>
          <w:p w:rsidR="00C77831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Постановлением администрации Вятскополянского  района </w:t>
            </w:r>
          </w:p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0E4737">
              <w:rPr>
                <w:szCs w:val="26"/>
                <w:u w:val="single"/>
              </w:rPr>
              <w:t>06.06.2022</w:t>
            </w:r>
            <w:r w:rsidR="00030B87">
              <w:rPr>
                <w:szCs w:val="26"/>
              </w:rPr>
              <w:t xml:space="preserve"> </w:t>
            </w:r>
            <w:r w:rsidRPr="00800C04">
              <w:rPr>
                <w:szCs w:val="26"/>
              </w:rPr>
              <w:t xml:space="preserve">№ </w:t>
            </w:r>
            <w:r w:rsidR="000E4737">
              <w:rPr>
                <w:szCs w:val="26"/>
                <w:u w:val="single"/>
              </w:rPr>
              <w:t>441 (с изм. от 03.04.2023 № 332)</w:t>
            </w:r>
          </w:p>
        </w:tc>
      </w:tr>
    </w:tbl>
    <w:p w:rsidR="00C77831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Pr="00302E6A">
        <w:rPr>
          <w:b/>
          <w:color w:val="000000" w:themeColor="text1"/>
          <w:sz w:val="28"/>
          <w:szCs w:val="28"/>
        </w:rPr>
        <w:t>дминистративный регламент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b/>
          <w:bCs/>
          <w:i/>
          <w:iCs/>
          <w:color w:val="000000" w:themeColor="text1"/>
          <w:sz w:val="28"/>
          <w:szCs w:val="28"/>
        </w:rPr>
        <w:t>«</w:t>
      </w:r>
      <w:r w:rsidRPr="00302E6A">
        <w:rPr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030B87">
        <w:rPr>
          <w:b/>
          <w:bCs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Pr="00302E6A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b/>
          <w:color w:val="000000" w:themeColor="text1"/>
          <w:sz w:val="28"/>
          <w:szCs w:val="28"/>
        </w:rPr>
        <w:t>. Общие положения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Pr="00302E6A">
        <w:rPr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органы местного самоуправления, (дал</w:t>
      </w:r>
      <w:r w:rsidR="00030B87">
        <w:rPr>
          <w:color w:val="000000" w:themeColor="text1"/>
          <w:sz w:val="28"/>
          <w:szCs w:val="28"/>
        </w:rPr>
        <w:t xml:space="preserve">ее – уполномоченный орган </w:t>
      </w:r>
      <w:r w:rsidRPr="00302E6A">
        <w:rPr>
          <w:color w:val="000000" w:themeColor="text1"/>
          <w:sz w:val="28"/>
          <w:szCs w:val="28"/>
        </w:rPr>
        <w:t>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 полномочия по выдаче разрешения на ввод объекта в эксплуатацию</w:t>
      </w:r>
      <w:r w:rsidRPr="00302E6A">
        <w:rPr>
          <w:bCs/>
          <w:color w:val="000000" w:themeColor="text1"/>
          <w:sz w:val="28"/>
          <w:szCs w:val="28"/>
        </w:rPr>
        <w:t>.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302E6A">
        <w:rPr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5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Заявителями на получение </w:t>
      </w:r>
      <w:r>
        <w:rPr>
          <w:color w:val="000000" w:themeColor="text1"/>
          <w:sz w:val="28"/>
          <w:szCs w:val="28"/>
        </w:rPr>
        <w:t>муниципальной</w:t>
      </w:r>
      <w:r w:rsidRPr="00302E6A">
        <w:rPr>
          <w:color w:val="000000" w:themeColor="text1"/>
          <w:sz w:val="28"/>
          <w:szCs w:val="28"/>
        </w:rPr>
        <w:t xml:space="preserve"> услуги являются застройщики (далее – заявитель).</w:t>
      </w: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1) непосредственно при личном приеме заявителя в </w:t>
      </w:r>
      <w:r w:rsidRPr="00302E6A">
        <w:rPr>
          <w:bCs/>
          <w:color w:val="000000" w:themeColor="text1"/>
          <w:sz w:val="28"/>
          <w:szCs w:val="28"/>
        </w:rPr>
        <w:t>уполномоченный орган местного самоуправления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2) по телефону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(https://www.gosuslugi.ru/) (далее – Единый портал);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 (далее – региональный портал);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 официальном сайте уполномоченного органа местного самоуправления, организации;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способов подачи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предоставлении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адресов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справочной информации о работе уполномоченного органа местного самоуправле</w:t>
      </w:r>
      <w:r>
        <w:rPr>
          <w:color w:val="000000" w:themeColor="text1"/>
          <w:sz w:val="28"/>
          <w:szCs w:val="28"/>
        </w:rPr>
        <w:t>ния</w:t>
      </w:r>
      <w:r w:rsidRPr="00302E6A">
        <w:rPr>
          <w:color w:val="000000" w:themeColor="text1"/>
          <w:sz w:val="28"/>
          <w:szCs w:val="28"/>
        </w:rPr>
        <w:t xml:space="preserve"> (структурных подразделений уполномоченного органа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и сроков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1.6. При устном обращении заявителя (лично или по телефону) должностное лицо уполномоченного ор</w:t>
      </w:r>
      <w:r>
        <w:rPr>
          <w:color w:val="000000" w:themeColor="text1"/>
          <w:sz w:val="28"/>
          <w:szCs w:val="28"/>
        </w:rPr>
        <w:t>гана местного самоуправления,</w:t>
      </w:r>
      <w:r w:rsidRPr="00302E6A">
        <w:rPr>
          <w:color w:val="000000" w:themeColor="text1"/>
          <w:sz w:val="28"/>
          <w:szCs w:val="28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</w:t>
      </w:r>
      <w:r w:rsidRPr="00302E6A">
        <w:rPr>
          <w:color w:val="000000" w:themeColor="text1"/>
          <w:sz w:val="28"/>
          <w:szCs w:val="28"/>
        </w:rPr>
        <w:lastRenderedPageBreak/>
        <w:t>(последнее – при наличии) и должности специалиста, принявшего телефонный звонок.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может самостоятельно дать ответ, телефонный звонок</w:t>
      </w:r>
      <w:r w:rsidRPr="00302E6A">
        <w:rPr>
          <w:i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1.7. По письменному обращению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color w:val="000000" w:themeColor="text1"/>
            <w:sz w:val="28"/>
            <w:szCs w:val="28"/>
          </w:rPr>
          <w:t>пункте</w:t>
        </w:r>
      </w:hyperlink>
      <w:r w:rsidRPr="00302E6A">
        <w:rPr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1.9. На официальном сайте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на стендах в местах предоставления услуги и в многофункциональном центре размещается следующая справочная информация: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месте нахождения и графике работы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их структурных подразделений, ответственных за предоставление услуги, а также многофункциональных центров;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справочные телефоны структурных подразделений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ответственных за предоставление услуги, в том числе номер телефона-автоинформатора (при наличии);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в сети «Интернет».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1.10. В залах ожидания уполномоченного ор</w:t>
      </w:r>
      <w:r>
        <w:rPr>
          <w:color w:val="000000" w:themeColor="text1"/>
          <w:sz w:val="28"/>
          <w:szCs w:val="28"/>
        </w:rPr>
        <w:t xml:space="preserve">гана местного самоуправления, </w:t>
      </w:r>
      <w:r w:rsidRPr="00302E6A">
        <w:rPr>
          <w:color w:val="000000" w:themeColor="text1"/>
          <w:sz w:val="28"/>
          <w:szCs w:val="28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302E6A">
        <w:rPr>
          <w:color w:val="000000" w:themeColor="text1"/>
          <w:sz w:val="28"/>
        </w:rPr>
        <w:t xml:space="preserve">1.12. Информация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</w:rPr>
        <w:t xml:space="preserve"> и о результатах предоставления услуги может быть получена заявителем (его представителем) в личном кабинете на </w:t>
      </w:r>
      <w:r w:rsidRPr="00302E6A">
        <w:rPr>
          <w:color w:val="000000" w:themeColor="text1"/>
          <w:sz w:val="28"/>
          <w:szCs w:val="28"/>
        </w:rPr>
        <w:t>Едином портале</w:t>
      </w:r>
      <w:r w:rsidRPr="00302E6A">
        <w:rPr>
          <w:color w:val="000000" w:themeColor="text1"/>
          <w:sz w:val="28"/>
        </w:rPr>
        <w:t xml:space="preserve">, региональном портале, а также в соответствующем структурном подразделении уполномоченного </w:t>
      </w:r>
      <w:r w:rsidRPr="00302E6A">
        <w:rPr>
          <w:color w:val="000000" w:themeColor="text1"/>
          <w:sz w:val="28"/>
          <w:szCs w:val="28"/>
        </w:rPr>
        <w:t>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</w:rPr>
        <w:t xml:space="preserve">при обращении заявителя лично, по телефону посредством электронной почты.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  <w:r w:rsidRPr="00302E6A">
        <w:rPr>
          <w:b/>
          <w:color w:val="000000" w:themeColor="text1"/>
          <w:sz w:val="28"/>
        </w:rPr>
        <w:t xml:space="preserve">Раздел II.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>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>
        <w:rPr>
          <w:b/>
          <w:bCs/>
          <w:color w:val="000000" w:themeColor="text1"/>
          <w:sz w:val="28"/>
          <w:szCs w:val="28"/>
        </w:rPr>
        <w:t>муниципальную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услугу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Муниципальная</w:t>
      </w:r>
      <w:r w:rsidRPr="00302E6A">
        <w:rPr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 w:rsidRPr="00302E6A">
        <w:rPr>
          <w:bCs/>
          <w:i/>
          <w:iCs/>
          <w:color w:val="000000" w:themeColor="text1"/>
          <w:sz w:val="28"/>
          <w:szCs w:val="28"/>
        </w:rPr>
        <w:t>(</w:t>
      </w:r>
      <w:r w:rsidR="00030B87">
        <w:rPr>
          <w:bCs/>
          <w:i/>
          <w:iCs/>
          <w:color w:val="000000" w:themeColor="text1"/>
          <w:sz w:val="28"/>
          <w:szCs w:val="28"/>
        </w:rPr>
        <w:t>Администрация Вятскополянского муниципального района</w:t>
      </w:r>
      <w:r w:rsidRPr="00302E6A">
        <w:rPr>
          <w:bCs/>
          <w:color w:val="000000" w:themeColor="text1"/>
          <w:sz w:val="28"/>
          <w:szCs w:val="28"/>
        </w:rPr>
        <w:t>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2.3. Перечень нормативных правовых актов, регулирующих предоставление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подлежащих </w:t>
      </w:r>
      <w:r w:rsidRPr="00302E6A">
        <w:rPr>
          <w:b/>
          <w:bCs/>
          <w:color w:val="000000" w:themeColor="text1"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Административному регламенту, а также прилагаемые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"д" пункта 2.8 настоящего Административного регламента. Заявление о выдаче разрешения на ввод объекта в эксплуатацию подписывается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C77831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t xml:space="preserve">       1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lastRenderedPageBreak/>
        <w:t>помещения, машино-места в случае, если строительство, реконструкция здания, сооружения осуществлялись застройщиком бе</w:t>
      </w:r>
      <w:r>
        <w:rPr>
          <w:rFonts w:eastAsiaTheme="minorHAnsi"/>
          <w:sz w:val="28"/>
          <w:szCs w:val="28"/>
          <w:highlight w:val="yellow"/>
          <w:lang w:eastAsia="en-US"/>
        </w:rPr>
        <w:t>з привлечения средств иных лиц;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3) сведения об уплате государственной пошлины за осуществление государственной регистрации прав;</w:t>
      </w:r>
    </w:p>
    <w:p w:rsidR="00A3373F" w:rsidRP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В случае, предусмотренном </w:t>
      </w:r>
      <w:hyperlink r:id="rId8" w:history="1">
        <w:r w:rsidRPr="00A3373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пунктом 1 части 3.6</w:t>
        </w:r>
      </w:hyperlink>
      <w:r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статьи</w:t>
      </w:r>
      <w:r w:rsidR="002B01EF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yellow"/>
          <w:lang w:eastAsia="en-US"/>
        </w:rPr>
        <w:t>55 Градостроительного кодекса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В случае, предусмотренном </w:t>
      </w:r>
      <w:hyperlink r:id="rId9" w:history="1">
        <w:r w:rsidRPr="00A3373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пунктом 2 части 3.6</w:t>
        </w:r>
      </w:hyperlink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 статьи 55 Градостроительного кодекса,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10" w:history="1">
        <w:r w:rsidRPr="00A3373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части 3</w:t>
        </w:r>
      </w:hyperlink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 статьи 55 Градостроительного коде</w:t>
      </w:r>
      <w:r w:rsidR="002B01EF">
        <w:rPr>
          <w:rFonts w:eastAsiaTheme="minorHAnsi"/>
          <w:sz w:val="28"/>
          <w:szCs w:val="28"/>
          <w:highlight w:val="yellow"/>
          <w:lang w:eastAsia="en-US"/>
        </w:rPr>
        <w:t>к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са,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A3373F" w:rsidRPr="002B01E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Положения </w:t>
      </w:r>
      <w:hyperlink r:id="rId11" w:history="1">
        <w:r w:rsidRPr="002B01E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части 3.6</w:t>
        </w:r>
      </w:hyperlink>
      <w:r w:rsidR="002B01EF"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2B01EF">
        <w:rPr>
          <w:rFonts w:eastAsiaTheme="minorHAnsi"/>
          <w:sz w:val="28"/>
          <w:szCs w:val="28"/>
          <w:highlight w:val="yellow"/>
          <w:lang w:eastAsia="en-US"/>
        </w:rPr>
        <w:t>статьи</w:t>
      </w:r>
      <w:r w:rsidR="002B01EF"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55 Градостроительного кодекса</w:t>
      </w:r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не применяются:</w:t>
      </w:r>
    </w:p>
    <w:p w:rsidR="00A3373F" w:rsidRPr="002B01EF" w:rsidRDefault="00A3373F" w:rsidP="00A3373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2" w:history="1">
        <w:r w:rsidRPr="002B01E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законом</w:t>
        </w:r>
      </w:hyperlink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A3373F" w:rsidRDefault="00A3373F" w:rsidP="00A3373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01EF">
        <w:rPr>
          <w:rFonts w:eastAsiaTheme="minorHAnsi"/>
          <w:sz w:val="28"/>
          <w:szCs w:val="28"/>
          <w:highlight w:val="yellow"/>
          <w:lang w:eastAsia="en-US"/>
        </w:rPr>
        <w:lastRenderedPageBreak/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13" w:history="1">
        <w:r w:rsidRPr="002B01E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части 3.6</w:t>
        </w:r>
      </w:hyperlink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статьи</w:t>
      </w:r>
      <w:r w:rsidR="002B01EF"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Градостроительного кодекса</w:t>
      </w:r>
      <w:r w:rsidRPr="002B01EF">
        <w:rPr>
          <w:rFonts w:eastAsiaTheme="minorHAnsi"/>
          <w:sz w:val="28"/>
          <w:szCs w:val="28"/>
          <w:highlight w:val="yellow"/>
          <w:lang w:eastAsia="en-US"/>
        </w:rPr>
        <w:t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муниципальной услуги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г) pdf, jpg, jpeg,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png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bmp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возможность идентифицировать документ и количество листов в документе;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нальный центр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r w:rsidRPr="00A8388B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</w:t>
      </w:r>
      <w:r>
        <w:rPr>
          <w:bCs/>
          <w:color w:val="000000" w:themeColor="text1"/>
        </w:rPr>
        <w:t>ого самоуправления</w:t>
      </w:r>
      <w:r w:rsidRPr="00302E6A">
        <w:rPr>
          <w:bCs/>
          <w:color w:val="000000" w:themeColor="text1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б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разрешение на строительство;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д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C77831" w:rsidRPr="00CC1E9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CC1E9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объекта в эксплуатацию в отношении этапа строительства, реконструкции объекта капитального строительства (при наличии).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2.13. 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осуществляется не позднее одного рабочего дня, следующего за днем его поступления.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color w:val="000000" w:themeColor="text1"/>
          <w:sz w:val="28"/>
          <w:szCs w:val="28"/>
        </w:rPr>
        <w:t xml:space="preserve"> вне рабочего времени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302E6A"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302E6A">
        <w:rPr>
          <w:b/>
          <w:color w:val="000000" w:themeColor="text1"/>
          <w:sz w:val="28"/>
          <w:szCs w:val="28"/>
        </w:rPr>
        <w:t>муниц</w:t>
      </w:r>
      <w:r>
        <w:rPr>
          <w:b/>
          <w:color w:val="000000" w:themeColor="text1"/>
          <w:sz w:val="28"/>
          <w:szCs w:val="28"/>
        </w:rPr>
        <w:t>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2.14. Срок предоставления</w:t>
      </w:r>
      <w:r w:rsidR="0030244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услуги составляет не более четырех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рабочих дней со дня поступления заявления о выдаче разрешения на ввод объекта в эксплуатацию в уполномоченный орган ме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стного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со дня его регистрации.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cr/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 представлено в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орган местного самоуправления, в полномочия которого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не входит предоставление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ж) заявление о выдаче разрешения на ввод объекта в эксплуатацию и документы, указанные в подпунктах "б" - 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 получением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2.21. Форма разрешения на ввод объекта в эксплуатацию</w:t>
      </w:r>
      <w:r w:rsidRPr="00302E6A" w:rsidDel="00C60F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"г"-"д" пункта 2.8, пунктом 2.9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выдается заявителю на бумажном носителе при личном обращении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градостроительной деятельности органы государственной власти субъектов Российской Федерации, органы местного самоуправления муниципальных районов;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г)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:rsidR="00C77831" w:rsidRPr="00302E6A" w:rsidRDefault="00C77831" w:rsidP="00C77831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</w:t>
      </w:r>
      <w:r w:rsidRPr="00302E6A">
        <w:rPr>
          <w:bCs/>
          <w:color w:val="000000" w:themeColor="text1"/>
        </w:rPr>
        <w:lastRenderedPageBreak/>
        <w:t>на соответствующую норму Градостроительного кодекса Российской Федерации) и дата внесения исправлений.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а) несоответствие заявителя кругу лиц, указанных в пункте 2.2 настоящего Административного регламента;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несоответствие заявителя кругу лиц, указанных в пункте 2.2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Административного регламента,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</w:t>
      </w:r>
      <w:r>
        <w:rPr>
          <w:bCs/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за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2.32. При предоставлении услуги запрещается требовать от заявителя: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>
        <w:rPr>
          <w:color w:val="000000" w:themeColor="text1"/>
          <w:sz w:val="28"/>
          <w:szCs w:val="28"/>
        </w:rPr>
        <w:t>муниципальную</w:t>
      </w:r>
      <w:r w:rsidRPr="00302E6A">
        <w:rPr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наличие ошибок 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77831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</w:t>
      </w:r>
      <w:r>
        <w:rPr>
          <w:color w:val="000000" w:themeColor="text1"/>
          <w:sz w:val="28"/>
          <w:szCs w:val="28"/>
        </w:rPr>
        <w:t>равления,</w:t>
      </w:r>
      <w:r w:rsidRPr="00302E6A">
        <w:rPr>
          <w:color w:val="000000" w:themeColor="text1"/>
          <w:sz w:val="28"/>
          <w:szCs w:val="28"/>
        </w:rPr>
        <w:t xml:space="preserve">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136B" w:rsidRPr="00302E6A" w:rsidRDefault="00FF136B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F2AF1">
        <w:rPr>
          <w:color w:val="000000" w:themeColor="text1"/>
          <w:sz w:val="28"/>
          <w:szCs w:val="28"/>
          <w:highlight w:val="yellow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>
        <w:rPr>
          <w:b/>
          <w:color w:val="000000" w:themeColor="text1"/>
          <w:sz w:val="28"/>
          <w:szCs w:val="28"/>
        </w:rPr>
        <w:t>муниципальная</w:t>
      </w:r>
      <w:r w:rsidRPr="00302E6A">
        <w:rPr>
          <w:b/>
          <w:color w:val="000000" w:themeColor="text1"/>
          <w:sz w:val="28"/>
          <w:szCs w:val="28"/>
        </w:rPr>
        <w:t xml:space="preserve"> услуга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2.35. Местоположение административных зданий, в которых осуществляется прием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Центральный вход в здание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наименование;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местонахождение и юридический адрес;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режим работы;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 приема;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телефонов для справок.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туалетными комнатами для посетителей.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Места для заполнения </w:t>
      </w:r>
      <w:r w:rsidRPr="00302E6A">
        <w:rPr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письменными принадлежностями.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кабинета и наименования отдела;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графика приема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2.36. Основными показателями доступности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302E6A">
        <w:rPr>
          <w:color w:val="000000" w:themeColor="text1"/>
          <w:sz w:val="28"/>
          <w:szCs w:val="28"/>
        </w:rPr>
        <w:t xml:space="preserve">услуги </w:t>
      </w:r>
      <w:r w:rsidRPr="00302E6A">
        <w:rPr>
          <w:rFonts w:eastAsia="Calibri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302E6A">
        <w:rPr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2.37. Основными показателями качества предоставления услуги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своевременность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302E6A">
        <w:rPr>
          <w:rFonts w:eastAsia="Calibri"/>
          <w:color w:val="000000" w:themeColor="text1"/>
          <w:sz w:val="28"/>
          <w:szCs w:val="28"/>
        </w:rPr>
        <w:lastRenderedPageBreak/>
        <w:t>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302E6A">
        <w:rPr>
          <w:color w:val="000000" w:themeColor="text1"/>
          <w:sz w:val="28"/>
          <w:szCs w:val="28"/>
        </w:rPr>
        <w:t>уполномоченного органа местного с</w:t>
      </w:r>
      <w:r>
        <w:rPr>
          <w:color w:val="000000" w:themeColor="text1"/>
          <w:sz w:val="28"/>
          <w:szCs w:val="28"/>
        </w:rPr>
        <w:t>амоуправления,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III</w:t>
      </w:r>
      <w:r w:rsidRPr="00302E6A">
        <w:rPr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прием, проверка документов и регистрация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рассмотрение документов и сведений;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принятие решения;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выдача результата.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3.2. При предоставлении услуги в электронной форме заявителю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о порядке и сроках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прием и регистрация уполномоченным о</w:t>
      </w:r>
      <w:r>
        <w:rPr>
          <w:color w:val="000000" w:themeColor="text1"/>
          <w:sz w:val="28"/>
          <w:szCs w:val="28"/>
        </w:rPr>
        <w:t>рганом местного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результата предоставления услуги;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местного самоупра</w:t>
      </w:r>
      <w:r>
        <w:rPr>
          <w:color w:val="000000" w:themeColor="text1"/>
          <w:sz w:val="28"/>
          <w:szCs w:val="28"/>
        </w:rPr>
        <w:t>вления,</w:t>
      </w:r>
      <w:r w:rsidRPr="00302E6A">
        <w:rPr>
          <w:color w:val="000000" w:themeColor="text1"/>
          <w:sz w:val="28"/>
          <w:szCs w:val="28"/>
        </w:rPr>
        <w:t xml:space="preserve"> либо действия (бездействие)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</w:t>
      </w:r>
      <w:r>
        <w:rPr>
          <w:color w:val="000000" w:themeColor="text1"/>
          <w:sz w:val="28"/>
          <w:szCs w:val="28"/>
        </w:rPr>
        <w:t>муниципального</w:t>
      </w:r>
      <w:r w:rsidRPr="00302E6A">
        <w:rPr>
          <w:color w:val="000000" w:themeColor="text1"/>
          <w:sz w:val="28"/>
          <w:szCs w:val="28"/>
        </w:rPr>
        <w:t xml:space="preserve"> служащего.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lastRenderedPageBreak/>
        <w:t>Порядок осуществления административных процедур (действий)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color w:val="000000" w:themeColor="text1"/>
          <w:sz w:val="28"/>
          <w:szCs w:val="28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3.3. 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какой-либо иной форме.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г) заполнение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302E6A">
        <w:rPr>
          <w:bCs/>
          <w:color w:val="000000" w:themeColor="text1"/>
          <w:sz w:val="28"/>
          <w:szCs w:val="28"/>
        </w:rPr>
        <w:t xml:space="preserve">заявлениям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– в течение не менее 3 месяцев.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Сформированное и подписанное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посредством Единого портала, регионального портала.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3.4. 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обеспечивает в срок не позднее одного рабочего дня с момента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регистрацию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3.5. Электронное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становится доступным для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ответственного за прием и регистрацию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Ответственное должностное лицо: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проверяет наличие электронных </w:t>
      </w:r>
      <w:r w:rsidRPr="00B1285E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рассматривает поступившие </w:t>
      </w:r>
      <w:r w:rsidRPr="00B1285E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и приложенные к ним документы;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1285E">
        <w:rPr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bCs/>
          <w:color w:val="000000" w:themeColor="text1"/>
          <w:sz w:val="28"/>
          <w:szCs w:val="28"/>
        </w:rPr>
        <w:t xml:space="preserve"> направленного заявителю в личный кабинет на Едином портале, региональном портале;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</w:t>
      </w:r>
      <w:r w:rsidRPr="00302E6A">
        <w:rPr>
          <w:color w:val="000000" w:themeColor="text1"/>
          <w:sz w:val="28"/>
          <w:szCs w:val="28"/>
        </w:rPr>
        <w:lastRenderedPageBreak/>
        <w:t>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4" w:history="1">
        <w:r w:rsidRPr="00302E6A">
          <w:rPr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самоуправления, </w:t>
      </w:r>
      <w:r w:rsidRPr="00302E6A">
        <w:rPr>
          <w:color w:val="000000" w:themeColor="text1"/>
          <w:sz w:val="28"/>
          <w:szCs w:val="28"/>
        </w:rPr>
        <w:t xml:space="preserve">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IV</w:t>
      </w:r>
      <w:r w:rsidRPr="00302E6A">
        <w:rPr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</w:t>
      </w:r>
      <w:r w:rsidRPr="00302E6A">
        <w:rPr>
          <w:color w:val="000000" w:themeColor="text1"/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</w:t>
      </w:r>
      <w:r>
        <w:rPr>
          <w:color w:val="000000" w:themeColor="text1"/>
          <w:sz w:val="28"/>
          <w:szCs w:val="28"/>
        </w:rPr>
        <w:t>ого самоуправления,</w:t>
      </w:r>
      <w:r w:rsidRPr="00302E6A">
        <w:rPr>
          <w:color w:val="000000" w:themeColor="text1"/>
          <w:sz w:val="28"/>
          <w:szCs w:val="28"/>
        </w:rPr>
        <w:t xml:space="preserve"> утверждаемых руководителем уполномоченного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. При плановой проверке полноты и качества предоставления услуги контролю подлежат: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сроков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030B87">
        <w:rPr>
          <w:i/>
          <w:iCs/>
          <w:color w:val="000000" w:themeColor="text1"/>
          <w:sz w:val="28"/>
          <w:szCs w:val="28"/>
        </w:rPr>
        <w:t>Администрации Вятскополянского муниципального района</w:t>
      </w:r>
      <w:r w:rsidRPr="00302E6A">
        <w:rPr>
          <w:i/>
          <w:i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302E6A">
        <w:rPr>
          <w:color w:val="000000" w:themeColor="text1"/>
          <w:sz w:val="28"/>
          <w:szCs w:val="28"/>
        </w:rPr>
        <w:lastRenderedPageBreak/>
        <w:t>предоставлении) услуги закрепляется в их должностных регламентах в соответствии с требованиями законодательства.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их объединений и организаций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4.7. Должностные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V</w:t>
      </w:r>
      <w:r w:rsidRPr="00302E6A">
        <w:rPr>
          <w:b/>
          <w:color w:val="000000" w:themeColor="text1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color w:val="000000" w:themeColor="text1"/>
          <w:sz w:val="28"/>
          <w:szCs w:val="28"/>
        </w:rPr>
        <w:t>муниципальную</w:t>
      </w:r>
      <w:r w:rsidRPr="00302E6A">
        <w:rPr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>
        <w:rPr>
          <w:b/>
          <w:color w:val="000000" w:themeColor="text1"/>
          <w:sz w:val="28"/>
          <w:szCs w:val="28"/>
        </w:rPr>
        <w:t>муниципальных</w:t>
      </w:r>
      <w:r w:rsidRPr="00302E6A">
        <w:rPr>
          <w:b/>
          <w:color w:val="000000" w:themeColor="text1"/>
          <w:sz w:val="28"/>
          <w:szCs w:val="28"/>
        </w:rPr>
        <w:t xml:space="preserve"> служащих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 xml:space="preserve">в </w:t>
      </w:r>
      <w:r w:rsidRPr="00302E6A">
        <w:rPr>
          <w:color w:val="000000" w:themeColor="text1"/>
          <w:sz w:val="28"/>
          <w:szCs w:val="28"/>
        </w:rPr>
        <w:t>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Pr="00302E6A">
        <w:rPr>
          <w:color w:val="000000" w:themeColor="text1"/>
          <w:sz w:val="28"/>
          <w:szCs w:val="28"/>
        </w:rPr>
        <w:t xml:space="preserve">уполномоченного </w:t>
      </w:r>
      <w:r>
        <w:rPr>
          <w:color w:val="000000" w:themeColor="text1"/>
          <w:sz w:val="28"/>
          <w:szCs w:val="28"/>
        </w:rPr>
        <w:t>органа местного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руководителя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а также его должностных лиц регулируется: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Федеральным </w:t>
      </w:r>
      <w:hyperlink r:id="rId15" w:history="1">
        <w:r w:rsidRPr="00302E6A">
          <w:rPr>
            <w:color w:val="000000" w:themeColor="text1"/>
            <w:sz w:val="28"/>
            <w:szCs w:val="28"/>
          </w:rPr>
          <w:t>законом</w:t>
        </w:r>
      </w:hyperlink>
      <w:r w:rsidRPr="00302E6A">
        <w:rPr>
          <w:color w:val="000000" w:themeColor="text1"/>
          <w:sz w:val="28"/>
          <w:szCs w:val="28"/>
        </w:rPr>
        <w:t xml:space="preserve"> № 210-ФЗ;</w:t>
      </w:r>
    </w:p>
    <w:p w:rsidR="00C77831" w:rsidRPr="00302E6A" w:rsidRDefault="00E03285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6" w:history="1">
        <w:r w:rsidR="00C77831" w:rsidRPr="00302E6A">
          <w:rPr>
            <w:color w:val="000000" w:themeColor="text1"/>
            <w:sz w:val="28"/>
            <w:szCs w:val="28"/>
          </w:rPr>
          <w:t>постановлением</w:t>
        </w:r>
      </w:hyperlink>
      <w:r w:rsidR="00C77831" w:rsidRPr="00302E6A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</w:t>
      </w:r>
      <w:r w:rsidRPr="00302E6A">
        <w:rPr>
          <w:color w:val="000000" w:themeColor="text1"/>
          <w:sz w:val="28"/>
          <w:szCs w:val="28"/>
        </w:rPr>
        <w:lastRenderedPageBreak/>
        <w:t>выдача документов, включая составление на бумажном носителе и заверение выписок из информационных систем уполномоченных органов местного самоуправления;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Информирование заявителей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 xml:space="preserve">осуществляет не более 10 минут; 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письменной форме.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Выдача заявителю результата предоставления муниципал</w:t>
      </w:r>
      <w:r>
        <w:rPr>
          <w:b/>
          <w:color w:val="000000" w:themeColor="text1"/>
          <w:sz w:val="28"/>
          <w:szCs w:val="28"/>
        </w:rPr>
        <w:t>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2187">
        <w:rPr>
          <w:color w:val="000000" w:themeColor="text1"/>
          <w:sz w:val="28"/>
          <w:szCs w:val="28"/>
        </w:rPr>
        <w:t xml:space="preserve">6.3. При наличии в </w:t>
      </w:r>
      <w:r w:rsidRPr="001F2187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1F2187">
        <w:rPr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 местного самоуправления </w:t>
      </w:r>
      <w:r w:rsidRPr="001F2187">
        <w:rPr>
          <w:color w:val="000000" w:themeColor="text1"/>
          <w:sz w:val="28"/>
          <w:szCs w:val="28"/>
        </w:rPr>
        <w:lastRenderedPageBreak/>
        <w:t>передает документы в многофункциональный центр</w:t>
      </w:r>
      <w:r w:rsidRPr="001F2187" w:rsidDel="006864D0">
        <w:rPr>
          <w:color w:val="000000" w:themeColor="text1"/>
          <w:sz w:val="28"/>
          <w:szCs w:val="28"/>
        </w:rPr>
        <w:t xml:space="preserve"> </w:t>
      </w:r>
      <w:r w:rsidRPr="001F2187">
        <w:rPr>
          <w:color w:val="000000" w:themeColor="text1"/>
          <w:sz w:val="28"/>
          <w:szCs w:val="28"/>
        </w:rPr>
        <w:t>для последующей выдачи</w:t>
      </w:r>
      <w:r w:rsidRPr="00302E6A">
        <w:rPr>
          <w:color w:val="000000" w:themeColor="text1"/>
          <w:sz w:val="28"/>
          <w:szCs w:val="28"/>
        </w:rPr>
        <w:t xml:space="preserve">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 следующие действия: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определяет статус исполнения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ГИС;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b/>
          <w:bCs/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C77831" w:rsidRPr="00302E6A" w:rsidSect="00EA34DE">
          <w:footnotePr>
            <w:numRestart w:val="eachSect"/>
          </w:footnotePr>
          <w:pgSz w:w="11906" w:h="16838" w:code="9"/>
          <w:pgMar w:top="426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ПРИЛОЖЕНИЕ № 1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7831" w:rsidRPr="00302E6A" w:rsidTr="00030B8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strike/>
          <w:color w:val="000000" w:themeColor="text1"/>
          <w:sz w:val="24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eastAsia="Calibri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разрешение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right="423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77831" w:rsidRPr="00302E6A" w:rsidRDefault="00C77831" w:rsidP="00C77831">
      <w:pPr>
        <w:ind w:right="423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C77831" w:rsidRPr="00302E6A" w:rsidTr="00030B8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77831" w:rsidRPr="00302E6A" w:rsidRDefault="00C77831" w:rsidP="00030B87">
            <w:pPr>
              <w:suppressAutoHyphens/>
              <w:rPr>
                <w:i/>
                <w:color w:val="000000" w:themeColor="text1"/>
                <w:sz w:val="28"/>
              </w:rPr>
            </w:pPr>
            <w:r w:rsidRPr="00302E6A">
              <w:rPr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предоставления услуги прошу: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b/>
          <w:color w:val="000000" w:themeColor="text1"/>
          <w:sz w:val="28"/>
          <w:szCs w:val="28"/>
        </w:rPr>
        <w:br/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C77831" w:rsidRPr="00302E6A" w:rsidTr="00030B87">
        <w:tc>
          <w:tcPr>
            <w:tcW w:w="1276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непредставление документов, предусмотренных подпунктами "а" - "в" пункта 2.8 настоящего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C77831" w:rsidRPr="00302E6A" w:rsidTr="00030B87">
        <w:trPr>
          <w:trHeight w:val="1457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"г"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C77831" w:rsidRPr="00302E6A" w:rsidTr="00030B87">
        <w:trPr>
          <w:trHeight w:val="132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77831" w:rsidRPr="00302E6A" w:rsidTr="00030B87">
        <w:trPr>
          <w:trHeight w:val="156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"е"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77831" w:rsidRPr="00302E6A" w:rsidTr="00030B87">
        <w:trPr>
          <w:trHeight w:val="182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"ж"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302E6A" w:rsidDel="0067084D">
              <w:rPr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C77831" w:rsidRPr="00302E6A" w:rsidTr="00030B87">
        <w:trPr>
          <w:trHeight w:val="28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"з"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7831" w:rsidRPr="00302E6A" w:rsidRDefault="00C77831" w:rsidP="00C77831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color w:val="000000" w:themeColor="text1"/>
          <w:sz w:val="24"/>
        </w:rPr>
        <w:t xml:space="preserve">    </w:t>
      </w:r>
      <w:r w:rsidRPr="00302E6A">
        <w:rPr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7831" w:rsidRPr="00302E6A" w:rsidRDefault="00C77831" w:rsidP="00C77831">
      <w:pPr>
        <w:widowControl w:val="0"/>
        <w:jc w:val="both"/>
        <w:rPr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spacing w:line="259" w:lineRule="auto"/>
        <w:ind w:left="4679" w:firstLine="708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РЕШЕНИЕ</w:t>
      </w:r>
      <w:r w:rsidRPr="00302E6A">
        <w:rPr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C77831" w:rsidRPr="00302E6A" w:rsidTr="00030B87">
        <w:tc>
          <w:tcPr>
            <w:tcW w:w="1418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8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  <w:lang w:val="en-US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отсутствие документов, предусмотренных подпунктами "г"-"д" пункта 2.8, пунктом 2.9 Административного регламента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2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4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244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spacing w:before="120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1F2187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F2187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C77831" w:rsidRPr="00302E6A" w:rsidTr="00030B8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2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ind w:left="652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органа местного самоуправле</w:t>
      </w:r>
      <w:r>
        <w:rPr>
          <w:color w:val="000000" w:themeColor="text1"/>
          <w:sz w:val="20"/>
        </w:rPr>
        <w:t>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C77831" w:rsidRPr="00302E6A" w:rsidRDefault="00C77831" w:rsidP="00C77831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C77831" w:rsidRPr="00302E6A" w:rsidTr="00030B87">
        <w:trPr>
          <w:trHeight w:val="133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3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77831" w:rsidRPr="00302E6A" w:rsidTr="00030B8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C77831" w:rsidRPr="00302E6A" w:rsidTr="00030B8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выдавший(-ая) разрешение 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</w:r>
      <w:r w:rsidRPr="00302E6A">
        <w:rPr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</w:t>
      </w:r>
      <w:r>
        <w:rPr>
          <w:color w:val="000000" w:themeColor="text1"/>
          <w:sz w:val="20"/>
        </w:rPr>
        <w:t>гана местного самоуправления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color w:val="000000" w:themeColor="text1"/>
          <w:sz w:val="28"/>
          <w:szCs w:val="28"/>
        </w:rPr>
        <w:t>от ______________ № ________________ принято</w:t>
      </w:r>
    </w:p>
    <w:p w:rsidR="00C77831" w:rsidRPr="00302E6A" w:rsidRDefault="00C77831" w:rsidP="00C77831">
      <w:pPr>
        <w:ind w:left="4956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C77831" w:rsidRPr="00302E6A" w:rsidTr="00030B87">
        <w:trPr>
          <w:trHeight w:val="105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пункт 2.30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«__»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302E6A">
        <w:rPr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C77831" w:rsidRPr="00302E6A" w:rsidTr="00030B8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C77831" w:rsidRPr="00302E6A" w:rsidRDefault="00C77831" w:rsidP="00C77831">
      <w:pPr>
        <w:ind w:right="423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C77831" w:rsidRPr="00302E6A" w:rsidRDefault="00C77831" w:rsidP="00C77831">
      <w:pPr>
        <w:rPr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Кому ___________________________________</w:t>
      </w:r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bCs/>
          <w:color w:val="000000" w:themeColor="text1"/>
          <w:sz w:val="24"/>
        </w:rPr>
        <w:br/>
        <w:t xml:space="preserve">                           </w:t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</w:t>
      </w:r>
      <w:r>
        <w:rPr>
          <w:color w:val="000000" w:themeColor="text1"/>
          <w:sz w:val="20"/>
          <w:szCs w:val="20"/>
        </w:rPr>
        <w:t>ного 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18"/>
          <w:szCs w:val="1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от _____________№___________  без рассмотрения.</w:t>
      </w:r>
    </w:p>
    <w:p w:rsidR="00C77831" w:rsidRPr="00302E6A" w:rsidRDefault="00C77831" w:rsidP="00C77831">
      <w:pPr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77831" w:rsidRPr="00302E6A" w:rsidRDefault="00C77831" w:rsidP="00C77831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  <w:sectPr w:rsidR="00C77831" w:rsidRPr="00302E6A" w:rsidSect="00030B8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  <w:r w:rsidRPr="00302E6A">
        <w:rPr>
          <w:b/>
          <w:color w:val="000000" w:themeColor="text1"/>
          <w:sz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27"/>
        <w:gridCol w:w="3518"/>
        <w:gridCol w:w="1761"/>
        <w:gridCol w:w="1465"/>
        <w:gridCol w:w="2002"/>
        <w:gridCol w:w="2025"/>
        <w:gridCol w:w="2593"/>
      </w:tblGrid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Результат административного действия, способ фиксации</w:t>
            </w:r>
          </w:p>
        </w:tc>
      </w:tr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7</w:t>
            </w:r>
          </w:p>
        </w:tc>
      </w:tr>
      <w:tr w:rsidR="00C77831" w:rsidRPr="00302E6A" w:rsidTr="00030B87"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Проверка документов и регистрация заявления</w:t>
            </w:r>
          </w:p>
        </w:tc>
      </w:tr>
      <w:tr w:rsidR="00C77831" w:rsidRPr="00302E6A" w:rsidTr="00030B8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Поступление заявления и документов для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rFonts w:eastAsia="Calibri"/>
                <w:color w:val="000000" w:themeColor="text1"/>
                <w:sz w:val="24"/>
              </w:rPr>
              <w:t>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 / ГИС / ПГС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C77831" w:rsidRPr="00302E6A" w:rsidRDefault="00C77831" w:rsidP="00030B87">
            <w:pPr>
              <w:pStyle w:val="a5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7831" w:rsidRPr="00302E6A" w:rsidTr="00030B8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eastAsia="Calibri"/>
                <w:color w:val="000000" w:themeColor="text1"/>
                <w:sz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Получение сведений посредством СМЭВ</w:t>
            </w:r>
          </w:p>
        </w:tc>
      </w:tr>
      <w:tr w:rsidR="00C77831" w:rsidRPr="00302E6A" w:rsidTr="00030B8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ответственному за 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отсутствие документов, необходимых для предоставления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C77831" w:rsidRPr="00302E6A" w:rsidTr="00030B8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color w:val="000000" w:themeColor="text1"/>
                <w:sz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Рассмотрение документов и сведений</w:t>
            </w:r>
          </w:p>
        </w:tc>
      </w:tr>
      <w:tr w:rsidR="00C77831" w:rsidRPr="00302E6A" w:rsidTr="00030B87">
        <w:trPr>
          <w:trHeight w:val="2835"/>
        </w:trPr>
        <w:tc>
          <w:tcPr>
            <w:tcW w:w="795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ответственному за 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основания отказа в предоставлении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</w:t>
            </w:r>
          </w:p>
        </w:tc>
      </w:tr>
      <w:tr w:rsidR="00C77831" w:rsidRPr="00302E6A" w:rsidTr="00030B8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Принятие решения о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должностное лицо Уполномоченного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 xml:space="preserve">органа, ответственное за предоставление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услуги;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подписанный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по форме, приведенной в приложении №3 к </w:t>
            </w:r>
            <w:r w:rsidRPr="00302E6A">
              <w:rPr>
                <w:color w:val="000000" w:themeColor="text1"/>
                <w:sz w:val="24"/>
              </w:rPr>
              <w:t>Административному регламенту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,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об отказе в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Выдача результата </w:t>
            </w:r>
          </w:p>
        </w:tc>
      </w:tr>
      <w:tr w:rsidR="00C77831" w:rsidRPr="00302E6A" w:rsidTr="00030B8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и регистрация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ind w:left="47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выдача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в ГИС о выдаче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 w:rsidRPr="00302E6A">
              <w:rPr>
                <w:color w:val="000000" w:themeColor="text1"/>
                <w:sz w:val="24"/>
              </w:rPr>
              <w:lastRenderedPageBreak/>
              <w:t>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Результат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направленный заявителю в личный кабинет на Едином портале</w:t>
            </w:r>
          </w:p>
        </w:tc>
      </w:tr>
    </w:tbl>
    <w:p w:rsidR="00C77831" w:rsidRPr="00302E6A" w:rsidRDefault="00C77831" w:rsidP="00C77831">
      <w:pPr>
        <w:widowControl w:val="0"/>
        <w:rPr>
          <w:color w:val="000000" w:themeColor="text1"/>
          <w:sz w:val="24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4"/>
        </w:rPr>
      </w:pPr>
    </w:p>
    <w:p w:rsidR="00C77831" w:rsidRDefault="00C77831"/>
    <w:sectPr w:rsidR="00C77831" w:rsidSect="00C77831">
      <w:pgSz w:w="16837" w:h="11905" w:orient="landscape"/>
      <w:pgMar w:top="1418" w:right="851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285" w:rsidRDefault="00E03285" w:rsidP="005420E2">
      <w:r>
        <w:separator/>
      </w:r>
    </w:p>
  </w:endnote>
  <w:endnote w:type="continuationSeparator" w:id="0">
    <w:p w:rsidR="00E03285" w:rsidRDefault="00E03285" w:rsidP="005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285" w:rsidRDefault="00E03285" w:rsidP="005420E2">
      <w:r>
        <w:separator/>
      </w:r>
    </w:p>
  </w:footnote>
  <w:footnote w:type="continuationSeparator" w:id="0">
    <w:p w:rsidR="00E03285" w:rsidRDefault="00E03285" w:rsidP="0054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3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831"/>
    <w:rsid w:val="00030B87"/>
    <w:rsid w:val="000359A8"/>
    <w:rsid w:val="000E4737"/>
    <w:rsid w:val="00246774"/>
    <w:rsid w:val="002B01EF"/>
    <w:rsid w:val="00302440"/>
    <w:rsid w:val="00363489"/>
    <w:rsid w:val="003A198F"/>
    <w:rsid w:val="003C10A0"/>
    <w:rsid w:val="003C714F"/>
    <w:rsid w:val="004379EA"/>
    <w:rsid w:val="00443E1B"/>
    <w:rsid w:val="004B6795"/>
    <w:rsid w:val="00507A7A"/>
    <w:rsid w:val="005420E2"/>
    <w:rsid w:val="00581CB2"/>
    <w:rsid w:val="005F2AF1"/>
    <w:rsid w:val="006455A8"/>
    <w:rsid w:val="00671240"/>
    <w:rsid w:val="006942FF"/>
    <w:rsid w:val="006C0931"/>
    <w:rsid w:val="006C6E1E"/>
    <w:rsid w:val="006E5CB4"/>
    <w:rsid w:val="007B2798"/>
    <w:rsid w:val="007C6D56"/>
    <w:rsid w:val="00821C59"/>
    <w:rsid w:val="00825572"/>
    <w:rsid w:val="00932CB0"/>
    <w:rsid w:val="009802AF"/>
    <w:rsid w:val="00A3373F"/>
    <w:rsid w:val="00AD4764"/>
    <w:rsid w:val="00BA2AC6"/>
    <w:rsid w:val="00BF1367"/>
    <w:rsid w:val="00C77831"/>
    <w:rsid w:val="00CC1E99"/>
    <w:rsid w:val="00CE3E41"/>
    <w:rsid w:val="00DC7E79"/>
    <w:rsid w:val="00E03285"/>
    <w:rsid w:val="00EA34DE"/>
    <w:rsid w:val="00ED32D6"/>
    <w:rsid w:val="00F5149C"/>
    <w:rsid w:val="00FA292D"/>
    <w:rsid w:val="00FF136B"/>
    <w:rsid w:val="00FF1758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DF20"/>
  <w15:docId w15:val="{03403366-222F-44B0-AAA0-3442198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31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83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7783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83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77831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7831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831"/>
    <w:rPr>
      <w:rFonts w:eastAsia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77831"/>
    <w:pPr>
      <w:jc w:val="both"/>
    </w:pPr>
  </w:style>
  <w:style w:type="character" w:customStyle="1" w:styleId="a4">
    <w:name w:val="Основной текст Знак"/>
    <w:basedOn w:val="a0"/>
    <w:link w:val="a3"/>
    <w:rsid w:val="00C77831"/>
    <w:rPr>
      <w:rFonts w:eastAsia="Times New Roman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77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C77831"/>
    <w:pPr>
      <w:autoSpaceDE w:val="0"/>
      <w:autoSpaceDN w:val="0"/>
      <w:adjustRightInd w:val="0"/>
      <w:ind w:firstLine="0"/>
      <w:jc w:val="left"/>
    </w:pPr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831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31"/>
    <w:rPr>
      <w:rFonts w:ascii="Segoe UI" w:eastAsia="Calibri" w:hAnsi="Segoe UI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C77831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сновной текст_"/>
    <w:link w:val="11"/>
    <w:rsid w:val="00C77831"/>
    <w:rPr>
      <w:rFonts w:eastAsia="Times New Roman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C77831"/>
    <w:pPr>
      <w:widowControl w:val="0"/>
      <w:shd w:val="clear" w:color="auto" w:fill="FFFFFF"/>
      <w:spacing w:after="300" w:line="326" w:lineRule="exact"/>
      <w:ind w:hanging="340"/>
      <w:jc w:val="center"/>
    </w:pPr>
    <w:rPr>
      <w:szCs w:val="26"/>
      <w:lang w:eastAsia="en-US"/>
    </w:rPr>
  </w:style>
  <w:style w:type="paragraph" w:customStyle="1" w:styleId="ConsPlusTitle">
    <w:name w:val="ConsPlusTitle"/>
    <w:rsid w:val="00C7783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">
    <w:name w:val="annotation reference"/>
    <w:uiPriority w:val="99"/>
    <w:semiHidden/>
    <w:unhideWhenUsed/>
    <w:rsid w:val="00C7783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778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78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7831"/>
    <w:rPr>
      <w:rFonts w:ascii="Calibri" w:eastAsia="Calibri" w:hAnsi="Calibri"/>
      <w:b/>
      <w:bCs/>
      <w:sz w:val="20"/>
      <w:szCs w:val="20"/>
      <w:lang w:eastAsia="ru-RU"/>
    </w:rPr>
  </w:style>
  <w:style w:type="table" w:styleId="af4">
    <w:name w:val="Table Grid"/>
    <w:basedOn w:val="a1"/>
    <w:uiPriority w:val="99"/>
    <w:rsid w:val="00C77831"/>
    <w:pPr>
      <w:autoSpaceDE w:val="0"/>
      <w:autoSpaceDN w:val="0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qFormat/>
    <w:rsid w:val="00C77831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77831"/>
    <w:rPr>
      <w:rFonts w:eastAsia="Times New Roman"/>
      <w:sz w:val="20"/>
      <w:szCs w:val="20"/>
      <w:lang w:eastAsia="ru-RU"/>
    </w:rPr>
  </w:style>
  <w:style w:type="character" w:styleId="af7">
    <w:name w:val="endnote reference"/>
    <w:uiPriority w:val="99"/>
    <w:rsid w:val="00C77831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C77831"/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C77831"/>
    <w:rPr>
      <w:vertAlign w:val="superscript"/>
    </w:rPr>
  </w:style>
  <w:style w:type="character" w:styleId="afb">
    <w:name w:val="Hyperlink"/>
    <w:uiPriority w:val="99"/>
    <w:unhideWhenUsed/>
    <w:rsid w:val="00C77831"/>
    <w:rPr>
      <w:color w:val="0563C1"/>
      <w:u w:val="single"/>
    </w:rPr>
  </w:style>
  <w:style w:type="paragraph" w:styleId="afc">
    <w:name w:val="Revision"/>
    <w:hidden/>
    <w:uiPriority w:val="99"/>
    <w:semiHidden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d">
    <w:name w:val="Гипертекстовая ссылка"/>
    <w:uiPriority w:val="99"/>
    <w:rsid w:val="00C77831"/>
    <w:rPr>
      <w:color w:val="106BBE"/>
    </w:rPr>
  </w:style>
  <w:style w:type="paragraph" w:styleId="afe">
    <w:name w:val="Normal (Web)"/>
    <w:basedOn w:val="a"/>
    <w:uiPriority w:val="99"/>
    <w:rsid w:val="00C77831"/>
    <w:pPr>
      <w:spacing w:before="100" w:beforeAutospacing="1" w:after="100" w:afterAutospacing="1"/>
    </w:pPr>
    <w:rPr>
      <w:sz w:val="24"/>
    </w:rPr>
  </w:style>
  <w:style w:type="paragraph" w:customStyle="1" w:styleId="111">
    <w:name w:val="Рег. 1.1.1"/>
    <w:basedOn w:val="a"/>
    <w:qFormat/>
    <w:rsid w:val="00C77831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C77831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C7783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C77831"/>
    <w:pPr>
      <w:widowControl w:val="0"/>
      <w:ind w:firstLine="0"/>
      <w:jc w:val="left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C77831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C7783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0">
    <w:name w:val="Emphasis"/>
    <w:uiPriority w:val="20"/>
    <w:qFormat/>
    <w:rsid w:val="00C77831"/>
    <w:rPr>
      <w:i/>
      <w:iCs/>
    </w:rPr>
  </w:style>
  <w:style w:type="paragraph" w:styleId="aff1">
    <w:name w:val="Document Map"/>
    <w:basedOn w:val="a"/>
    <w:link w:val="aff2"/>
    <w:uiPriority w:val="99"/>
    <w:semiHidden/>
    <w:unhideWhenUsed/>
    <w:rsid w:val="00C778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7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МУ Обычный стиль"/>
    <w:basedOn w:val="a"/>
    <w:autoRedefine/>
    <w:rsid w:val="00C7783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C77831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C77831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77831"/>
    <w:rPr>
      <w:rFonts w:eastAsia="Calibri"/>
      <w:sz w:val="28"/>
    </w:rPr>
  </w:style>
  <w:style w:type="character" w:customStyle="1" w:styleId="DefaultFontHxMailStyle">
    <w:name w:val="Default Font HxMail Style"/>
    <w:rsid w:val="00C778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030B8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01C7C890B583E131E9B47873A083CDBC0DB8AF6F9071745062AFA4999D3EBF50398C72EEAF1EF3BE2138D23741698565BA224276430H7H" TargetMode="External"/><Relationship Id="rId13" Type="http://schemas.openxmlformats.org/officeDocument/2006/relationships/hyperlink" Target="consultantplus://offline/ref=DC5099C7AD9B617CA562C4359C2C6AB47388486C95189C39381CFD84FFDF5A45A99E0C034A667BFD6E1220DDE12F7F1EB6A907A130EB75Q1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DC5099C7AD9B617CA562C4359C2C6AB473894E6B93139C39381CFD84FFDF5A45BB9E540D426362F73B5D6688EE72Q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5099C7AD9B617CA562C4359C2C6AB47388486C95189C39381CFD84FFDF5A45A99E0C034A667BFD6E1220DDE12F7F1EB6A907A130EB75Q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C18DF505559CCC3C40C25AA82B8742C1D7B00EE7D3D0C06D8B90BD09C9976E91B50715EE608AB443007A661D28D5E62CEBBAE0F76EO6L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8DF505559CCC3C40C25AA82B8742C1D7B00EE7D3D0C06D8B90BD09C9976E91B50715EF6E82B61C056F774524D1FD33EBA5FCF56C61O9LCH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63</Pages>
  <Words>17958</Words>
  <Characters>102366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Lyapko</dc:creator>
  <cp:lastModifiedBy>User</cp:lastModifiedBy>
  <cp:revision>19</cp:revision>
  <cp:lastPrinted>2023-03-28T06:50:00Z</cp:lastPrinted>
  <dcterms:created xsi:type="dcterms:W3CDTF">2022-03-23T03:27:00Z</dcterms:created>
  <dcterms:modified xsi:type="dcterms:W3CDTF">2023-07-13T07:52:00Z</dcterms:modified>
</cp:coreProperties>
</file>