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98" w:rsidRPr="00685D98" w:rsidRDefault="00685D98" w:rsidP="00685D98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98">
        <w:rPr>
          <w:rFonts w:ascii="Times New Roman" w:hAnsi="Times New Roman" w:cs="Times New Roman"/>
          <w:b/>
          <w:sz w:val="28"/>
          <w:szCs w:val="28"/>
        </w:rPr>
        <w:t>Работа выходные и нерабочие дни</w:t>
      </w:r>
    </w:p>
    <w:p w:rsidR="005F79BD" w:rsidRPr="005F79BD" w:rsidRDefault="005F79BD" w:rsidP="005F79B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Конституция Российской Федерации гарантирует каждому право на отдых (часть 5 статьи 37 Конституции РФ). Работающему по трудовому договору гарантируются установленные федеральным законом продолжительность рабочего времени, выходные и праздничные 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9BD">
        <w:rPr>
          <w:rFonts w:ascii="Times New Roman" w:hAnsi="Times New Roman" w:cs="Times New Roman"/>
          <w:sz w:val="28"/>
          <w:szCs w:val="28"/>
        </w:rPr>
        <w:t>Порядок оплаты за работу в выходные и нерабочие праздничные дни регулируется частью 1 статьи 153 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Федерации. </w:t>
      </w:r>
      <w:r w:rsidRPr="005F79BD">
        <w:rPr>
          <w:rFonts w:ascii="Times New Roman" w:hAnsi="Times New Roman" w:cs="Times New Roman"/>
          <w:sz w:val="28"/>
          <w:szCs w:val="28"/>
        </w:rPr>
        <w:t>Труд в выходной или нерабочий праздничный день оплачивается не менее чем в двойном размере. При этом в повышенном размере оплачиваются часы, фактически отработанные в выходной или нерабочий праздничный день.</w:t>
      </w:r>
    </w:p>
    <w:p w:rsidR="005F79BD" w:rsidRP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По желанию работника вместо оплаты выходного дня в повышенном размере может быть предоставлен другой день отдыха. В таком случае работа в выходной или нерабочий праздничный день оплачивается в одинарном размере, а день отдыха оплате не по</w:t>
      </w:r>
      <w:r>
        <w:rPr>
          <w:rFonts w:ascii="Times New Roman" w:hAnsi="Times New Roman" w:cs="Times New Roman"/>
          <w:sz w:val="28"/>
          <w:szCs w:val="28"/>
        </w:rPr>
        <w:t xml:space="preserve">длежит (часть 4 ст. 153 ТК РФ). </w:t>
      </w:r>
      <w:r w:rsidRPr="005F79BD">
        <w:rPr>
          <w:rFonts w:ascii="Times New Roman" w:hAnsi="Times New Roman" w:cs="Times New Roman"/>
          <w:sz w:val="28"/>
          <w:szCs w:val="28"/>
        </w:rPr>
        <w:t xml:space="preserve">Оплата труда в выходные и нерабочие праздничные дни творческих работников средств массовой информации, организаций кинематографии, теле- и </w:t>
      </w:r>
      <w:proofErr w:type="spellStart"/>
      <w:r w:rsidRPr="005F79BD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5F79BD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может определяться на основании коллективного договора, локального нормативного акта, трудового договора.</w:t>
      </w:r>
    </w:p>
    <w:p w:rsidR="005F79BD" w:rsidRPr="005F79BD" w:rsidRDefault="005F79BD" w:rsidP="005F79B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 xml:space="preserve">Кроме того, при определении заработной платы работника работодателем должны учитываться и начисляться все предусмотренные компенсационные и стимулирующие выплаты за работу в выходные и праздничные дни (Постановление Конституционного суда Российской Федерации от 28.06.2018 № 26-П). </w:t>
      </w:r>
    </w:p>
    <w:p w:rsidR="005F79BD" w:rsidRP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9BD" w:rsidRP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BD" w:rsidRPr="00685D98" w:rsidRDefault="005F79BD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98">
        <w:rPr>
          <w:rFonts w:ascii="Times New Roman" w:hAnsi="Times New Roman" w:cs="Times New Roman"/>
          <w:b/>
          <w:sz w:val="28"/>
          <w:szCs w:val="28"/>
        </w:rPr>
        <w:lastRenderedPageBreak/>
        <w:t>Как сменить управляющую орг</w:t>
      </w:r>
      <w:r w:rsidRPr="00685D98">
        <w:rPr>
          <w:rFonts w:ascii="Times New Roman" w:hAnsi="Times New Roman" w:cs="Times New Roman"/>
          <w:b/>
          <w:sz w:val="28"/>
          <w:szCs w:val="28"/>
        </w:rPr>
        <w:t>анизацию в многоквартирном доме</w:t>
      </w:r>
    </w:p>
    <w:p w:rsidR="00685D98" w:rsidRPr="005F79BD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BD" w:rsidRPr="005F79BD" w:rsidRDefault="005F79BD" w:rsidP="005F79B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на основании решения общего собрания собственников помещений этого дома в одностороннем порядке вправе отказаться от исполнения договора управления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 (часть 8.2 статьи 162 Жилищного кодекса Российской Федерации).Чтобы сменить управляющую организацию в многоквартирном доме, необходимо при</w:t>
      </w:r>
      <w:r>
        <w:rPr>
          <w:rFonts w:ascii="Times New Roman" w:hAnsi="Times New Roman" w:cs="Times New Roman"/>
          <w:sz w:val="28"/>
          <w:szCs w:val="28"/>
        </w:rPr>
        <w:t xml:space="preserve">держиваться следующих действий: </w:t>
      </w:r>
      <w:r w:rsidRPr="005F79BD">
        <w:rPr>
          <w:rFonts w:ascii="Times New Roman" w:hAnsi="Times New Roman" w:cs="Times New Roman"/>
          <w:sz w:val="28"/>
          <w:szCs w:val="28"/>
        </w:rPr>
        <w:t>Провести общее собрание собственников поме</w:t>
      </w:r>
      <w:r>
        <w:rPr>
          <w:rFonts w:ascii="Times New Roman" w:hAnsi="Times New Roman" w:cs="Times New Roman"/>
          <w:sz w:val="28"/>
          <w:szCs w:val="28"/>
        </w:rPr>
        <w:t xml:space="preserve">щений. </w:t>
      </w:r>
      <w:r w:rsidRPr="005F79BD">
        <w:rPr>
          <w:rFonts w:ascii="Times New Roman" w:hAnsi="Times New Roman" w:cs="Times New Roman"/>
          <w:sz w:val="28"/>
          <w:szCs w:val="28"/>
        </w:rPr>
        <w:t>В повестку дня общего собрания необходимо включить вопросы о расторжении договора с нынешней управляющей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 о выборе новой. </w:t>
      </w:r>
      <w:r w:rsidRPr="005F79BD">
        <w:rPr>
          <w:rFonts w:ascii="Times New Roman" w:hAnsi="Times New Roman" w:cs="Times New Roman"/>
          <w:sz w:val="28"/>
          <w:szCs w:val="28"/>
        </w:rPr>
        <w:t>Решение общего собрания по данным вопросам принимается большинством голосов от общего количества принимающих участие в собрании собственников помещений. При этом следует учесть, что собрание правомочно (имеет кворум), если в нем приняли участие собственники помещений в доме или их представители более чем 50% от общего числа голосов (статьи 44, 45, 46 ЖК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9BD">
        <w:rPr>
          <w:rFonts w:ascii="Times New Roman" w:hAnsi="Times New Roman" w:cs="Times New Roman"/>
          <w:sz w:val="28"/>
          <w:szCs w:val="28"/>
        </w:rPr>
        <w:t>При расчете кворума учитываются также лица, принявшие от застройщика помещения в данном доме по передаточному акту или иному документу о передаче, которые могут принимать участие в собрании в течение года со дня ввода дома в экспл</w:t>
      </w:r>
      <w:r>
        <w:rPr>
          <w:rFonts w:ascii="Times New Roman" w:hAnsi="Times New Roman" w:cs="Times New Roman"/>
          <w:sz w:val="28"/>
          <w:szCs w:val="28"/>
        </w:rPr>
        <w:t xml:space="preserve">уатацию (ч. 1.1. ст. 44 ЖК РФ). </w:t>
      </w:r>
      <w:r w:rsidRPr="005F79BD">
        <w:rPr>
          <w:rFonts w:ascii="Times New Roman" w:hAnsi="Times New Roman" w:cs="Times New Roman"/>
          <w:sz w:val="28"/>
          <w:szCs w:val="28"/>
        </w:rPr>
        <w:t>Направить письменное уведомление о принятом реш</w:t>
      </w:r>
      <w:r>
        <w:rPr>
          <w:rFonts w:ascii="Times New Roman" w:hAnsi="Times New Roman" w:cs="Times New Roman"/>
          <w:sz w:val="28"/>
          <w:szCs w:val="28"/>
        </w:rPr>
        <w:t xml:space="preserve">ении в управляющую организацию. </w:t>
      </w:r>
      <w:r w:rsidRPr="005F79BD">
        <w:rPr>
          <w:rFonts w:ascii="Times New Roman" w:hAnsi="Times New Roman" w:cs="Times New Roman"/>
          <w:sz w:val="28"/>
          <w:szCs w:val="28"/>
        </w:rPr>
        <w:t>В течение 5 рабочих дней уведомление о решении расторгнуть договор с приложением копии такого решения необходимо направить в организацию, ранее управляющую многоквартирным домом и в орган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дарственного жилищного надзора. </w:t>
      </w:r>
      <w:r w:rsidRPr="005F79BD">
        <w:rPr>
          <w:rFonts w:ascii="Times New Roman" w:hAnsi="Times New Roman" w:cs="Times New Roman"/>
          <w:sz w:val="28"/>
          <w:szCs w:val="28"/>
        </w:rPr>
        <w:t>Указанное уведомление должно содержать, в частности, наименование организации, выбранной собственниками помещений в многоквартирном доме для управления этим домом, и ее адрес. Оно может быть направлено с использованием государственной информационной системы жилищно-ко</w:t>
      </w:r>
      <w:r>
        <w:rPr>
          <w:rFonts w:ascii="Times New Roman" w:hAnsi="Times New Roman" w:cs="Times New Roman"/>
          <w:sz w:val="28"/>
          <w:szCs w:val="28"/>
        </w:rPr>
        <w:t xml:space="preserve">ммунального хозяйств (ГИС ЖКХ). </w:t>
      </w:r>
      <w:r w:rsidRPr="005F79BD">
        <w:rPr>
          <w:rFonts w:ascii="Times New Roman" w:hAnsi="Times New Roman" w:cs="Times New Roman"/>
          <w:sz w:val="28"/>
          <w:szCs w:val="28"/>
        </w:rPr>
        <w:t>Договор управления считается прекращенным с момента, когда организация, ранее управлявшая многоквартирным домом, получила уведомление о расторжении договора, если иное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 договором. </w:t>
      </w:r>
      <w:r w:rsidRPr="005F79BD">
        <w:rPr>
          <w:rFonts w:ascii="Times New Roman" w:hAnsi="Times New Roman" w:cs="Times New Roman"/>
          <w:sz w:val="28"/>
          <w:szCs w:val="28"/>
        </w:rPr>
        <w:t>В течение 3 рабочих дней со дня прекращения договора управления управляющая организация обязана передать техническую документацию на многоквартирный дом и иные связанные с управлением таким домом документы, ключи от помещений общего пользования, электронные коды доступа к оборудованию, входящему в состав общего имущества, технические средства и оборудование, необходимые для эксплуатации дома и иное, вновь выбранной управляющей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(ч. 10 ст. 162 ЖК РФ). </w:t>
      </w:r>
      <w:r w:rsidRPr="005F79BD">
        <w:rPr>
          <w:rFonts w:ascii="Times New Roman" w:hAnsi="Times New Roman" w:cs="Times New Roman"/>
          <w:sz w:val="28"/>
          <w:szCs w:val="28"/>
        </w:rPr>
        <w:t xml:space="preserve">Заключение договора с </w:t>
      </w:r>
      <w:r>
        <w:rPr>
          <w:rFonts w:ascii="Times New Roman" w:hAnsi="Times New Roman" w:cs="Times New Roman"/>
          <w:sz w:val="28"/>
          <w:szCs w:val="28"/>
        </w:rPr>
        <w:t xml:space="preserve">новой управляющей организацией. </w:t>
      </w:r>
      <w:r w:rsidRPr="005F79BD">
        <w:rPr>
          <w:rFonts w:ascii="Times New Roman" w:hAnsi="Times New Roman" w:cs="Times New Roman"/>
          <w:sz w:val="28"/>
          <w:szCs w:val="28"/>
        </w:rPr>
        <w:t>При выборе управляющей организации общим собранием собственников помещений с каждым собственником помещения в многоквартирном доме заключается договор управления на условиях, указа</w:t>
      </w:r>
      <w:r>
        <w:rPr>
          <w:rFonts w:ascii="Times New Roman" w:hAnsi="Times New Roman" w:cs="Times New Roman"/>
          <w:sz w:val="28"/>
          <w:szCs w:val="28"/>
        </w:rPr>
        <w:t xml:space="preserve">нных в решении общего собрания. </w:t>
      </w:r>
      <w:r w:rsidRPr="005F79BD">
        <w:rPr>
          <w:rFonts w:ascii="Times New Roman" w:hAnsi="Times New Roman" w:cs="Times New Roman"/>
          <w:sz w:val="28"/>
          <w:szCs w:val="28"/>
        </w:rPr>
        <w:t>Договор управления заключается в письменной форме или в электронной форме с использованием системы ГИС ЖКХ путем составления одного док</w:t>
      </w:r>
      <w:r>
        <w:rPr>
          <w:rFonts w:ascii="Times New Roman" w:hAnsi="Times New Roman" w:cs="Times New Roman"/>
          <w:sz w:val="28"/>
          <w:szCs w:val="28"/>
        </w:rPr>
        <w:t xml:space="preserve">умента, подписанного сторонами. </w:t>
      </w:r>
      <w:r w:rsidRPr="005F79BD">
        <w:rPr>
          <w:rFonts w:ascii="Times New Roman" w:hAnsi="Times New Roman" w:cs="Times New Roman"/>
          <w:sz w:val="28"/>
          <w:szCs w:val="28"/>
        </w:rPr>
        <w:t>Договор управления многоквартирным домом заключается на срок не менее года и не более пяти лет. Собственники вправе изменить или расторгнуть договор управления по основаниям, предусмотренным гражданским законодательством.</w:t>
      </w:r>
    </w:p>
    <w:p w:rsidR="005F79BD" w:rsidRP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9BD" w:rsidRPr="00685D98" w:rsidRDefault="005F79BD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98">
        <w:rPr>
          <w:rFonts w:ascii="Times New Roman" w:hAnsi="Times New Roman" w:cs="Times New Roman"/>
          <w:b/>
          <w:sz w:val="28"/>
          <w:szCs w:val="28"/>
        </w:rPr>
        <w:t>Как заключить трудовой договор и защитить свои права</w:t>
      </w:r>
    </w:p>
    <w:p w:rsidR="00685D98" w:rsidRDefault="00685D98" w:rsidP="005F79B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9BD" w:rsidRPr="005F79BD" w:rsidRDefault="005F79BD" w:rsidP="005F79B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 (ст.16 Трудового кодекса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9BD">
        <w:rPr>
          <w:rFonts w:ascii="Times New Roman" w:hAnsi="Times New Roman" w:cs="Times New Roman"/>
          <w:sz w:val="28"/>
          <w:szCs w:val="28"/>
        </w:rPr>
        <w:t>В случае, если трудовой договор не заключен, трудовые отношения между работником и работодателем могут возникнуть также на основании фактического допущения работника к работе с ведома или по поручению работодателя или его уполно</w:t>
      </w:r>
      <w:r>
        <w:rPr>
          <w:rFonts w:ascii="Times New Roman" w:hAnsi="Times New Roman" w:cs="Times New Roman"/>
          <w:sz w:val="28"/>
          <w:szCs w:val="28"/>
        </w:rPr>
        <w:t xml:space="preserve">моченного на это представителя. </w:t>
      </w:r>
      <w:r w:rsidRPr="005F79BD">
        <w:rPr>
          <w:rFonts w:ascii="Times New Roman" w:hAnsi="Times New Roman" w:cs="Times New Roman"/>
          <w:sz w:val="28"/>
          <w:szCs w:val="28"/>
        </w:rPr>
        <w:t>Если возникнет спорная ситуация, то обязанность доказать факт возникновения трудовых отношений на основании фактического допуска к работе с ведома или по поручению р</w:t>
      </w:r>
      <w:r>
        <w:rPr>
          <w:rFonts w:ascii="Times New Roman" w:hAnsi="Times New Roman" w:cs="Times New Roman"/>
          <w:sz w:val="28"/>
          <w:szCs w:val="28"/>
        </w:rPr>
        <w:t xml:space="preserve">аботодателя лежит на работнике. </w:t>
      </w:r>
      <w:r w:rsidRPr="005F79BD">
        <w:rPr>
          <w:rFonts w:ascii="Times New Roman" w:hAnsi="Times New Roman" w:cs="Times New Roman"/>
          <w:sz w:val="28"/>
          <w:szCs w:val="28"/>
        </w:rPr>
        <w:t>Также на работнике лежит обязанность доказать, что возникшие отношения являются именно трудовыми, а не гражданско-правовыми. Следует учитывать, что не любой допуск к работе влечет возникновение трудовых отношений, а только тот, что был с ведома или по поручению работодателя. В большинстве случаев от имени работодателя выступает руководитель организации. Таким образом, для установления факта трудовых отношений именно руководитель долже</w:t>
      </w:r>
      <w:r>
        <w:rPr>
          <w:rFonts w:ascii="Times New Roman" w:hAnsi="Times New Roman" w:cs="Times New Roman"/>
          <w:sz w:val="28"/>
          <w:szCs w:val="28"/>
        </w:rPr>
        <w:t xml:space="preserve">н допустить работника к работе. </w:t>
      </w:r>
      <w:r w:rsidRPr="005F79BD">
        <w:rPr>
          <w:rFonts w:ascii="Times New Roman" w:hAnsi="Times New Roman" w:cs="Times New Roman"/>
          <w:sz w:val="28"/>
          <w:szCs w:val="28"/>
        </w:rPr>
        <w:t>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Трудовым кодексом РФ, а также могут быть привлечены к гражданско-правовой, административной и уголовной ответственности (ст.419 Трудового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Федерации). </w:t>
      </w:r>
      <w:r w:rsidRPr="005F79BD">
        <w:rPr>
          <w:rFonts w:ascii="Times New Roman" w:hAnsi="Times New Roman" w:cs="Times New Roman"/>
          <w:sz w:val="28"/>
          <w:szCs w:val="28"/>
        </w:rPr>
        <w:t xml:space="preserve">Например, статьями 5.27 и 5.27.1 КоАП РФ предусмотрена административная ответственность работодателя за нарушение трудового законодательства, в том числе за отказ в оформлении письменного трудового договора с работником, невыплату или несвоевременную выплату заработной платы и иных выплат, связанных с трудовыми отношениями, а также за </w:t>
      </w:r>
      <w:r>
        <w:rPr>
          <w:rFonts w:ascii="Times New Roman" w:hAnsi="Times New Roman" w:cs="Times New Roman"/>
          <w:sz w:val="28"/>
          <w:szCs w:val="28"/>
        </w:rPr>
        <w:t xml:space="preserve">нарушения норм об охране труда. </w:t>
      </w:r>
      <w:r w:rsidRPr="005F79BD">
        <w:rPr>
          <w:rFonts w:ascii="Times New Roman" w:hAnsi="Times New Roman" w:cs="Times New Roman"/>
          <w:sz w:val="28"/>
          <w:szCs w:val="28"/>
        </w:rPr>
        <w:t xml:space="preserve">Статьей 145.1 Уголовного кодекса Российской Федерации предусмотрена уголовная ответственность за частичную невыплату свыше трех месяцев заработной платы, пенсий, стипендий, пособий и иных установленных законом выплат, совершенную из корыстной или иной личной заинтересованности, а также за полную невыплату свыше двух месяцев заработной платы, пенсий, стипендий, пособий и иных установленных законом выплат или выплату заработной платы свыше двух месяцев в размере ниже установленного федеральным законом минимального размера оплаты труда, совершенных из корыстной или иной личной заинтересованности.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BD" w:rsidRP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BD" w:rsidRDefault="005F79BD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98">
        <w:rPr>
          <w:rFonts w:ascii="Times New Roman" w:hAnsi="Times New Roman" w:cs="Times New Roman"/>
          <w:b/>
          <w:sz w:val="28"/>
          <w:szCs w:val="28"/>
        </w:rPr>
        <w:lastRenderedPageBreak/>
        <w:t>О порядке офо</w:t>
      </w:r>
      <w:r w:rsidR="00685D98">
        <w:rPr>
          <w:rFonts w:ascii="Times New Roman" w:hAnsi="Times New Roman" w:cs="Times New Roman"/>
          <w:b/>
          <w:sz w:val="28"/>
          <w:szCs w:val="28"/>
        </w:rPr>
        <w:t>рмления пособий семьям с детьми</w:t>
      </w:r>
    </w:p>
    <w:p w:rsidR="00685D98" w:rsidRP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BD" w:rsidRPr="005F79BD" w:rsidRDefault="005F79BD" w:rsidP="005F79B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Pr="005F79BD">
        <w:rPr>
          <w:rFonts w:ascii="Times New Roman" w:hAnsi="Times New Roman" w:cs="Times New Roman"/>
          <w:sz w:val="28"/>
          <w:szCs w:val="28"/>
        </w:rPr>
        <w:t>, что основания и порядок назначения и осуществления ежемесячной выплаты определен Федеральным законом от 01.04.2020 № 104-ФЗ «Об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9BD">
        <w:rPr>
          <w:rFonts w:ascii="Times New Roman" w:hAnsi="Times New Roman" w:cs="Times New Roman"/>
          <w:sz w:val="28"/>
          <w:szCs w:val="28"/>
        </w:rPr>
        <w:t xml:space="preserve">Указанный закон закрепил за гражданами право подачи заявления о назначении ежемесячной выплаты в связи с рождением или усыновлением </w:t>
      </w:r>
      <w:r w:rsidRPr="005F79BD">
        <w:rPr>
          <w:rFonts w:ascii="Times New Roman" w:hAnsi="Times New Roman" w:cs="Times New Roman"/>
          <w:sz w:val="28"/>
          <w:szCs w:val="28"/>
        </w:rPr>
        <w:t>первого,</w:t>
      </w:r>
      <w:r w:rsidRPr="005F79BD">
        <w:rPr>
          <w:rFonts w:ascii="Times New Roman" w:hAnsi="Times New Roman" w:cs="Times New Roman"/>
          <w:sz w:val="28"/>
          <w:szCs w:val="28"/>
        </w:rPr>
        <w:t xml:space="preserve"> или второго ребенка в любое время в течение трех лет со дня рождения ребенка. При этом такая выплата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в связи с рождением (усыновлением) первого или второго ребенка осуществляется со д</w:t>
      </w:r>
      <w:r>
        <w:rPr>
          <w:rFonts w:ascii="Times New Roman" w:hAnsi="Times New Roman" w:cs="Times New Roman"/>
          <w:sz w:val="28"/>
          <w:szCs w:val="28"/>
        </w:rPr>
        <w:t xml:space="preserve">ня обращения за ее назначением. </w:t>
      </w:r>
      <w:r w:rsidRPr="005F79BD">
        <w:rPr>
          <w:rFonts w:ascii="Times New Roman" w:hAnsi="Times New Roman" w:cs="Times New Roman"/>
          <w:sz w:val="28"/>
          <w:szCs w:val="28"/>
        </w:rPr>
        <w:t>В случае же, оформления выплаты, связанной с рождением (усыновлением) второго ребенка, заявление подается гражданином по месту жительства (пребывания) или фактического проживания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услуг. При этом, указанное заявление может быть подано в территориальный орган Пенсионного фонда Российской Федерации одновременно с заявлением о выдаче государственного сертификата на материнский (семейный) капитал.</w:t>
      </w:r>
    </w:p>
    <w:p w:rsid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5F7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BD" w:rsidRPr="00685D98" w:rsidRDefault="00685D98" w:rsidP="005F79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98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5F79BD" w:rsidRPr="00685D98">
        <w:rPr>
          <w:rFonts w:ascii="Times New Roman" w:hAnsi="Times New Roman" w:cs="Times New Roman"/>
          <w:b/>
          <w:sz w:val="28"/>
          <w:szCs w:val="28"/>
        </w:rPr>
        <w:t>ошенничества в сфере кредитования</w:t>
      </w:r>
    </w:p>
    <w:p w:rsidR="005F79BD" w:rsidRP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9BD" w:rsidRPr="005F79BD" w:rsidRDefault="005F79BD" w:rsidP="005F79B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Действующим законодательством (статья 159.1 Уголовного кодекса РФ) установлена уголовная ответственность за мошенничество в сфере кредитования.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9BD">
        <w:rPr>
          <w:rFonts w:ascii="Times New Roman" w:hAnsi="Times New Roman" w:cs="Times New Roman"/>
          <w:sz w:val="28"/>
          <w:szCs w:val="28"/>
        </w:rPr>
        <w:t xml:space="preserve">Согласно указанной норме мошенничеством в сфере кредитования признается хищение денежных средств заемщиком путем представления банку или иному кредитору заведомо ложных </w:t>
      </w:r>
      <w:r>
        <w:rPr>
          <w:rFonts w:ascii="Times New Roman" w:hAnsi="Times New Roman" w:cs="Times New Roman"/>
          <w:sz w:val="28"/>
          <w:szCs w:val="28"/>
        </w:rPr>
        <w:t xml:space="preserve">и (или) недостоверных сведений. </w:t>
      </w:r>
      <w:r w:rsidRPr="005F79BD">
        <w:rPr>
          <w:rFonts w:ascii="Times New Roman" w:hAnsi="Times New Roman" w:cs="Times New Roman"/>
          <w:sz w:val="28"/>
          <w:szCs w:val="28"/>
        </w:rPr>
        <w:t xml:space="preserve">Заемщиком признается лицо, обратившееся к кредитору с намерением получить, получающее или получившее кредит в виде денежных средств от своего имени или </w:t>
      </w:r>
      <w:r w:rsidRPr="005F79BD">
        <w:rPr>
          <w:rFonts w:ascii="Times New Roman" w:hAnsi="Times New Roman" w:cs="Times New Roman"/>
          <w:sz w:val="28"/>
          <w:szCs w:val="28"/>
        </w:rPr>
        <w:t>от имени,</w:t>
      </w:r>
      <w:r w:rsidRPr="005F79BD">
        <w:rPr>
          <w:rFonts w:ascii="Times New Roman" w:hAnsi="Times New Roman" w:cs="Times New Roman"/>
          <w:sz w:val="28"/>
          <w:szCs w:val="28"/>
        </w:rPr>
        <w:t xml:space="preserve"> представляемого им на законны</w:t>
      </w:r>
      <w:r>
        <w:rPr>
          <w:rFonts w:ascii="Times New Roman" w:hAnsi="Times New Roman" w:cs="Times New Roman"/>
          <w:sz w:val="28"/>
          <w:szCs w:val="28"/>
        </w:rPr>
        <w:t xml:space="preserve">х основаниях юридического лица. </w:t>
      </w:r>
      <w:r w:rsidRPr="005F79BD">
        <w:rPr>
          <w:rFonts w:ascii="Times New Roman" w:hAnsi="Times New Roman" w:cs="Times New Roman"/>
          <w:sz w:val="28"/>
          <w:szCs w:val="28"/>
        </w:rPr>
        <w:t>Кредитором признается банк или иная кредитная организация, обладающая правом заключения кредитного договора.</w:t>
      </w:r>
    </w:p>
    <w:p w:rsidR="005F79BD" w:rsidRPr="005F79BD" w:rsidRDefault="005F79BD" w:rsidP="00685D9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 xml:space="preserve">Кредитные отношения регулируются гл. 42 Гражданского кодекса РФ и выражаются в разных формах. Это может быть коммерческий, банковский кредит, автокредит, </w:t>
      </w:r>
      <w:proofErr w:type="gramStart"/>
      <w:r w:rsidRPr="005F79BD">
        <w:rPr>
          <w:rFonts w:ascii="Times New Roman" w:hAnsi="Times New Roman" w:cs="Times New Roman"/>
          <w:sz w:val="28"/>
          <w:szCs w:val="28"/>
        </w:rPr>
        <w:t>ипотечный,  потребительский</w:t>
      </w:r>
      <w:proofErr w:type="gramEnd"/>
      <w:r w:rsidRPr="005F79BD">
        <w:rPr>
          <w:rFonts w:ascii="Times New Roman" w:hAnsi="Times New Roman" w:cs="Times New Roman"/>
          <w:sz w:val="28"/>
          <w:szCs w:val="28"/>
        </w:rPr>
        <w:t xml:space="preserve"> кредит и т.д.</w:t>
      </w:r>
    </w:p>
    <w:p w:rsidR="005F79BD" w:rsidRPr="005F79BD" w:rsidRDefault="005F79BD" w:rsidP="00685D9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Обман при совершении мошенничества в сфере кредитования заключается в представлении кредитору заведомо ложных или недостоверных сведений об обстоятельствах, наличие которых предусмотрено кредитором в качестве условия для предоставления кредита.</w:t>
      </w:r>
      <w:r w:rsidR="00685D98">
        <w:rPr>
          <w:rFonts w:ascii="Times New Roman" w:hAnsi="Times New Roman" w:cs="Times New Roman"/>
          <w:sz w:val="28"/>
          <w:szCs w:val="28"/>
        </w:rPr>
        <w:t xml:space="preserve"> Т</w:t>
      </w:r>
      <w:r w:rsidRPr="005F79BD">
        <w:rPr>
          <w:rFonts w:ascii="Times New Roman" w:hAnsi="Times New Roman" w:cs="Times New Roman"/>
          <w:sz w:val="28"/>
          <w:szCs w:val="28"/>
        </w:rPr>
        <w:t>акими заведомо ложными или недостоверными сведениями могут быть: сведения о месте работы, доходах; сведения о финансовом состоянии индивидуального предпринимателя или организации; сведения о наличии непогашенной кредиторской задолженности; сведения об имуществ</w:t>
      </w:r>
      <w:r w:rsidR="00685D98">
        <w:rPr>
          <w:rFonts w:ascii="Times New Roman" w:hAnsi="Times New Roman" w:cs="Times New Roman"/>
          <w:sz w:val="28"/>
          <w:szCs w:val="28"/>
        </w:rPr>
        <w:t xml:space="preserve">е, являющемся предметом залога. </w:t>
      </w:r>
      <w:r w:rsidRPr="005F79BD">
        <w:rPr>
          <w:rFonts w:ascii="Times New Roman" w:hAnsi="Times New Roman" w:cs="Times New Roman"/>
          <w:sz w:val="28"/>
          <w:szCs w:val="28"/>
        </w:rPr>
        <w:t>Следует отметить, что при выявлении банком или иным кредитором заведомо ложных и (или) недостоверных сведений, представленных заемщиком, и последующем отказе в предоставлении кредита такие действия заемщика квалифицируются как покушение на мошенничество в сфере кредитования.</w:t>
      </w:r>
    </w:p>
    <w:p w:rsidR="005F79BD" w:rsidRP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5F79BD" w:rsidP="00685D9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98">
        <w:rPr>
          <w:rFonts w:ascii="Times New Roman" w:hAnsi="Times New Roman" w:cs="Times New Roman"/>
          <w:b/>
          <w:sz w:val="28"/>
          <w:szCs w:val="28"/>
        </w:rPr>
        <w:t>Гражданский иск в уголовном процессе</w:t>
      </w:r>
    </w:p>
    <w:p w:rsidR="00685D98" w:rsidRPr="00685D98" w:rsidRDefault="00685D98" w:rsidP="00685D9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BD" w:rsidRPr="005F79BD" w:rsidRDefault="005F79BD" w:rsidP="00685D9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Гражданский иск в уголовном процессе выступает как действенное средство устранения наступивших последствий преступного посягательства.</w:t>
      </w:r>
      <w:r w:rsidR="00685D98">
        <w:rPr>
          <w:rFonts w:ascii="Times New Roman" w:hAnsi="Times New Roman" w:cs="Times New Roman"/>
          <w:sz w:val="28"/>
          <w:szCs w:val="28"/>
        </w:rPr>
        <w:t xml:space="preserve"> </w:t>
      </w:r>
      <w:r w:rsidRPr="005F79BD">
        <w:rPr>
          <w:rFonts w:ascii="Times New Roman" w:hAnsi="Times New Roman" w:cs="Times New Roman"/>
          <w:sz w:val="28"/>
          <w:szCs w:val="28"/>
        </w:rPr>
        <w:t xml:space="preserve">Гражданский иск может быть предъявлен с момента возбуждения уголовного дела и до окончания судебного следствия при разбирательстве данного уголовного дела в суде первой инстанции. В этом случае гражданский истец освобождается от </w:t>
      </w:r>
      <w:r w:rsidR="00685D98">
        <w:rPr>
          <w:rFonts w:ascii="Times New Roman" w:hAnsi="Times New Roman" w:cs="Times New Roman"/>
          <w:sz w:val="28"/>
          <w:szCs w:val="28"/>
        </w:rPr>
        <w:t xml:space="preserve">уплаты государственной пошлины. </w:t>
      </w:r>
      <w:r w:rsidRPr="005F79BD">
        <w:rPr>
          <w:rFonts w:ascii="Times New Roman" w:hAnsi="Times New Roman" w:cs="Times New Roman"/>
          <w:sz w:val="28"/>
          <w:szCs w:val="28"/>
        </w:rPr>
        <w:t>Иск в защиту интересов несовершеннолетних граждан, лиц, признанных недееспособными либо ограниченно дееспособными, лиц, которые по иным причинам не могут самостоятельно защищать свои права и законные интересы, может быть предъявлен их законными представителями или прокурором.</w:t>
      </w:r>
    </w:p>
    <w:p w:rsidR="005F79BD" w:rsidRP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В качестве гражданского ответчика может быть привлечено физическое или юридическое лицо, которое несет ответственность за вред, причиненный преступлением. Такой вред в силу п.1 ст.1064 Гражданского кодекса РФ подле</w:t>
      </w:r>
      <w:r w:rsidR="00685D98">
        <w:rPr>
          <w:rFonts w:ascii="Times New Roman" w:hAnsi="Times New Roman" w:cs="Times New Roman"/>
          <w:sz w:val="28"/>
          <w:szCs w:val="28"/>
        </w:rPr>
        <w:t xml:space="preserve">жит возмещению в полном объеме. </w:t>
      </w:r>
      <w:r w:rsidRPr="005F79BD">
        <w:rPr>
          <w:rFonts w:ascii="Times New Roman" w:hAnsi="Times New Roman" w:cs="Times New Roman"/>
          <w:sz w:val="28"/>
          <w:szCs w:val="28"/>
        </w:rPr>
        <w:t>В соответствии с гражданским законодательством вред (убытки) – это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</w:t>
      </w:r>
      <w:r w:rsidR="00685D98">
        <w:rPr>
          <w:rFonts w:ascii="Times New Roman" w:hAnsi="Times New Roman" w:cs="Times New Roman"/>
          <w:sz w:val="28"/>
          <w:szCs w:val="28"/>
        </w:rPr>
        <w:t xml:space="preserve">ло нарушено (упущенная выгода). </w:t>
      </w:r>
      <w:r w:rsidRPr="005F79BD">
        <w:rPr>
          <w:rFonts w:ascii="Times New Roman" w:hAnsi="Times New Roman" w:cs="Times New Roman"/>
          <w:sz w:val="28"/>
          <w:szCs w:val="28"/>
        </w:rPr>
        <w:t xml:space="preserve">Моральным вредом </w:t>
      </w:r>
      <w:r w:rsidR="00685D98" w:rsidRPr="005F79BD">
        <w:rPr>
          <w:rFonts w:ascii="Times New Roman" w:hAnsi="Times New Roman" w:cs="Times New Roman"/>
          <w:sz w:val="28"/>
          <w:szCs w:val="28"/>
        </w:rPr>
        <w:t>считаются физические</w:t>
      </w:r>
      <w:r w:rsidRPr="005F79BD">
        <w:rPr>
          <w:rFonts w:ascii="Times New Roman" w:hAnsi="Times New Roman" w:cs="Times New Roman"/>
          <w:sz w:val="28"/>
          <w:szCs w:val="28"/>
        </w:rPr>
        <w:t xml:space="preserve"> или нравственные страдания, причиненные действиями, нарушающими личные неимущественные права либо посягающими на принадлежащие гражданину нематериальные блага.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proofErr w:type="spellStart"/>
      <w:r w:rsidRPr="005F79BD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5F79BD">
        <w:rPr>
          <w:rFonts w:ascii="Times New Roman" w:hAnsi="Times New Roman" w:cs="Times New Roman"/>
          <w:sz w:val="28"/>
          <w:szCs w:val="28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</w:t>
      </w:r>
      <w:r w:rsidR="00685D98">
        <w:rPr>
          <w:rFonts w:ascii="Times New Roman" w:hAnsi="Times New Roman" w:cs="Times New Roman"/>
          <w:sz w:val="28"/>
          <w:szCs w:val="28"/>
        </w:rPr>
        <w:t xml:space="preserve">ьных особенностей потерпевшего. </w:t>
      </w:r>
      <w:r w:rsidRPr="005F79BD">
        <w:rPr>
          <w:rFonts w:ascii="Times New Roman" w:hAnsi="Times New Roman" w:cs="Times New Roman"/>
          <w:sz w:val="28"/>
          <w:szCs w:val="28"/>
        </w:rPr>
        <w:t>Положениями ст. 250 УПК РФ определен порядок участия гражданского истца и ответчика в уголовном процессе. Лицо, которое предъявило иск, обязано явиться в судебное заседание для того, чтобы озвучить суду свою позицию. В случае его неявки, суд вправе оставить иск без рассмотрения, что не препятствует повторному предъявлению требований в рамках гражданского судопроизводства. В то же время, в силу ч.2 ст.250 УПК РФ суд вправе рассмотреть гражданский иск и в отсутствие гражданского истца, если об этом ходатайствует гражданский истец или его представитель, гражданский иск поддерживает прокурор, а подсудимый полностью согласен с п</w:t>
      </w:r>
      <w:r w:rsidR="00685D98">
        <w:rPr>
          <w:rFonts w:ascii="Times New Roman" w:hAnsi="Times New Roman" w:cs="Times New Roman"/>
          <w:sz w:val="28"/>
          <w:szCs w:val="28"/>
        </w:rPr>
        <w:t xml:space="preserve">редъявленным гражданским иском. </w:t>
      </w:r>
      <w:r w:rsidRPr="005F79BD">
        <w:rPr>
          <w:rFonts w:ascii="Times New Roman" w:hAnsi="Times New Roman" w:cs="Times New Roman"/>
          <w:sz w:val="28"/>
          <w:szCs w:val="28"/>
        </w:rPr>
        <w:t>При вынесении приговора суд в резолютивной части в обязательном порядке указывает решение, принятое по гражданскому иску. При необходимости произвести дополнительные расчеты, связанные с гражданским иском, требующие отложения судебного разбирательства, суд в силу ч. 2 ст. 309 УПК РФ может признать за гражданским истцом право на удовлетворение гражданского иска и передать вопрос о размере возмещения для рассмотрения в порядке</w:t>
      </w:r>
      <w:r w:rsidR="00685D98">
        <w:rPr>
          <w:rFonts w:ascii="Times New Roman" w:hAnsi="Times New Roman" w:cs="Times New Roman"/>
          <w:sz w:val="28"/>
          <w:szCs w:val="28"/>
        </w:rPr>
        <w:t xml:space="preserve"> гражданского судопроизводства. </w:t>
      </w:r>
      <w:r w:rsidRPr="005F79BD">
        <w:rPr>
          <w:rFonts w:ascii="Times New Roman" w:hAnsi="Times New Roman" w:cs="Times New Roman"/>
          <w:sz w:val="28"/>
          <w:szCs w:val="28"/>
        </w:rPr>
        <w:t xml:space="preserve">Как физическое, так и юридическое лицо вправе предъявить по уголовному делу гражданский иск, </w:t>
      </w:r>
      <w:r w:rsidRPr="005F79BD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содержащий требование о возмещении имущественного вреда, при наличии оснований полагать, что данный вред причинен ему непосредственно преступлением, а физическое лицо - также и о компенсации причиненного ему </w:t>
      </w:r>
      <w:r w:rsidR="00685D98">
        <w:rPr>
          <w:rFonts w:ascii="Times New Roman" w:hAnsi="Times New Roman" w:cs="Times New Roman"/>
          <w:sz w:val="28"/>
          <w:szCs w:val="28"/>
        </w:rPr>
        <w:t xml:space="preserve">преступлением морального вреда. </w:t>
      </w:r>
      <w:r w:rsidRPr="005F79BD">
        <w:rPr>
          <w:rFonts w:ascii="Times New Roman" w:hAnsi="Times New Roman" w:cs="Times New Roman"/>
          <w:sz w:val="28"/>
          <w:szCs w:val="28"/>
        </w:rPr>
        <w:t>Если потерпевшими по уголовному делу о преступлении, последствием которого явилась смерть человека, признаны несколько близких родственников и (или) близких лиц погибшего, а при их отсутствии или невозможности участия в уголовном судопроизводстве - несколько его родственников, то каждый из них вправе предъявить гражданский иск, содержащий самостоятельное требование о компенсации морального вреда.</w:t>
      </w:r>
    </w:p>
    <w:p w:rsidR="00685D98" w:rsidRDefault="00685D98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BD" w:rsidRPr="00685D98" w:rsidRDefault="005F79BD" w:rsidP="00685D9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98">
        <w:rPr>
          <w:rFonts w:ascii="Times New Roman" w:hAnsi="Times New Roman" w:cs="Times New Roman"/>
          <w:b/>
          <w:sz w:val="28"/>
          <w:szCs w:val="28"/>
        </w:rPr>
        <w:t>Денежные средства, на ко</w:t>
      </w:r>
      <w:r w:rsidR="00685D98" w:rsidRPr="00685D98">
        <w:rPr>
          <w:rFonts w:ascii="Times New Roman" w:hAnsi="Times New Roman" w:cs="Times New Roman"/>
          <w:b/>
          <w:sz w:val="28"/>
          <w:szCs w:val="28"/>
        </w:rPr>
        <w:t>торые нельзя обратить взыскание</w:t>
      </w:r>
    </w:p>
    <w:p w:rsidR="00685D98" w:rsidRPr="005F79BD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BD" w:rsidRPr="005F79BD" w:rsidRDefault="005F79BD" w:rsidP="00685D9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Широко распространенной является ситуация, при которой судебными приставами исполнителями накладывается арест (запрет на распоряжение) и обращается взыскание (списание) на денежные средства граждан-должников размещенные на счетах в кредитно-банковских организациях.</w:t>
      </w:r>
      <w:r w:rsidR="00685D98">
        <w:rPr>
          <w:rFonts w:ascii="Times New Roman" w:hAnsi="Times New Roman" w:cs="Times New Roman"/>
          <w:sz w:val="28"/>
          <w:szCs w:val="28"/>
        </w:rPr>
        <w:t xml:space="preserve"> </w:t>
      </w:r>
      <w:r w:rsidRPr="005F79BD">
        <w:rPr>
          <w:rFonts w:ascii="Times New Roman" w:hAnsi="Times New Roman" w:cs="Times New Roman"/>
          <w:sz w:val="28"/>
          <w:szCs w:val="28"/>
        </w:rPr>
        <w:t>В таких случаях списанию и аресту зачастую подвергаются денежные средства определенной категории, обращение взыскание на которые запрещено или ограничено</w:t>
      </w:r>
      <w:r w:rsidR="00685D9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 </w:t>
      </w:r>
      <w:r w:rsidRPr="005F79BD">
        <w:rPr>
          <w:rFonts w:ascii="Times New Roman" w:hAnsi="Times New Roman" w:cs="Times New Roman"/>
          <w:sz w:val="28"/>
          <w:szCs w:val="28"/>
        </w:rPr>
        <w:t xml:space="preserve">Речь идет о заработной плате, пенсионных отчислениях, различных пособиях, возмещениях вреда, причиненного здоровью, смертью кормильца, различных компенсациях, алиментах, материнском капитале, иных видах дохода, указанных в </w:t>
      </w:r>
      <w:proofErr w:type="spellStart"/>
      <w:r w:rsidRPr="005F79BD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5F79BD">
        <w:rPr>
          <w:rFonts w:ascii="Times New Roman" w:hAnsi="Times New Roman" w:cs="Times New Roman"/>
          <w:sz w:val="28"/>
          <w:szCs w:val="28"/>
        </w:rPr>
        <w:t>. 100 и 101 Федерального закона от 02.10.2007 №229-ФЗ «О</w:t>
      </w:r>
      <w:r w:rsidR="00685D98">
        <w:rPr>
          <w:rFonts w:ascii="Times New Roman" w:hAnsi="Times New Roman" w:cs="Times New Roman"/>
          <w:sz w:val="28"/>
          <w:szCs w:val="28"/>
        </w:rPr>
        <w:t xml:space="preserve">б исполнительном производстве». </w:t>
      </w:r>
      <w:r w:rsidRPr="005F79BD">
        <w:rPr>
          <w:rFonts w:ascii="Times New Roman" w:hAnsi="Times New Roman" w:cs="Times New Roman"/>
          <w:sz w:val="28"/>
          <w:szCs w:val="28"/>
        </w:rPr>
        <w:t>При этом, в соответствии с ч. 3 ст. 69 названного закона, взыскание на имущество должника по исполнительным документам обращается, в первую очередь, на его денежные средства в рублях, в том числе находящиеся на счетах, во вкладах или на хранении в банках и ин</w:t>
      </w:r>
      <w:r w:rsidR="00685D98">
        <w:rPr>
          <w:rFonts w:ascii="Times New Roman" w:hAnsi="Times New Roman" w:cs="Times New Roman"/>
          <w:sz w:val="28"/>
          <w:szCs w:val="28"/>
        </w:rPr>
        <w:t xml:space="preserve">ых кредитных организациях. </w:t>
      </w:r>
      <w:r w:rsidRPr="005F79BD">
        <w:rPr>
          <w:rFonts w:ascii="Times New Roman" w:hAnsi="Times New Roman" w:cs="Times New Roman"/>
          <w:sz w:val="28"/>
          <w:szCs w:val="28"/>
        </w:rPr>
        <w:t>Вместе с тем, действующее законодательство об исполнительном производстве не предусматривает обязанности судебного пристава-исполнителя выяснять назначение денежных средств</w:t>
      </w:r>
      <w:r w:rsidR="00685D98">
        <w:rPr>
          <w:rFonts w:ascii="Times New Roman" w:hAnsi="Times New Roman" w:cs="Times New Roman"/>
          <w:sz w:val="28"/>
          <w:szCs w:val="28"/>
        </w:rPr>
        <w:t xml:space="preserve">, находящихся на счете в банке. </w:t>
      </w:r>
      <w:r w:rsidRPr="005F79BD">
        <w:rPr>
          <w:rFonts w:ascii="Times New Roman" w:hAnsi="Times New Roman" w:cs="Times New Roman"/>
          <w:sz w:val="28"/>
          <w:szCs w:val="28"/>
        </w:rPr>
        <w:t>Поэтому, если в адрес судебного пристава-исполнителя информация и документы, подтверждающие специальный статус денежных средств, поступивших на счет должника своевременно не поступила, такие денежные средства могут быть в полном объеме списаны в счет погашения задолженности и пере</w:t>
      </w:r>
      <w:r w:rsidR="00685D98">
        <w:rPr>
          <w:rFonts w:ascii="Times New Roman" w:hAnsi="Times New Roman" w:cs="Times New Roman"/>
          <w:sz w:val="28"/>
          <w:szCs w:val="28"/>
        </w:rPr>
        <w:t xml:space="preserve">числены взыскателю. </w:t>
      </w:r>
      <w:r w:rsidRPr="005F79BD">
        <w:rPr>
          <w:rFonts w:ascii="Times New Roman" w:hAnsi="Times New Roman" w:cs="Times New Roman"/>
          <w:sz w:val="28"/>
          <w:szCs w:val="28"/>
        </w:rPr>
        <w:t>Возврат должником списанных таким образом денежных средств может ока</w:t>
      </w:r>
      <w:r w:rsidR="00685D98">
        <w:rPr>
          <w:rFonts w:ascii="Times New Roman" w:hAnsi="Times New Roman" w:cs="Times New Roman"/>
          <w:sz w:val="28"/>
          <w:szCs w:val="28"/>
        </w:rPr>
        <w:t xml:space="preserve">заться длительным и трудоемким. </w:t>
      </w:r>
      <w:r w:rsidRPr="005F79BD">
        <w:rPr>
          <w:rFonts w:ascii="Times New Roman" w:hAnsi="Times New Roman" w:cs="Times New Roman"/>
          <w:sz w:val="28"/>
          <w:szCs w:val="28"/>
        </w:rPr>
        <w:t xml:space="preserve">Таким образом, в целях предотвращения возможного обращения взыскания на «защищенные» законодательством денежные средства, должнику необходимо своевременно соответствующим образом информировать службу судебных приставов-исполнителей, поскольку осведомленность о наличии задолженности, судебного решения и возбуждении исполнительного производства предполагает активность должника, направленную на защиту его интересов. </w:t>
      </w:r>
    </w:p>
    <w:p w:rsidR="00685D98" w:rsidRDefault="00685D98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D98" w:rsidRDefault="00685D98" w:rsidP="00685D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BD" w:rsidRPr="00685D98" w:rsidRDefault="005F79BD" w:rsidP="00685D9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5D98">
        <w:rPr>
          <w:rFonts w:ascii="Times New Roman" w:hAnsi="Times New Roman" w:cs="Times New Roman"/>
          <w:b/>
          <w:sz w:val="28"/>
          <w:szCs w:val="28"/>
        </w:rPr>
        <w:lastRenderedPageBreak/>
        <w:t>Кто вправе рассчитывать на получение субсидии на оплату жилого</w:t>
      </w:r>
      <w:r w:rsidR="00685D98" w:rsidRPr="00685D98">
        <w:rPr>
          <w:rFonts w:ascii="Times New Roman" w:hAnsi="Times New Roman" w:cs="Times New Roman"/>
          <w:b/>
          <w:sz w:val="28"/>
          <w:szCs w:val="28"/>
        </w:rPr>
        <w:t xml:space="preserve"> помещения и коммунальных услуг</w:t>
      </w:r>
    </w:p>
    <w:bookmarkEnd w:id="0"/>
    <w:p w:rsidR="00685D98" w:rsidRDefault="00685D98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9BD" w:rsidRPr="005F79BD" w:rsidRDefault="005F79BD" w:rsidP="00685D9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По смыслу статьи 159 Жилищного кодекса Российской Федерации, субсидия - это полная или частичная оплата нанимателям по договору социального найма, собственникам жилого помещения жилого помещения и коммунальных услуг (далее – ЖКУ) из б</w:t>
      </w:r>
      <w:r w:rsidR="00685D98">
        <w:rPr>
          <w:rFonts w:ascii="Times New Roman" w:hAnsi="Times New Roman" w:cs="Times New Roman"/>
          <w:sz w:val="28"/>
          <w:szCs w:val="28"/>
        </w:rPr>
        <w:t xml:space="preserve">юджета соответствующего уровня. </w:t>
      </w:r>
      <w:r w:rsidRPr="005F79BD">
        <w:rPr>
          <w:rFonts w:ascii="Times New Roman" w:hAnsi="Times New Roman" w:cs="Times New Roman"/>
          <w:sz w:val="28"/>
          <w:szCs w:val="28"/>
        </w:rPr>
        <w:t>Порядок определения размера субсидий и порядок их предоставления, перечень прилагаемых к заявлению документов, условия приостановки и прекращения предоставления субсидий устанавливаются Правительством Российской Федерации и регламентирован пост</w:t>
      </w:r>
      <w:r w:rsidR="00685D98">
        <w:rPr>
          <w:rFonts w:ascii="Times New Roman" w:hAnsi="Times New Roman" w:cs="Times New Roman"/>
          <w:sz w:val="28"/>
          <w:szCs w:val="28"/>
        </w:rPr>
        <w:t xml:space="preserve">ановлением от 14.12.2005 № 761. </w:t>
      </w:r>
      <w:r w:rsidRPr="005F79BD">
        <w:rPr>
          <w:rFonts w:ascii="Times New Roman" w:hAnsi="Times New Roman" w:cs="Times New Roman"/>
          <w:sz w:val="28"/>
          <w:szCs w:val="28"/>
        </w:rPr>
        <w:t>Право на получение субсидии имеют пользователи жилых помещений государственного и муниципального жилищных фондов, наниматели по договорам найма жилых помещений частного жилищного фонда, члены жилищных кооперативов, собственники жилых помещений (часть 2 статьи 159 ЖК РФ).</w:t>
      </w:r>
    </w:p>
    <w:p w:rsidR="005F79BD" w:rsidRPr="005F79BD" w:rsidRDefault="005F79BD" w:rsidP="005F79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Следует учитывать</w:t>
      </w:r>
      <w:r w:rsidR="00685D98">
        <w:rPr>
          <w:rFonts w:ascii="Times New Roman" w:hAnsi="Times New Roman" w:cs="Times New Roman"/>
          <w:sz w:val="28"/>
          <w:szCs w:val="28"/>
        </w:rPr>
        <w:t xml:space="preserve">, что субсидии предоставляются: </w:t>
      </w:r>
      <w:r w:rsidRPr="005F79BD">
        <w:rPr>
          <w:rFonts w:ascii="Times New Roman" w:hAnsi="Times New Roman" w:cs="Times New Roman"/>
          <w:sz w:val="28"/>
          <w:szCs w:val="28"/>
        </w:rPr>
        <w:t>гражданам Российской Федерации (иностранным гражданам только в случаях, предусмотренных международными договорами Российской Федерации (часть 12 статьи 159 ЖК РФ))</w:t>
      </w:r>
      <w:r w:rsidR="00685D98">
        <w:rPr>
          <w:rFonts w:ascii="Times New Roman" w:hAnsi="Times New Roman" w:cs="Times New Roman"/>
          <w:sz w:val="28"/>
          <w:szCs w:val="28"/>
        </w:rPr>
        <w:t xml:space="preserve">; </w:t>
      </w:r>
      <w:r w:rsidRPr="005F79BD">
        <w:rPr>
          <w:rFonts w:ascii="Times New Roman" w:hAnsi="Times New Roman" w:cs="Times New Roman"/>
          <w:sz w:val="28"/>
          <w:szCs w:val="28"/>
        </w:rPr>
        <w:t>с учетом постоянно проживающих с ними членов их семей (поскольку поднаниматели жилого помещения и временные жильцы не приобретают самостоятельного права пользования жилым помещением, с</w:t>
      </w:r>
      <w:r w:rsidR="00685D98">
        <w:rPr>
          <w:rFonts w:ascii="Times New Roman" w:hAnsi="Times New Roman" w:cs="Times New Roman"/>
          <w:sz w:val="28"/>
          <w:szCs w:val="28"/>
        </w:rPr>
        <w:t xml:space="preserve">убсидия им не предоставляется); </w:t>
      </w:r>
      <w:r w:rsidRPr="005F79BD">
        <w:rPr>
          <w:rFonts w:ascii="Times New Roman" w:hAnsi="Times New Roman" w:cs="Times New Roman"/>
          <w:sz w:val="28"/>
          <w:szCs w:val="28"/>
        </w:rPr>
        <w:t>при отсутствии у них задолженности по оплате ЖКУ или при заключении и (или) выполнении гражданами соглашений по ее погашению.</w:t>
      </w:r>
    </w:p>
    <w:p w:rsidR="005F79BD" w:rsidRPr="005F79BD" w:rsidRDefault="005F79BD" w:rsidP="00685D9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9BD">
        <w:rPr>
          <w:rFonts w:ascii="Times New Roman" w:hAnsi="Times New Roman" w:cs="Times New Roman"/>
          <w:sz w:val="28"/>
          <w:szCs w:val="28"/>
        </w:rPr>
        <w:t>В соответствии с ч. 1 ст. 159 ЖК РФ субсидия предоставляется гражданам в случае, если их расходы на оплату ЖКУ, рассчитанные исходя из размера нормативной площади жилого помещения, используемой для расчета субсидий, и размера стоимости ЖКУ, устанавливаемого по правилам ч. 6 ст. 159 ЖК РФ, превышают величину, соответствующую максимально допустимой доле расходов граждан на оплату ЖКУ в совокупном доходе семьи.</w:t>
      </w:r>
      <w:r w:rsidR="00685D98">
        <w:rPr>
          <w:rFonts w:ascii="Times New Roman" w:hAnsi="Times New Roman" w:cs="Times New Roman"/>
          <w:sz w:val="28"/>
          <w:szCs w:val="28"/>
        </w:rPr>
        <w:t xml:space="preserve"> </w:t>
      </w:r>
      <w:r w:rsidRPr="005F79BD">
        <w:rPr>
          <w:rFonts w:ascii="Times New Roman" w:hAnsi="Times New Roman" w:cs="Times New Roman"/>
          <w:sz w:val="28"/>
          <w:szCs w:val="28"/>
        </w:rPr>
        <w:t>В совокупный доход семьи или одиноко проживающего гражданина включаются в том числе все предусмотренные системой оплаты труда выплаты, учитываемые при расчете среднего заработка, выходное пособие, пенсии, стипендии, денежные выплаты, предоставляемые гражданам в качестве мер социальной поддержки по оплате ЖКУ, доходы, полученные от сдачи жилых помещений в поднаем, денежные средства, выделяемые опекуну (попечителю) на содержание подопечного, а также предоставляемые приемной семье на содержание каждого ребенка, и иные выплаты (Федеральный закон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</w:t>
      </w:r>
      <w:r w:rsidR="00685D98">
        <w:rPr>
          <w:rFonts w:ascii="Times New Roman" w:hAnsi="Times New Roman" w:cs="Times New Roman"/>
          <w:sz w:val="28"/>
          <w:szCs w:val="28"/>
        </w:rPr>
        <w:t xml:space="preserve"> помощи»). </w:t>
      </w:r>
      <w:r w:rsidRPr="005F79BD">
        <w:rPr>
          <w:rFonts w:ascii="Times New Roman" w:hAnsi="Times New Roman" w:cs="Times New Roman"/>
          <w:sz w:val="28"/>
          <w:szCs w:val="28"/>
        </w:rPr>
        <w:t>Субсидии перечисляются гражданам до срока внесения платы за ЖКУ, установленного частью 1 статьи 155 ЖК РФ (как правило, до десятого числа месяца, следующего за истекшим месяцем).</w:t>
      </w:r>
    </w:p>
    <w:sectPr w:rsidR="005F79BD" w:rsidRPr="005F79BD" w:rsidSect="00685D98">
      <w:pgSz w:w="11905" w:h="16837"/>
      <w:pgMar w:top="426" w:right="423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2"/>
    <w:rsid w:val="00073432"/>
    <w:rsid w:val="00287EF3"/>
    <w:rsid w:val="004056BD"/>
    <w:rsid w:val="00503937"/>
    <w:rsid w:val="005F79BD"/>
    <w:rsid w:val="00645F23"/>
    <w:rsid w:val="00685D98"/>
    <w:rsid w:val="007C0174"/>
    <w:rsid w:val="007E6C40"/>
    <w:rsid w:val="009E5A2A"/>
    <w:rsid w:val="00A03243"/>
    <w:rsid w:val="00B32494"/>
    <w:rsid w:val="00B77CF4"/>
    <w:rsid w:val="00C00896"/>
    <w:rsid w:val="00C82A19"/>
    <w:rsid w:val="00C8479E"/>
    <w:rsid w:val="00D01649"/>
    <w:rsid w:val="00E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BB57"/>
  <w15:chartTrackingRefBased/>
  <w15:docId w15:val="{DCDFBAF4-26F3-4621-A7C4-86494CBD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9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Давлятшина Руфия Габтельнуровна</dc:creator>
  <cp:keywords/>
  <dc:description/>
  <cp:lastModifiedBy>Давлятшина Руфия Габтельнуровна</cp:lastModifiedBy>
  <cp:revision>11</cp:revision>
  <dcterms:created xsi:type="dcterms:W3CDTF">2019-12-17T11:46:00Z</dcterms:created>
  <dcterms:modified xsi:type="dcterms:W3CDTF">2021-04-01T10:37:00Z</dcterms:modified>
</cp:coreProperties>
</file>