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F" w:rsidRPr="00906BC5" w:rsidRDefault="00544A3F" w:rsidP="00544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C5">
        <w:rPr>
          <w:rFonts w:ascii="Times New Roman" w:hAnsi="Times New Roman" w:cs="Times New Roman"/>
          <w:b/>
          <w:sz w:val="28"/>
          <w:szCs w:val="28"/>
        </w:rPr>
        <w:t>Как установить отцовство в случае смерти отца ребенка, если родители совместно не проживали, в браке не состояли</w:t>
      </w:r>
    </w:p>
    <w:p w:rsidR="00544A3F" w:rsidRPr="00544A3F" w:rsidRDefault="00544A3F" w:rsidP="00544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439" w:rsidRDefault="00544A3F" w:rsidP="00544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A3F">
        <w:rPr>
          <w:rFonts w:ascii="Times New Roman" w:hAnsi="Times New Roman" w:cs="Times New Roman"/>
          <w:sz w:val="28"/>
          <w:szCs w:val="28"/>
        </w:rPr>
        <w:t xml:space="preserve"> В случае рождения ребенка у родителей, не состоящих в браке между собой, и при отсутствии совместного заявления родителей или заявления отца ребенка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заявлению самого ребенка по достижении им совершеннолетия. Соответствующие требования определены в ст. 49 Семейного кодекса Российской Федерации (далее – СК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A3F">
        <w:rPr>
          <w:rFonts w:ascii="Times New Roman" w:hAnsi="Times New Roman" w:cs="Times New Roman"/>
          <w:sz w:val="28"/>
          <w:szCs w:val="28"/>
        </w:rPr>
        <w:t>Если родители не состоят в браке между собой, запись о матери ребёнка производится по заявлению матери, а запись об отце ребёнка – по совместному заявлению отца и матери ребёнка, или по заявлению отца ребёнка (п. 4 ст. 48 СК РФ), или отец записыва</w:t>
      </w:r>
      <w:r>
        <w:rPr>
          <w:rFonts w:ascii="Times New Roman" w:hAnsi="Times New Roman" w:cs="Times New Roman"/>
          <w:sz w:val="28"/>
          <w:szCs w:val="28"/>
        </w:rPr>
        <w:t xml:space="preserve">ется на основании решения суда. </w:t>
      </w:r>
      <w:r w:rsidRPr="00544A3F">
        <w:rPr>
          <w:rFonts w:ascii="Times New Roman" w:hAnsi="Times New Roman" w:cs="Times New Roman"/>
          <w:sz w:val="28"/>
          <w:szCs w:val="28"/>
        </w:rPr>
        <w:t>В случае смерти лица, которое признавало себя отцом ребенка, но не состояло в браке с матерью ребенка, факт признания им отцовства может быть установлен в судебном порядке по правилам, установленным гражданским процессуальным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(ст. 50 СК РФ). </w:t>
      </w:r>
      <w:r w:rsidRPr="00544A3F">
        <w:rPr>
          <w:rFonts w:ascii="Times New Roman" w:hAnsi="Times New Roman" w:cs="Times New Roman"/>
          <w:sz w:val="28"/>
          <w:szCs w:val="28"/>
        </w:rPr>
        <w:t>При этом суд принимает любые доказательства, с достоверностью подтверждающие происхождение ребенка от конкретного лица. Заявителю необходимо доказать, что при жизни умерший признавал себя отцом ребенка, предоставлял содер</w:t>
      </w:r>
      <w:r>
        <w:rPr>
          <w:rFonts w:ascii="Times New Roman" w:hAnsi="Times New Roman" w:cs="Times New Roman"/>
          <w:sz w:val="28"/>
          <w:szCs w:val="28"/>
        </w:rPr>
        <w:t xml:space="preserve">жание ребенку, заботился о нем. </w:t>
      </w:r>
      <w:r w:rsidRPr="00544A3F">
        <w:rPr>
          <w:rFonts w:ascii="Times New Roman" w:hAnsi="Times New Roman" w:cs="Times New Roman"/>
          <w:sz w:val="28"/>
          <w:szCs w:val="28"/>
        </w:rPr>
        <w:t>Факт признания отцовства подлежит установлению в порядке особого производства путем подачи заявления в суд. Поскольку установление отцовства дает право на получение пенсии по потере кормильца, заинтересованным лицом при рассмотрении дела является Пенсионный фонд России.</w:t>
      </w:r>
    </w:p>
    <w:p w:rsidR="00906BC5" w:rsidRDefault="00906BC5" w:rsidP="00544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BC5" w:rsidRDefault="00906BC5" w:rsidP="00544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C5" w:rsidRPr="00906BC5" w:rsidRDefault="00906BC5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C5">
        <w:rPr>
          <w:rFonts w:ascii="Times New Roman" w:hAnsi="Times New Roman" w:cs="Times New Roman"/>
          <w:b/>
          <w:sz w:val="28"/>
          <w:szCs w:val="28"/>
        </w:rPr>
        <w:lastRenderedPageBreak/>
        <w:t>Обязанность арендаторов леса по тушению пожаров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Федеральным законом от 04.02.2021 № 3-ФЗ 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отношений" установлено, что лица, которым лесные участки предоставлены в постоянное (бессрочное) пользование, безвозмездное пользование или в аренду, а также обладатели сервитута принимают участие в осуществлении мероприятий по тушению лесного пожара на соответствующем лесном участке (в границах соответствующего сервитута).</w:t>
      </w:r>
    </w:p>
    <w:p w:rsid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Ограничениями являются осуществления мероприятий по искусственному вызыванию осадков в целях тушения лесного пожара, а также выполнения взрывных работ в целях локализации и ликвидации лесного пожара, в соответствии со сводным планом тушения лесных пожаров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Федерации.</w:t>
      </w:r>
      <w:r w:rsidRPr="00906BC5">
        <w:rPr>
          <w:rFonts w:ascii="Times New Roman" w:hAnsi="Times New Roman" w:cs="Times New Roman"/>
          <w:sz w:val="28"/>
          <w:szCs w:val="28"/>
        </w:rPr>
        <w:t xml:space="preserve"> Ранее, в соответствии с положениями законодательства, на </w:t>
      </w:r>
      <w:proofErr w:type="spellStart"/>
      <w:r w:rsidRPr="00906BC5">
        <w:rPr>
          <w:rFonts w:ascii="Times New Roman" w:hAnsi="Times New Roman" w:cs="Times New Roman"/>
          <w:sz w:val="28"/>
          <w:szCs w:val="28"/>
        </w:rPr>
        <w:t>лесопользователях</w:t>
      </w:r>
      <w:proofErr w:type="spellEnd"/>
      <w:r w:rsidRPr="00906BC5">
        <w:rPr>
          <w:rFonts w:ascii="Times New Roman" w:hAnsi="Times New Roman" w:cs="Times New Roman"/>
          <w:sz w:val="28"/>
          <w:szCs w:val="28"/>
        </w:rPr>
        <w:t xml:space="preserve"> лежала обязанность только предоставлять силы и средства для тушения лесных пожаров, при условии заключения соответствующих договоров (соглашений) с региональными органами исполнительной власти, а в настоящее время действующим законодательством прямо предусмотрена их обязанность по принятию участию в непосредственном тушении лесных пожаров в границах участка, предоставленного в пользование. Невыполнение гражданами, юридическими лицами, осуществляющими использование лесов, обязанностей по охране лесов от пожаров, а также тушению лесных пожаров в пожароопасный период в границах участка, предоставленного в пользование, в соответствии с ч. 8 ст. 51 Лесного кодекса РФ, является основанием для досрочного расторжения договора аренды лесного участка.</w:t>
      </w:r>
    </w:p>
    <w:p w:rsid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C5" w:rsidRPr="00906BC5" w:rsidRDefault="00906BC5" w:rsidP="00906B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C5">
        <w:rPr>
          <w:rFonts w:ascii="Times New Roman" w:hAnsi="Times New Roman" w:cs="Times New Roman"/>
          <w:b/>
          <w:sz w:val="28"/>
          <w:szCs w:val="28"/>
        </w:rPr>
        <w:lastRenderedPageBreak/>
        <w:t>О проверках службой судебных приставов работодателей лиц, являющихся должниками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 xml:space="preserve">Судебный пристав-исполнитель имеет право проводить проверки правильности удержания и перечисления денежных средств по исполнительным документам в отношении работающих в организациях должников по заявлению (жалобе) взыскателя </w:t>
      </w:r>
      <w:r>
        <w:rPr>
          <w:rFonts w:ascii="Times New Roman" w:hAnsi="Times New Roman" w:cs="Times New Roman"/>
          <w:sz w:val="28"/>
          <w:szCs w:val="28"/>
        </w:rPr>
        <w:t xml:space="preserve">или по собственной инициативе. </w:t>
      </w:r>
      <w:r w:rsidRPr="00906BC5">
        <w:rPr>
          <w:rFonts w:ascii="Times New Roman" w:hAnsi="Times New Roman" w:cs="Times New Roman"/>
          <w:sz w:val="28"/>
          <w:szCs w:val="28"/>
        </w:rPr>
        <w:t xml:space="preserve">К примеру, в случае </w:t>
      </w:r>
      <w:proofErr w:type="spellStart"/>
      <w:r w:rsidRPr="00906BC5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06BC5">
        <w:rPr>
          <w:rFonts w:ascii="Times New Roman" w:hAnsi="Times New Roman" w:cs="Times New Roman"/>
          <w:sz w:val="28"/>
          <w:szCs w:val="28"/>
        </w:rPr>
        <w:t xml:space="preserve"> работодателем информации по требованию судебного пристава-исполнителя, указанному в постановлении об обращении взыскания на заработную плату или иные доходы должника-</w:t>
      </w:r>
      <w:proofErr w:type="spellStart"/>
      <w:r w:rsidRPr="00906BC5">
        <w:rPr>
          <w:rFonts w:ascii="Times New Roman" w:hAnsi="Times New Roman" w:cs="Times New Roman"/>
          <w:sz w:val="28"/>
          <w:szCs w:val="28"/>
        </w:rPr>
        <w:t>работника.Проверки</w:t>
      </w:r>
      <w:proofErr w:type="spellEnd"/>
      <w:r w:rsidRPr="00906BC5">
        <w:rPr>
          <w:rFonts w:ascii="Times New Roman" w:hAnsi="Times New Roman" w:cs="Times New Roman"/>
          <w:sz w:val="28"/>
          <w:szCs w:val="28"/>
        </w:rPr>
        <w:t xml:space="preserve"> организации осуществляются путем выезда на место и истребования необходимых документов либо направления требования о представлении документов судебному приставу-</w:t>
      </w:r>
      <w:proofErr w:type="spellStart"/>
      <w:r w:rsidRPr="00906BC5">
        <w:rPr>
          <w:rFonts w:ascii="Times New Roman" w:hAnsi="Times New Roman" w:cs="Times New Roman"/>
          <w:sz w:val="28"/>
          <w:szCs w:val="28"/>
        </w:rPr>
        <w:t>исполнителю.В</w:t>
      </w:r>
      <w:proofErr w:type="spellEnd"/>
      <w:r w:rsidRPr="00906BC5">
        <w:rPr>
          <w:rFonts w:ascii="Times New Roman" w:hAnsi="Times New Roman" w:cs="Times New Roman"/>
          <w:sz w:val="28"/>
          <w:szCs w:val="28"/>
        </w:rPr>
        <w:t xml:space="preserve"> ходе проверке судебный пристав-исполнитель обязан проверить правильность удержания алиментов со всех выплат, причитающихся работнику, на которые может быть обращено взыскание с учетом положений статьи 101 Федерального закона «Об исполнительном производстве» и постановления Правительства РФ от 18.07.1996 N 841 «О перечне видов заработной платы и иного дохода, из которого производится удержание алиментов на несовершеннолетних детей».</w:t>
      </w:r>
    </w:p>
    <w:p w:rsid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В случае установления признаков злостного неисполнения, а равно воспрепятствования исполнению вступившего в законную силу судебного акта со стороны служащих организации, производящей удержания, указанные лица могут быть привлечены к уголовной ответственности по ст. 315 УК РФ.</w:t>
      </w:r>
    </w:p>
    <w:p w:rsid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13" w:rsidRDefault="00E15513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6BC5">
        <w:rPr>
          <w:rFonts w:ascii="Times New Roman" w:hAnsi="Times New Roman" w:cs="Times New Roman"/>
          <w:b/>
          <w:sz w:val="28"/>
          <w:szCs w:val="28"/>
        </w:rPr>
        <w:lastRenderedPageBreak/>
        <w:t>О признании гражданина нуждающимся в социальном обслуживании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 (статья 15 Федерального закона от 28.12.2013 № 442-ФЗ «Об основах социального обслуживания гр</w:t>
      </w:r>
      <w:r>
        <w:rPr>
          <w:rFonts w:ascii="Times New Roman" w:hAnsi="Times New Roman" w:cs="Times New Roman"/>
          <w:sz w:val="28"/>
          <w:szCs w:val="28"/>
        </w:rPr>
        <w:t>аждан в Российской Федерации»).</w:t>
      </w:r>
      <w:r w:rsidRPr="00906BC5">
        <w:rPr>
          <w:rFonts w:ascii="Times New Roman" w:hAnsi="Times New Roman" w:cs="Times New Roman"/>
          <w:sz w:val="28"/>
          <w:szCs w:val="28"/>
        </w:rPr>
        <w:t xml:space="preserve">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-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-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-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- отсутствие работы и средств к существованию;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lastRenderedPageBreak/>
        <w:t>-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906BC5" w:rsidRPr="00906BC5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906BC5" w:rsidRPr="00544A3F" w:rsidRDefault="00906BC5" w:rsidP="0090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C5">
        <w:rPr>
          <w:rFonts w:ascii="Times New Roman" w:hAnsi="Times New Roman" w:cs="Times New Roman"/>
          <w:sz w:val="28"/>
          <w:szCs w:val="28"/>
        </w:rPr>
        <w:t>В случае отказа в социальном обслуживании такое решение может быть обжаловано в судебном порядке.</w:t>
      </w:r>
    </w:p>
    <w:sectPr w:rsidR="00906BC5" w:rsidRPr="0054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2F"/>
    <w:rsid w:val="000F1D2F"/>
    <w:rsid w:val="001B6439"/>
    <w:rsid w:val="00544A3F"/>
    <w:rsid w:val="00906BC5"/>
    <w:rsid w:val="00E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D3BE"/>
  <w15:chartTrackingRefBased/>
  <w15:docId w15:val="{A530F45F-7E18-457D-B5D2-3539CBFB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Давлятшина Руфия Габтельнуровна</cp:lastModifiedBy>
  <cp:revision>4</cp:revision>
  <cp:lastPrinted>2021-07-06T13:22:00Z</cp:lastPrinted>
  <dcterms:created xsi:type="dcterms:W3CDTF">2021-07-06T12:55:00Z</dcterms:created>
  <dcterms:modified xsi:type="dcterms:W3CDTF">2021-07-06T13:22:00Z</dcterms:modified>
</cp:coreProperties>
</file>