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6" w:rsidRDefault="008A6E36" w:rsidP="00143F09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8A6E36" w:rsidRDefault="008A6E36" w:rsidP="00143F09">
      <w:pPr>
        <w:pStyle w:val="msonormalcxspmiddle"/>
        <w:spacing w:after="0" w:afterAutospacing="0" w:line="240" w:lineRule="atLeast"/>
        <w:contextualSpacing/>
        <w:jc w:val="center"/>
        <w:rPr>
          <w:b/>
        </w:rPr>
      </w:pPr>
      <w:r>
        <w:rPr>
          <w:b/>
        </w:rPr>
        <w:t xml:space="preserve">о результатах  контрольного мероприятия «Проверка </w:t>
      </w:r>
      <w:r w:rsidR="00143F09">
        <w:rPr>
          <w:b/>
        </w:rPr>
        <w:t xml:space="preserve">целевого </w:t>
      </w:r>
      <w:r w:rsidR="00EF22EA">
        <w:rPr>
          <w:b/>
        </w:rPr>
        <w:t xml:space="preserve">и эффективного использования средств областной субвенции на содержание ребёнка в приёмной семье, а также вознаграждение, причитающееся приёмному родителю » </w:t>
      </w:r>
      <w:r w:rsidR="00143F09">
        <w:rPr>
          <w:b/>
        </w:rPr>
        <w:t xml:space="preserve"> в </w:t>
      </w:r>
      <w:proofErr w:type="spellStart"/>
      <w:r w:rsidR="00143F09">
        <w:rPr>
          <w:b/>
        </w:rPr>
        <w:t>Вятскополянском</w:t>
      </w:r>
      <w:proofErr w:type="spellEnd"/>
      <w:r w:rsidR="00143F09">
        <w:rPr>
          <w:b/>
        </w:rPr>
        <w:t xml:space="preserve"> районе</w:t>
      </w:r>
      <w:r w:rsidR="00491E07">
        <w:rPr>
          <w:b/>
        </w:rPr>
        <w:t xml:space="preserve"> в </w:t>
      </w:r>
      <w:r>
        <w:rPr>
          <w:b/>
        </w:rPr>
        <w:t>201</w:t>
      </w:r>
      <w:r w:rsidR="0057552A">
        <w:rPr>
          <w:b/>
        </w:rPr>
        <w:t>6</w:t>
      </w:r>
      <w:r>
        <w:rPr>
          <w:b/>
        </w:rPr>
        <w:t xml:space="preserve"> году</w:t>
      </w:r>
      <w:r w:rsidR="00A875B7">
        <w:rPr>
          <w:b/>
        </w:rPr>
        <w:t>.</w:t>
      </w:r>
    </w:p>
    <w:p w:rsidR="00260B35" w:rsidRDefault="00260B35" w:rsidP="008A6E36">
      <w:pPr>
        <w:pStyle w:val="msonormalcxspmiddle"/>
        <w:spacing w:line="360" w:lineRule="auto"/>
        <w:contextualSpacing/>
        <w:jc w:val="center"/>
        <w:rPr>
          <w:b/>
        </w:rPr>
      </w:pPr>
    </w:p>
    <w:p w:rsidR="008A6E36" w:rsidRDefault="008A6E36" w:rsidP="008A6E36">
      <w:pPr>
        <w:pStyle w:val="msonormalcxspmiddle"/>
        <w:spacing w:line="360" w:lineRule="auto"/>
        <w:jc w:val="both"/>
      </w:pPr>
      <w:r>
        <w:t xml:space="preserve">г.  Вятские Поляны                                                                                  </w:t>
      </w:r>
      <w:r w:rsidR="004C2D8D">
        <w:t xml:space="preserve">   </w:t>
      </w:r>
      <w:r>
        <w:t xml:space="preserve"> </w:t>
      </w:r>
      <w:r w:rsidR="00EF22EA">
        <w:t xml:space="preserve">   </w:t>
      </w:r>
      <w:r>
        <w:t xml:space="preserve">  </w:t>
      </w:r>
      <w:r w:rsidR="00EF22EA">
        <w:t>1</w:t>
      </w:r>
      <w:r w:rsidR="00C735C5">
        <w:t>6</w:t>
      </w:r>
      <w:r w:rsidR="00EF22EA">
        <w:t xml:space="preserve"> августа</w:t>
      </w:r>
      <w:r>
        <w:t xml:space="preserve"> 201</w:t>
      </w:r>
      <w:r w:rsidR="0057552A">
        <w:t>7</w:t>
      </w:r>
      <w:r>
        <w:t xml:space="preserve"> г.</w:t>
      </w:r>
    </w:p>
    <w:p w:rsidR="008A6E36" w:rsidRPr="00143F09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</w:t>
      </w:r>
      <w:proofErr w:type="gramStart"/>
      <w:r>
        <w:t xml:space="preserve">В соответствии с п. </w:t>
      </w:r>
      <w:r w:rsidR="00BD3DF0">
        <w:t>3.</w:t>
      </w:r>
      <w:r w:rsidR="00EF22EA">
        <w:t>9</w:t>
      </w:r>
      <w:r>
        <w:t>. плана работы контрольно-счетной комиссии на 201</w:t>
      </w:r>
      <w:r w:rsidR="0057552A">
        <w:t>7</w:t>
      </w:r>
      <w:r>
        <w:t xml:space="preserve"> год, утвержденного распоряжением контрольно-счетной комиссии от </w:t>
      </w:r>
      <w:r w:rsidR="0057552A">
        <w:t>26</w:t>
      </w:r>
      <w:r w:rsidR="00365A06">
        <w:t>.12.201</w:t>
      </w:r>
      <w:r w:rsidR="0057552A">
        <w:t>6</w:t>
      </w:r>
      <w:r w:rsidR="00365A06">
        <w:t xml:space="preserve"> </w:t>
      </w:r>
      <w:r>
        <w:t xml:space="preserve">г. № </w:t>
      </w:r>
      <w:r w:rsidR="00365A06">
        <w:t>37</w:t>
      </w:r>
      <w:r w:rsidR="008D36EB">
        <w:t>,</w:t>
      </w:r>
      <w:r>
        <w:t xml:space="preserve">    </w:t>
      </w:r>
      <w:r w:rsidR="007F1117">
        <w:t>старшим экспертом контрольно-счётной комиссии Соловьёвой И.Г.</w:t>
      </w:r>
      <w:r w:rsidR="006C3A1B">
        <w:t xml:space="preserve"> </w:t>
      </w:r>
      <w:r>
        <w:t xml:space="preserve"> было проведено контрольное мероприятие «</w:t>
      </w:r>
      <w:r w:rsidR="00143F09" w:rsidRPr="00143F09">
        <w:t>Проверка целевого</w:t>
      </w:r>
      <w:r w:rsidR="00EF22EA">
        <w:t xml:space="preserve"> и эффективного использования</w:t>
      </w:r>
      <w:r w:rsidR="00143F09" w:rsidRPr="00143F09">
        <w:t xml:space="preserve"> средств</w:t>
      </w:r>
      <w:r w:rsidR="00EF22EA">
        <w:t xml:space="preserve"> областной субвенции на содержание ребёнка в приёмной семье, а также вознаграждение, причитающееся приёмному родителю»</w:t>
      </w:r>
      <w:r w:rsidR="00143F09" w:rsidRPr="00143F09">
        <w:t xml:space="preserve"> в </w:t>
      </w:r>
      <w:proofErr w:type="spellStart"/>
      <w:r w:rsidR="00143F09" w:rsidRPr="00143F09">
        <w:t>Вятскополянском</w:t>
      </w:r>
      <w:proofErr w:type="spellEnd"/>
      <w:r w:rsidR="00143F09" w:rsidRPr="00143F09">
        <w:t xml:space="preserve"> районе в 2016 году</w:t>
      </w:r>
      <w:r w:rsidR="00143F09">
        <w:t>.</w:t>
      </w:r>
      <w:r w:rsidR="00143F09" w:rsidRPr="00143F09">
        <w:t xml:space="preserve"> </w:t>
      </w:r>
      <w:proofErr w:type="gramEnd"/>
    </w:p>
    <w:p w:rsidR="00A27DB9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Проверка начата: </w:t>
      </w:r>
      <w:r w:rsidR="00EF22EA">
        <w:t>04</w:t>
      </w:r>
      <w:r w:rsidR="0090795E">
        <w:t xml:space="preserve"> </w:t>
      </w:r>
      <w:r>
        <w:t xml:space="preserve">и закончена </w:t>
      </w:r>
      <w:r w:rsidR="00EF22EA">
        <w:t>1</w:t>
      </w:r>
      <w:r w:rsidR="00C735C5">
        <w:t>6</w:t>
      </w:r>
      <w:r w:rsidR="00143F09">
        <w:t xml:space="preserve"> </w:t>
      </w:r>
      <w:r w:rsidR="00EF22EA">
        <w:t>августа</w:t>
      </w:r>
      <w:r>
        <w:t xml:space="preserve"> 201</w:t>
      </w:r>
      <w:r w:rsidR="00491E07">
        <w:t>7</w:t>
      </w:r>
      <w:r>
        <w:t xml:space="preserve"> года</w:t>
      </w:r>
      <w:r w:rsidR="00A27DB9">
        <w:t xml:space="preserve"> и  проведена при участии </w:t>
      </w:r>
      <w:proofErr w:type="gramStart"/>
      <w:r w:rsidR="00817C4A">
        <w:t>заведующей управления</w:t>
      </w:r>
      <w:proofErr w:type="gramEnd"/>
      <w:r w:rsidR="00A27DB9">
        <w:t xml:space="preserve"> </w:t>
      </w:r>
      <w:r w:rsidR="00EF22EA">
        <w:t>опеки и попечительства</w:t>
      </w:r>
      <w:r w:rsidR="00A27DB9">
        <w:t xml:space="preserve"> администрации </w:t>
      </w:r>
      <w:proofErr w:type="spellStart"/>
      <w:r w:rsidR="00A27DB9">
        <w:t>Вятскополянского</w:t>
      </w:r>
      <w:proofErr w:type="spellEnd"/>
      <w:r w:rsidR="00A27DB9">
        <w:t xml:space="preserve"> района </w:t>
      </w:r>
      <w:r w:rsidR="00EF22EA">
        <w:t xml:space="preserve">Фёдоровой Т.Н. и главного бухгалтера администрации </w:t>
      </w:r>
      <w:proofErr w:type="spellStart"/>
      <w:r w:rsidR="00EF22EA">
        <w:t>Вятскополянского</w:t>
      </w:r>
      <w:proofErr w:type="spellEnd"/>
      <w:r w:rsidR="00EF22EA">
        <w:t xml:space="preserve"> района </w:t>
      </w:r>
      <w:proofErr w:type="spellStart"/>
      <w:r w:rsidR="00EF22EA">
        <w:t>Закурдаевой</w:t>
      </w:r>
      <w:proofErr w:type="spellEnd"/>
      <w:r w:rsidR="00EF22EA">
        <w:t xml:space="preserve"> Л.А.</w:t>
      </w:r>
      <w:bookmarkStart w:id="0" w:name="_GoBack"/>
      <w:bookmarkEnd w:id="0"/>
    </w:p>
    <w:p w:rsidR="00491E07" w:rsidRDefault="008A6E36" w:rsidP="00491E07">
      <w:pPr>
        <w:pStyle w:val="msonormalcxspmiddle"/>
        <w:spacing w:line="360" w:lineRule="auto"/>
        <w:ind w:firstLine="851"/>
        <w:contextualSpacing/>
        <w:jc w:val="both"/>
      </w:pPr>
      <w:r>
        <w:t xml:space="preserve">Целью   мероприятия является  проверка   законности использования бюджетных средств, выделенных на </w:t>
      </w:r>
      <w:r w:rsidR="00EF22EA">
        <w:t xml:space="preserve">социальную поддержку детей сирот и детей, оставшихся без попечения родителей, находящихся под опекой, в приёмной семье и </w:t>
      </w:r>
      <w:r w:rsidR="00E628B7">
        <w:t xml:space="preserve">на выплаты вознаграждений, причитающимся приёмным родителям </w:t>
      </w:r>
      <w:proofErr w:type="spellStart"/>
      <w:r w:rsidR="00143F09">
        <w:t>Вятскополянского</w:t>
      </w:r>
      <w:proofErr w:type="spellEnd"/>
      <w:r w:rsidR="00143F09">
        <w:t xml:space="preserve"> района.</w:t>
      </w:r>
    </w:p>
    <w:p w:rsidR="008A6E36" w:rsidRDefault="008A6E36" w:rsidP="008A6E36">
      <w:pPr>
        <w:pStyle w:val="msonormalcxspmiddle"/>
        <w:spacing w:line="360" w:lineRule="auto"/>
        <w:ind w:firstLine="851"/>
        <w:contextualSpacing/>
        <w:jc w:val="both"/>
      </w:pPr>
      <w:r>
        <w:t xml:space="preserve">  Предметом контрольного мероприятия являются средства</w:t>
      </w:r>
      <w:r w:rsidR="00E628B7">
        <w:t xml:space="preserve"> областной субвенции</w:t>
      </w:r>
      <w:r>
        <w:t xml:space="preserve">, </w:t>
      </w:r>
      <w:r w:rsidR="00E628B7">
        <w:t>выделенной в рамках выполнения переданных государственных полномочий.</w:t>
      </w:r>
    </w:p>
    <w:p w:rsidR="00365A06" w:rsidRDefault="008A6E3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Нормативные правовые акты, используемые по проверяемому вопросу:</w:t>
      </w:r>
      <w:r w:rsidR="00EB3F8E" w:rsidRPr="00A97A36">
        <w:t xml:space="preserve">    </w:t>
      </w:r>
      <w:r w:rsidR="00EB3F8E">
        <w:t xml:space="preserve"> </w:t>
      </w:r>
      <w:r w:rsidR="00365A06">
        <w:t xml:space="preserve">  </w:t>
      </w:r>
    </w:p>
    <w:p w:rsidR="00AB1714" w:rsidRDefault="00365A06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</w:t>
      </w:r>
      <w:r w:rsidRPr="00A97A36">
        <w:t xml:space="preserve"> - </w:t>
      </w:r>
      <w:r w:rsidR="00AB1714">
        <w:t xml:space="preserve">Федеральный закон </w:t>
      </w:r>
      <w:r w:rsidR="00ED725B">
        <w:t>от 24.04.2008 г. № 48-ФЗ «Об опеке и попечительстве»;</w:t>
      </w:r>
    </w:p>
    <w:p w:rsidR="00ED725B" w:rsidRDefault="00ED725B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  - Закон Кировской области от 04.12.2012 г. № 222-ЗО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Закон №222-ЗО);</w:t>
      </w:r>
    </w:p>
    <w:p w:rsidR="00365A06" w:rsidRDefault="00ED725B" w:rsidP="00365A06">
      <w:pPr>
        <w:pStyle w:val="msonormalcxspmiddle"/>
        <w:spacing w:line="360" w:lineRule="auto"/>
        <w:ind w:firstLine="851"/>
        <w:contextualSpacing/>
        <w:jc w:val="both"/>
      </w:pPr>
      <w:r>
        <w:t xml:space="preserve">- </w:t>
      </w:r>
      <w:r w:rsidR="00365A06" w:rsidRPr="00A97A36">
        <w:t xml:space="preserve"> </w:t>
      </w:r>
      <w:r w:rsidR="0030633A">
        <w:t>З</w:t>
      </w:r>
      <w:r w:rsidR="00365A06" w:rsidRPr="00A97A36">
        <w:t xml:space="preserve">акон Кировской области об областном бюджете на </w:t>
      </w:r>
      <w:r w:rsidR="00365A06">
        <w:t>201</w:t>
      </w:r>
      <w:r w:rsidR="00441939">
        <w:t xml:space="preserve">6 </w:t>
      </w:r>
      <w:r w:rsidR="00365A06" w:rsidRPr="00A97A36">
        <w:t>год</w:t>
      </w:r>
      <w:r w:rsidR="009769D8">
        <w:t xml:space="preserve"> № 598-ЗО (с изменениями от 22.12.2016 г.)</w:t>
      </w:r>
      <w:r w:rsidR="00365A06">
        <w:t xml:space="preserve">;  </w:t>
      </w:r>
    </w:p>
    <w:p w:rsidR="00EB3F8E" w:rsidRPr="00365A06" w:rsidRDefault="00ED725B" w:rsidP="00ED725B">
      <w:pPr>
        <w:pStyle w:val="msonormalcxspmiddle"/>
        <w:spacing w:line="360" w:lineRule="auto"/>
        <w:contextualSpacing/>
        <w:jc w:val="both"/>
      </w:pPr>
      <w:r>
        <w:t xml:space="preserve">            </w:t>
      </w:r>
      <w:r w:rsidR="00365A06">
        <w:t xml:space="preserve">  - </w:t>
      </w:r>
      <w:r w:rsidR="00EB3F8E" w:rsidRPr="00A97A36">
        <w:t xml:space="preserve">платежные и иные документы, подтверждающие расходование средств </w:t>
      </w:r>
      <w:r w:rsidR="000878C1">
        <w:t xml:space="preserve">субвенции </w:t>
      </w:r>
      <w:r w:rsidR="00EB3F8E" w:rsidRPr="00A97A36">
        <w:t>областного бюджета.</w:t>
      </w:r>
      <w:r w:rsidR="00EB3F8E" w:rsidRPr="006214DB">
        <w:rPr>
          <w:rFonts w:eastAsia="Calibri"/>
          <w:b/>
          <w:i/>
        </w:rPr>
        <w:t xml:space="preserve">                     </w:t>
      </w:r>
    </w:p>
    <w:p w:rsidR="00ED725B" w:rsidRDefault="00ED725B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приложением № 25 </w:t>
      </w:r>
      <w:r w:rsidR="00CC4417">
        <w:rPr>
          <w:rFonts w:ascii="Times New Roman" w:hAnsi="Times New Roman"/>
          <w:sz w:val="24"/>
          <w:szCs w:val="24"/>
        </w:rPr>
        <w:t>«</w:t>
      </w:r>
      <w:r w:rsidR="00CC4417" w:rsidRPr="00CC4417">
        <w:rPr>
          <w:rFonts w:ascii="Times New Roman" w:hAnsi="Times New Roman"/>
          <w:sz w:val="24"/>
          <w:szCs w:val="24"/>
          <w:lang w:eastAsia="ru-RU"/>
        </w:rPr>
        <w:t xml:space="preserve">Распределение субвенций местным бюджетам из областного бюджета на выполнение отдельных государственных </w:t>
      </w:r>
      <w:r w:rsidR="00CC4417" w:rsidRPr="00CC4417">
        <w:rPr>
          <w:rFonts w:ascii="Times New Roman" w:hAnsi="Times New Roman"/>
          <w:sz w:val="24"/>
          <w:szCs w:val="24"/>
          <w:lang w:eastAsia="ru-RU"/>
        </w:rPr>
        <w:lastRenderedPageBreak/>
        <w:t>полномочий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родителям, на 2016 год</w:t>
      </w:r>
      <w:r w:rsidR="00CC4417">
        <w:rPr>
          <w:rFonts w:ascii="Times New Roman" w:hAnsi="Times New Roman"/>
          <w:sz w:val="24"/>
          <w:szCs w:val="24"/>
          <w:lang w:eastAsia="ru-RU"/>
        </w:rPr>
        <w:t>» Закона Кировской области № 598-ЗО «Об областном бюджете на</w:t>
      </w:r>
      <w:proofErr w:type="gramEnd"/>
      <w:r w:rsidR="00CC4417">
        <w:rPr>
          <w:rFonts w:ascii="Times New Roman" w:hAnsi="Times New Roman"/>
          <w:sz w:val="24"/>
          <w:szCs w:val="24"/>
          <w:lang w:eastAsia="ru-RU"/>
        </w:rPr>
        <w:t xml:space="preserve"> 2016 год» в редакции от 22.12.2016 г. </w:t>
      </w:r>
      <w:proofErr w:type="spellStart"/>
      <w:r w:rsidR="00CC4417">
        <w:rPr>
          <w:rFonts w:ascii="Times New Roman" w:hAnsi="Times New Roman"/>
          <w:sz w:val="24"/>
          <w:szCs w:val="24"/>
          <w:lang w:eastAsia="ru-RU"/>
        </w:rPr>
        <w:t>Вятскополянскому</w:t>
      </w:r>
      <w:proofErr w:type="spellEnd"/>
      <w:r w:rsidR="00CC4417">
        <w:rPr>
          <w:rFonts w:ascii="Times New Roman" w:hAnsi="Times New Roman"/>
          <w:sz w:val="24"/>
          <w:szCs w:val="24"/>
          <w:lang w:eastAsia="ru-RU"/>
        </w:rPr>
        <w:t xml:space="preserve"> району предусмотрено выделение субвенции в размере 9 105,0 тыс. руб.</w:t>
      </w:r>
    </w:p>
    <w:p w:rsidR="00C735C5" w:rsidRDefault="00C735C5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417" w:rsidRDefault="00CC4417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417">
        <w:rPr>
          <w:rFonts w:ascii="Times New Roman" w:hAnsi="Times New Roman"/>
          <w:sz w:val="24"/>
          <w:szCs w:val="24"/>
          <w:lang w:eastAsia="ru-RU"/>
        </w:rPr>
        <w:t>Согласно статье 23 Закона</w:t>
      </w:r>
      <w:r w:rsidR="00D0067A">
        <w:rPr>
          <w:rFonts w:ascii="Times New Roman" w:hAnsi="Times New Roman"/>
          <w:sz w:val="24"/>
          <w:szCs w:val="24"/>
          <w:lang w:eastAsia="ru-RU"/>
        </w:rPr>
        <w:t xml:space="preserve"> Кировской области</w:t>
      </w:r>
      <w:r w:rsidRPr="00CC4417">
        <w:rPr>
          <w:rFonts w:ascii="Times New Roman" w:hAnsi="Times New Roman"/>
          <w:sz w:val="24"/>
          <w:szCs w:val="24"/>
          <w:lang w:eastAsia="ru-RU"/>
        </w:rPr>
        <w:t xml:space="preserve"> № 222-ЗО органы местного самоуправления муниципальных районов и городских округов Кировской области наделяются отдельными государственными полномочиями, в том числе: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C4417" w:rsidRDefault="00CC4417" w:rsidP="00CC441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4417">
        <w:rPr>
          <w:rFonts w:ascii="Times New Roman" w:hAnsi="Times New Roman"/>
          <w:sz w:val="24"/>
          <w:szCs w:val="24"/>
          <w:lang w:eastAsia="ru-RU"/>
        </w:rPr>
        <w:t>- 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735C5" w:rsidRDefault="00C735C5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417" w:rsidRDefault="00CC4417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Денежные средства областной субвенции поступали на расчётный счёт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ежемесячно на основании </w:t>
      </w:r>
      <w:r w:rsidR="009B1B62">
        <w:rPr>
          <w:rFonts w:ascii="Times New Roman" w:hAnsi="Times New Roman"/>
          <w:sz w:val="24"/>
          <w:szCs w:val="24"/>
          <w:lang w:eastAsia="ru-RU"/>
        </w:rPr>
        <w:t>подаваемых заявок от администрации района. Заявки подавались отдельно по средствам, предназначенным для выплат вознаграждений приёмным родителям и по средствам, предназначенным для выплат на содержание детей находящихся под опекой и в приёмных семьях.</w:t>
      </w:r>
    </w:p>
    <w:p w:rsidR="00C735C5" w:rsidRDefault="00C735C5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5C5" w:rsidRDefault="009B1B62" w:rsidP="002624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Средства, предназначенные для выплаты вознаграждений приёмным родителям в сумме 731 000,0 руб. поступили на расчётный счёт администрации района в период с 11.01.2016 г. по 01.12.2016 г.</w:t>
      </w:r>
    </w:p>
    <w:p w:rsidR="009B1B62" w:rsidRDefault="009B1B62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Средства для осуществления выплат на содержание детей, находящихся под опекой и в приёмных семьях</w:t>
      </w:r>
      <w:r w:rsidR="003B6CDF">
        <w:rPr>
          <w:rFonts w:ascii="Times New Roman" w:hAnsi="Times New Roman"/>
          <w:sz w:val="24"/>
          <w:szCs w:val="24"/>
          <w:lang w:eastAsia="ru-RU"/>
        </w:rPr>
        <w:t xml:space="preserve"> в размере 8 374 000,0 руб. поступили на расчётный счёт в период с 18.01.2016 г. по 01.12.2016 г.</w:t>
      </w:r>
    </w:p>
    <w:p w:rsidR="003B6CDF" w:rsidRDefault="003B6CDF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6CDF" w:rsidRDefault="003B6CDF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2016 год производились выплаты вознаграждений приёмным родителям по      9-ти  договорам о приёмной семье, в том числе: по 3-м договорам, заключённым в период проверки. По состоянию на 01.01.2017 г. в приёмных семьях воспитывались 15 детей в возрасте от 2-х до </w:t>
      </w:r>
      <w:r w:rsidR="008F218D">
        <w:rPr>
          <w:rFonts w:ascii="Times New Roman" w:hAnsi="Times New Roman"/>
          <w:sz w:val="24"/>
          <w:szCs w:val="24"/>
          <w:lang w:eastAsia="ru-RU"/>
        </w:rPr>
        <w:t>17-ти лет. В 6-ти приёмных семья</w:t>
      </w:r>
      <w:r w:rsidR="0059730F">
        <w:rPr>
          <w:rFonts w:ascii="Times New Roman" w:hAnsi="Times New Roman"/>
          <w:sz w:val="24"/>
          <w:szCs w:val="24"/>
          <w:lang w:eastAsia="ru-RU"/>
        </w:rPr>
        <w:t>х воспитываются по двое детей (</w:t>
      </w:r>
      <w:r w:rsidR="008F218D">
        <w:rPr>
          <w:rFonts w:ascii="Times New Roman" w:hAnsi="Times New Roman"/>
          <w:sz w:val="24"/>
          <w:szCs w:val="24"/>
          <w:lang w:eastAsia="ru-RU"/>
        </w:rPr>
        <w:t>в 3-х семьях родные братья и сёстры), в оставшихся 3-х семьях по 1-му ребёнку.</w:t>
      </w:r>
    </w:p>
    <w:p w:rsidR="00C735C5" w:rsidRDefault="00C735C5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730F" w:rsidRDefault="0059730F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Данные по действующим договорам о приёмных родителях за период проверки представлены в табличном виде.</w:t>
      </w: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4033"/>
        <w:gridCol w:w="2244"/>
        <w:gridCol w:w="2282"/>
        <w:gridCol w:w="1647"/>
      </w:tblGrid>
      <w:tr w:rsidR="00474714" w:rsidTr="00474714">
        <w:tc>
          <w:tcPr>
            <w:tcW w:w="4033" w:type="dxa"/>
          </w:tcPr>
          <w:p w:rsidR="00474714" w:rsidRDefault="0047471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договора, </w:t>
            </w:r>
            <w:r w:rsidR="000E0990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</w:p>
          <w:p w:rsidR="00474714" w:rsidRDefault="0047471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474714" w:rsidRDefault="0047471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приёмного родителя</w:t>
            </w:r>
          </w:p>
        </w:tc>
        <w:tc>
          <w:tcPr>
            <w:tcW w:w="2282" w:type="dxa"/>
          </w:tcPr>
          <w:p w:rsidR="00474714" w:rsidRDefault="0047471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 ребёнка</w:t>
            </w:r>
          </w:p>
        </w:tc>
        <w:tc>
          <w:tcPr>
            <w:tcW w:w="1647" w:type="dxa"/>
          </w:tcPr>
          <w:p w:rsidR="00474714" w:rsidRDefault="0047471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ребёнка</w:t>
            </w:r>
          </w:p>
        </w:tc>
      </w:tr>
      <w:tr w:rsidR="00474714" w:rsidTr="003C7855">
        <w:tc>
          <w:tcPr>
            <w:tcW w:w="4033" w:type="dxa"/>
          </w:tcPr>
          <w:p w:rsidR="00474714" w:rsidRDefault="000E0990" w:rsidP="0047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от </w:t>
            </w:r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14.12.2007 г. с администрацией </w:t>
            </w:r>
            <w:proofErr w:type="spellStart"/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перезаключён </w:t>
            </w:r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>11.12.2013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</w:tcPr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282" w:type="dxa"/>
          </w:tcPr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Скоробогатов Д.А.</w:t>
            </w:r>
          </w:p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Скоробогатова Т.А.</w:t>
            </w:r>
          </w:p>
        </w:tc>
        <w:tc>
          <w:tcPr>
            <w:tcW w:w="1647" w:type="dxa"/>
          </w:tcPr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25.02.2006 г.</w:t>
            </w:r>
          </w:p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26.01.1999 г.</w:t>
            </w:r>
          </w:p>
        </w:tc>
      </w:tr>
      <w:tr w:rsidR="00474714" w:rsidTr="00911A02">
        <w:tc>
          <w:tcPr>
            <w:tcW w:w="4033" w:type="dxa"/>
          </w:tcPr>
          <w:p w:rsidR="000E0990" w:rsidRDefault="000E0990" w:rsidP="000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Временный договор от 17.01.2007 г. заключён с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 </w:t>
            </w:r>
          </w:p>
          <w:p w:rsidR="00474714" w:rsidRDefault="000E0990" w:rsidP="000E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19.03.2007 г. с администрацией </w:t>
            </w:r>
            <w:proofErr w:type="spellStart"/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 w:rsidR="004747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(перезаключён 09.01.2013 г.)</w:t>
            </w:r>
          </w:p>
        </w:tc>
        <w:tc>
          <w:tcPr>
            <w:tcW w:w="2244" w:type="dxa"/>
          </w:tcPr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282" w:type="dxa"/>
          </w:tcPr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Вепрева Л.А.</w:t>
            </w:r>
          </w:p>
        </w:tc>
        <w:tc>
          <w:tcPr>
            <w:tcW w:w="1647" w:type="dxa"/>
          </w:tcPr>
          <w:p w:rsidR="00474714" w:rsidRDefault="00474714" w:rsidP="004747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08.07.2003 г.</w:t>
            </w:r>
          </w:p>
        </w:tc>
      </w:tr>
      <w:tr w:rsidR="0041763B" w:rsidTr="00385E00">
        <w:tc>
          <w:tcPr>
            <w:tcW w:w="4033" w:type="dxa"/>
          </w:tcPr>
          <w:p w:rsidR="0041763B" w:rsidRDefault="0041763B" w:rsidP="0085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Предварительная опека с </w:t>
            </w:r>
            <w:r w:rsidR="00857CAA">
              <w:rPr>
                <w:rFonts w:ascii="Times New Roman" w:hAnsi="Times New Roman"/>
                <w:sz w:val="24"/>
                <w:szCs w:val="24"/>
                <w:lang w:eastAsia="ru-RU"/>
              </w:rPr>
              <w:t>09.09.13 г., договор 01.04.2014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857CA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р-на;</w:t>
            </w:r>
          </w:p>
          <w:p w:rsidR="0041763B" w:rsidRDefault="0041763B" w:rsidP="0085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Предварительная опека с 04.07.16 г., договор от 02.08.2016 г. </w:t>
            </w:r>
          </w:p>
        </w:tc>
        <w:tc>
          <w:tcPr>
            <w:tcW w:w="2244" w:type="dxa"/>
          </w:tcPr>
          <w:p w:rsidR="0041763B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Захватаев А.М.</w:t>
            </w:r>
          </w:p>
        </w:tc>
        <w:tc>
          <w:tcPr>
            <w:tcW w:w="2282" w:type="dxa"/>
          </w:tcPr>
          <w:p w:rsidR="0041763B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Мотигуллин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  <w:p w:rsidR="0041763B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63B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Ижболдин Т.Р.</w:t>
            </w:r>
          </w:p>
        </w:tc>
        <w:tc>
          <w:tcPr>
            <w:tcW w:w="1647" w:type="dxa"/>
          </w:tcPr>
          <w:p w:rsidR="0041763B" w:rsidRDefault="0041763B" w:rsidP="000E09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28.01.2000 г.</w:t>
            </w:r>
          </w:p>
          <w:p w:rsidR="0041763B" w:rsidRDefault="0041763B" w:rsidP="000E09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1763B" w:rsidRDefault="0041763B" w:rsidP="000E09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07.12.2014 г.</w:t>
            </w:r>
          </w:p>
        </w:tc>
      </w:tr>
      <w:tr w:rsidR="00474714" w:rsidTr="00385E00">
        <w:tc>
          <w:tcPr>
            <w:tcW w:w="4033" w:type="dxa"/>
          </w:tcPr>
          <w:p w:rsidR="00474714" w:rsidRDefault="000E0990" w:rsidP="0085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Предварительная опека с 17.09.14 г., договор от 10.04.2015 г. с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района; </w:t>
            </w:r>
          </w:p>
          <w:p w:rsidR="000E0990" w:rsidRDefault="000E0990" w:rsidP="00857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от 11.05.2016 г.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857CA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рацией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2244" w:type="dxa"/>
          </w:tcPr>
          <w:p w:rsidR="00474714" w:rsidRDefault="000E0990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Коржик А.А.</w:t>
            </w:r>
          </w:p>
        </w:tc>
        <w:tc>
          <w:tcPr>
            <w:tcW w:w="2282" w:type="dxa"/>
          </w:tcPr>
          <w:p w:rsidR="00474714" w:rsidRDefault="000E0990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Лучихин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М.Р.</w:t>
            </w:r>
          </w:p>
          <w:p w:rsidR="000E0990" w:rsidRDefault="000E0990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990" w:rsidRDefault="000E0990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990" w:rsidRDefault="000E0990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Хакимзянов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647" w:type="dxa"/>
          </w:tcPr>
          <w:p w:rsidR="000E0990" w:rsidRDefault="000E0990" w:rsidP="000E09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19.12.2000 г.</w:t>
            </w:r>
          </w:p>
          <w:p w:rsidR="000E0990" w:rsidRDefault="000E0990" w:rsidP="000E09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990" w:rsidRDefault="000E0990" w:rsidP="000E09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990" w:rsidRPr="000E0990" w:rsidRDefault="0041763B" w:rsidP="000E099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06.06.1999 г.</w:t>
            </w:r>
          </w:p>
        </w:tc>
      </w:tr>
      <w:tr w:rsidR="0041763B" w:rsidTr="0076630F">
        <w:tc>
          <w:tcPr>
            <w:tcW w:w="4033" w:type="dxa"/>
          </w:tcPr>
          <w:p w:rsidR="0041763B" w:rsidRDefault="0041763B" w:rsidP="000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Установлена опека с 01.02.2012 г.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р-на,</w:t>
            </w:r>
            <w:r w:rsidR="003235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 от 04.08.2014 г.</w:t>
            </w:r>
          </w:p>
        </w:tc>
        <w:tc>
          <w:tcPr>
            <w:tcW w:w="2244" w:type="dxa"/>
          </w:tcPr>
          <w:p w:rsidR="0041763B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Колобова Е.П.</w:t>
            </w:r>
          </w:p>
        </w:tc>
        <w:tc>
          <w:tcPr>
            <w:tcW w:w="2282" w:type="dxa"/>
          </w:tcPr>
          <w:p w:rsidR="0041763B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Зубцовский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47" w:type="dxa"/>
          </w:tcPr>
          <w:p w:rsidR="0041763B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05.10.2009 г.</w:t>
            </w:r>
          </w:p>
        </w:tc>
      </w:tr>
      <w:tr w:rsidR="00323596" w:rsidTr="0076630F">
        <w:tc>
          <w:tcPr>
            <w:tcW w:w="4033" w:type="dxa"/>
          </w:tcPr>
          <w:p w:rsidR="00323596" w:rsidRDefault="00323596" w:rsidP="00323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Предварительная опека с 05.11.15 г., договор с 12.07.2016 г.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адм-цией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2244" w:type="dxa"/>
          </w:tcPr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Мазитова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2282" w:type="dxa"/>
          </w:tcPr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Мазитов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Р.Р.</w:t>
            </w:r>
          </w:p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Мазитов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1647" w:type="dxa"/>
          </w:tcPr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11.04.2002 г.</w:t>
            </w:r>
          </w:p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15.10.2007 г.</w:t>
            </w:r>
          </w:p>
        </w:tc>
      </w:tr>
      <w:tr w:rsidR="00323596" w:rsidTr="0076630F">
        <w:tc>
          <w:tcPr>
            <w:tcW w:w="4033" w:type="dxa"/>
          </w:tcPr>
          <w:p w:rsidR="00323596" w:rsidRDefault="00284A5F" w:rsidP="000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от 01.08.2014 г.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адм-цией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р-на;</w:t>
            </w:r>
          </w:p>
          <w:p w:rsidR="00284A5F" w:rsidRDefault="00284A5F" w:rsidP="000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от 17.04.2015 г.</w:t>
            </w:r>
          </w:p>
        </w:tc>
        <w:tc>
          <w:tcPr>
            <w:tcW w:w="2244" w:type="dxa"/>
          </w:tcPr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Решетникова Г.А.</w:t>
            </w:r>
          </w:p>
        </w:tc>
        <w:tc>
          <w:tcPr>
            <w:tcW w:w="2282" w:type="dxa"/>
          </w:tcPr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Емельянов В.В.</w:t>
            </w:r>
          </w:p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Софронов К.А.</w:t>
            </w:r>
          </w:p>
        </w:tc>
        <w:tc>
          <w:tcPr>
            <w:tcW w:w="1647" w:type="dxa"/>
          </w:tcPr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23.02.2008 г</w:t>
            </w:r>
          </w:p>
          <w:p w:rsidR="00323596" w:rsidRDefault="0032359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27.02.2001 г.</w:t>
            </w:r>
          </w:p>
        </w:tc>
      </w:tr>
      <w:tr w:rsidR="00284A5F" w:rsidTr="0076630F">
        <w:tc>
          <w:tcPr>
            <w:tcW w:w="4033" w:type="dxa"/>
          </w:tcPr>
          <w:p w:rsidR="00284A5F" w:rsidRDefault="00284A5F" w:rsidP="000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опеки с 03.11.2011 г.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Альметьевского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 республики Татарстан, установление опеки с 06.12.2011 г.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р-на,</w:t>
            </w:r>
          </w:p>
          <w:p w:rsidR="00284A5F" w:rsidRDefault="00284A5F" w:rsidP="000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 03.12.12 г.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адм-цией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р-на</w:t>
            </w:r>
          </w:p>
        </w:tc>
        <w:tc>
          <w:tcPr>
            <w:tcW w:w="2244" w:type="dxa"/>
          </w:tcPr>
          <w:p w:rsidR="00284A5F" w:rsidRDefault="00284A5F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Терентьева С.С.</w:t>
            </w:r>
          </w:p>
        </w:tc>
        <w:tc>
          <w:tcPr>
            <w:tcW w:w="2282" w:type="dxa"/>
          </w:tcPr>
          <w:p w:rsidR="00284A5F" w:rsidRDefault="00284A5F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Зайцев И.В.,</w:t>
            </w:r>
          </w:p>
          <w:p w:rsidR="00284A5F" w:rsidRDefault="00284A5F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Зайцев С.В.</w:t>
            </w:r>
          </w:p>
        </w:tc>
        <w:tc>
          <w:tcPr>
            <w:tcW w:w="1647" w:type="dxa"/>
          </w:tcPr>
          <w:p w:rsidR="00284A5F" w:rsidRDefault="00284A5F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08.04.2003 г.</w:t>
            </w:r>
          </w:p>
          <w:p w:rsidR="00284A5F" w:rsidRDefault="00284A5F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01.12.2004 г.</w:t>
            </w:r>
          </w:p>
        </w:tc>
      </w:tr>
      <w:tr w:rsidR="00474714" w:rsidTr="0076630F">
        <w:tc>
          <w:tcPr>
            <w:tcW w:w="4033" w:type="dxa"/>
          </w:tcPr>
          <w:p w:rsidR="00474714" w:rsidRDefault="00323596" w:rsidP="000E0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от 23.10.2007</w:t>
            </w:r>
            <w:r w:rsidR="004176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с администрацией </w:t>
            </w:r>
            <w:proofErr w:type="spellStart"/>
            <w:r w:rsidR="0041763B">
              <w:rPr>
                <w:rFonts w:ascii="Times New Roman" w:hAnsi="Times New Roman"/>
                <w:sz w:val="24"/>
                <w:szCs w:val="24"/>
                <w:lang w:eastAsia="ru-RU"/>
              </w:rPr>
              <w:t>Вятскополянского</w:t>
            </w:r>
            <w:proofErr w:type="spellEnd"/>
            <w:r w:rsidR="004176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2244" w:type="dxa"/>
          </w:tcPr>
          <w:p w:rsidR="00474714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Хажеева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Е.С.</w:t>
            </w:r>
          </w:p>
        </w:tc>
        <w:tc>
          <w:tcPr>
            <w:tcW w:w="2282" w:type="dxa"/>
          </w:tcPr>
          <w:p w:rsidR="00474714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Суворов Т.А.</w:t>
            </w:r>
          </w:p>
        </w:tc>
        <w:tc>
          <w:tcPr>
            <w:tcW w:w="1647" w:type="dxa"/>
          </w:tcPr>
          <w:p w:rsidR="00474714" w:rsidRDefault="0041763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25.12.2003 г.</w:t>
            </w:r>
          </w:p>
        </w:tc>
      </w:tr>
    </w:tbl>
    <w:p w:rsidR="0059730F" w:rsidRDefault="0059730F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4A5F" w:rsidRDefault="00284A5F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проверке личных дел детей, воспитывающихся в приёмных семьях, нарушений не выявлено. В личных делах подшиты свидетельства о рождении детей, решения суда о лишении (ограничении) родительских прав, свидетельства о смерти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родителей и т.п. При назначении опеки</w:t>
      </w:r>
      <w:r w:rsidR="008C5A1A">
        <w:rPr>
          <w:rFonts w:ascii="Times New Roman" w:hAnsi="Times New Roman"/>
          <w:sz w:val="24"/>
          <w:szCs w:val="24"/>
          <w:lang w:eastAsia="ru-RU"/>
        </w:rPr>
        <w:t xml:space="preserve"> над детьми </w:t>
      </w:r>
      <w:r>
        <w:rPr>
          <w:rFonts w:ascii="Times New Roman" w:hAnsi="Times New Roman"/>
          <w:sz w:val="24"/>
          <w:szCs w:val="24"/>
          <w:lang w:eastAsia="ru-RU"/>
        </w:rPr>
        <w:t xml:space="preserve"> и заключении договоров   </w:t>
      </w:r>
      <w:r w:rsidR="008C5A1A">
        <w:rPr>
          <w:rFonts w:ascii="Times New Roman" w:hAnsi="Times New Roman"/>
          <w:sz w:val="24"/>
          <w:szCs w:val="24"/>
          <w:lang w:eastAsia="ru-RU"/>
        </w:rPr>
        <w:t>о возмездной опеке в личных делах детей представлены все документы, необходимые для оформления опеки, а именно:</w:t>
      </w:r>
    </w:p>
    <w:p w:rsidR="008C5A1A" w:rsidRDefault="008C5A1A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заявление о назначении опекуном;</w:t>
      </w:r>
    </w:p>
    <w:p w:rsidR="008C5A1A" w:rsidRDefault="008C5A1A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справка с места работы о доходах за последние 12 месяцев опекуна (справки из пенсионного фонда);</w:t>
      </w:r>
    </w:p>
    <w:p w:rsidR="008C5A1A" w:rsidRDefault="008C5A1A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медицинское заключение о состоянии здоровья опекуна;</w:t>
      </w:r>
    </w:p>
    <w:p w:rsidR="008C5A1A" w:rsidRDefault="008C5A1A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копия свидетельства о браке (расторжении брака);</w:t>
      </w:r>
    </w:p>
    <w:p w:rsidR="008C5A1A" w:rsidRDefault="008C5A1A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письменные согласия членов семьи опекуна на совместное проживание с опекаемым ребёнком;</w:t>
      </w:r>
    </w:p>
    <w:p w:rsidR="008C5A1A" w:rsidRDefault="008C5A1A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автобиографи</w:t>
      </w:r>
      <w:r w:rsidR="00857CAA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опекун</w:t>
      </w:r>
      <w:r w:rsidR="00857CAA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8C5A1A" w:rsidRDefault="008C5A1A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свидетельство о прохождении подготовки лиц, желающих принять на воспитание в свою семью ребёнка, выданное КОГКУ «Кировский областной центр усыновления, опеки и попечительства».</w:t>
      </w:r>
    </w:p>
    <w:p w:rsidR="0059730F" w:rsidRDefault="0059730F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218D" w:rsidRDefault="008F218D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 Законом</w:t>
      </w:r>
      <w:r w:rsidR="00857CAA">
        <w:rPr>
          <w:rFonts w:ascii="Times New Roman" w:hAnsi="Times New Roman"/>
          <w:sz w:val="24"/>
          <w:szCs w:val="24"/>
          <w:lang w:eastAsia="ru-RU"/>
        </w:rPr>
        <w:t xml:space="preserve"> Кировской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№ 222-ЗО размер ежемесячного вознаграждения, причитающегося приёмным родителям, составляет:</w:t>
      </w:r>
    </w:p>
    <w:p w:rsidR="008F218D" w:rsidRDefault="008F218D" w:rsidP="009B1B6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одного ребёнка – 4 439,0 руб.;</w:t>
      </w:r>
    </w:p>
    <w:p w:rsidR="008F218D" w:rsidRDefault="008F218D" w:rsidP="002624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двух детей – 5 915,0 руб.</w:t>
      </w:r>
    </w:p>
    <w:p w:rsidR="00857CAA" w:rsidRDefault="008F218D" w:rsidP="002624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Выплаты вознаграждений </w:t>
      </w:r>
      <w:r w:rsidR="0083216B">
        <w:rPr>
          <w:rFonts w:ascii="Times New Roman" w:hAnsi="Times New Roman"/>
          <w:sz w:val="24"/>
          <w:szCs w:val="24"/>
          <w:lang w:eastAsia="ru-RU"/>
        </w:rPr>
        <w:t>приёмным родителям</w:t>
      </w:r>
      <w:r w:rsidR="00224DBA">
        <w:rPr>
          <w:rFonts w:ascii="Times New Roman" w:hAnsi="Times New Roman"/>
          <w:sz w:val="24"/>
          <w:szCs w:val="24"/>
          <w:lang w:eastAsia="ru-RU"/>
        </w:rPr>
        <w:t xml:space="preserve"> за 2016 год, уплата налогов с полученных доходов и отчислений во внебюджетные фонды</w:t>
      </w:r>
      <w:r w:rsidR="0083216B">
        <w:rPr>
          <w:rFonts w:ascii="Times New Roman" w:hAnsi="Times New Roman"/>
          <w:sz w:val="24"/>
          <w:szCs w:val="24"/>
          <w:lang w:eastAsia="ru-RU"/>
        </w:rPr>
        <w:t xml:space="preserve"> представлены в таблице.</w:t>
      </w:r>
    </w:p>
    <w:tbl>
      <w:tblPr>
        <w:tblStyle w:val="a7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992"/>
        <w:gridCol w:w="1276"/>
        <w:gridCol w:w="1134"/>
        <w:gridCol w:w="1134"/>
        <w:gridCol w:w="1276"/>
        <w:gridCol w:w="1134"/>
        <w:gridCol w:w="1134"/>
      </w:tblGrid>
      <w:tr w:rsidR="0083216B" w:rsidTr="00224DBA">
        <w:tc>
          <w:tcPr>
            <w:tcW w:w="540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83216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83216B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154" w:type="dxa"/>
          </w:tcPr>
          <w:p w:rsidR="00F579B4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 xml:space="preserve">Ф.И.О. </w:t>
            </w:r>
          </w:p>
          <w:p w:rsidR="0083216B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приёмных </w:t>
            </w:r>
            <w:r w:rsidR="0083216B" w:rsidRPr="0083216B">
              <w:rPr>
                <w:rFonts w:ascii="Times New Roman" w:hAnsi="Times New Roman"/>
                <w:lang w:eastAsia="ru-RU"/>
              </w:rPr>
              <w:t>родителей</w:t>
            </w:r>
          </w:p>
        </w:tc>
        <w:tc>
          <w:tcPr>
            <w:tcW w:w="992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Кол-во детей</w:t>
            </w:r>
            <w:r w:rsidR="00F579B4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spellStart"/>
            <w:proofErr w:type="gramStart"/>
            <w:r w:rsidRPr="0083216B">
              <w:rPr>
                <w:rFonts w:ascii="Times New Roman" w:hAnsi="Times New Roman"/>
                <w:lang w:eastAsia="ru-RU"/>
              </w:rPr>
              <w:t>вознаг-раждения</w:t>
            </w:r>
            <w:proofErr w:type="spellEnd"/>
            <w:proofErr w:type="gramEnd"/>
            <w:r w:rsidRPr="0083216B">
              <w:rPr>
                <w:rFonts w:ascii="Times New Roman" w:hAnsi="Times New Roman"/>
                <w:lang w:eastAsia="ru-RU"/>
              </w:rPr>
              <w:t xml:space="preserve"> за 2016 год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Задолженность за 2015 год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НДФЛ</w:t>
            </w:r>
          </w:p>
        </w:tc>
        <w:tc>
          <w:tcPr>
            <w:tcW w:w="1276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ПФР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ФОМС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Комиссия банку</w:t>
            </w:r>
          </w:p>
        </w:tc>
      </w:tr>
      <w:tr w:rsidR="0083216B" w:rsidTr="00224DBA">
        <w:tc>
          <w:tcPr>
            <w:tcW w:w="540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15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83216B">
              <w:rPr>
                <w:rFonts w:ascii="Times New Roman" w:hAnsi="Times New Roman"/>
                <w:lang w:eastAsia="ru-RU"/>
              </w:rPr>
              <w:t>Абдрахманова</w:t>
            </w:r>
            <w:proofErr w:type="spellEnd"/>
            <w:r w:rsidRPr="0083216B">
              <w:rPr>
                <w:rFonts w:ascii="Times New Roman" w:hAnsi="Times New Roman"/>
                <w:lang w:eastAsia="ru-RU"/>
              </w:rPr>
              <w:t xml:space="preserve"> Г.Г.</w:t>
            </w:r>
          </w:p>
        </w:tc>
        <w:tc>
          <w:tcPr>
            <w:tcW w:w="992" w:type="dxa"/>
          </w:tcPr>
          <w:p w:rsidR="0083216B" w:rsidRPr="0083216B" w:rsidRDefault="0083216B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61 753,0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5 146,0</w:t>
            </w:r>
          </w:p>
        </w:tc>
        <w:tc>
          <w:tcPr>
            <w:tcW w:w="1134" w:type="dxa"/>
          </w:tcPr>
          <w:p w:rsidR="0083216B" w:rsidRPr="0083216B" w:rsidRDefault="00C928C5" w:rsidP="00C928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9 996,0</w:t>
            </w:r>
          </w:p>
        </w:tc>
        <w:tc>
          <w:tcPr>
            <w:tcW w:w="1276" w:type="dxa"/>
          </w:tcPr>
          <w:p w:rsidR="0083216B" w:rsidRPr="0083216B" w:rsidRDefault="00F579B4" w:rsidP="008334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  <w:r w:rsidR="0083345A">
              <w:rPr>
                <w:rFonts w:ascii="Times New Roman" w:hAnsi="Times New Roman"/>
                <w:lang w:eastAsia="ru-RU"/>
              </w:rPr>
              <w:t> 895,02</w:t>
            </w:r>
          </w:p>
        </w:tc>
        <w:tc>
          <w:tcPr>
            <w:tcW w:w="1134" w:type="dxa"/>
          </w:tcPr>
          <w:p w:rsidR="0083216B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3 921,65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3216B" w:rsidTr="00224DBA">
        <w:tc>
          <w:tcPr>
            <w:tcW w:w="540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15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Бурдина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Н.В.</w:t>
            </w:r>
          </w:p>
        </w:tc>
        <w:tc>
          <w:tcPr>
            <w:tcW w:w="992" w:type="dxa"/>
          </w:tcPr>
          <w:p w:rsidR="0083216B" w:rsidRPr="0083216B" w:rsidRDefault="0083216B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46 343,0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3 862,0</w:t>
            </w:r>
          </w:p>
        </w:tc>
        <w:tc>
          <w:tcPr>
            <w:tcW w:w="1134" w:type="dxa"/>
          </w:tcPr>
          <w:p w:rsidR="00C928C5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7 502,0</w:t>
            </w:r>
          </w:p>
        </w:tc>
        <w:tc>
          <w:tcPr>
            <w:tcW w:w="1276" w:type="dxa"/>
          </w:tcPr>
          <w:p w:rsidR="0083216B" w:rsidRPr="0083216B" w:rsidRDefault="00F579B4" w:rsidP="008334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83345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="0083345A">
              <w:rPr>
                <w:rFonts w:ascii="Times New Roman" w:hAnsi="Times New Roman"/>
                <w:lang w:eastAsia="ru-RU"/>
              </w:rPr>
              <w:t>79,14</w:t>
            </w:r>
          </w:p>
        </w:tc>
        <w:tc>
          <w:tcPr>
            <w:tcW w:w="1134" w:type="dxa"/>
          </w:tcPr>
          <w:p w:rsidR="0083216B" w:rsidRPr="0083216B" w:rsidRDefault="00F579B4" w:rsidP="008334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2 943,0</w:t>
            </w:r>
            <w:r w:rsidR="0083345A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3216B" w:rsidTr="00224DBA">
        <w:tc>
          <w:tcPr>
            <w:tcW w:w="540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15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Захватаев А.М.</w:t>
            </w:r>
          </w:p>
        </w:tc>
        <w:tc>
          <w:tcPr>
            <w:tcW w:w="992" w:type="dxa"/>
          </w:tcPr>
          <w:p w:rsidR="0083216B" w:rsidRPr="0083216B" w:rsidRDefault="0083216B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52 722,</w:t>
            </w:r>
            <w:r w:rsidR="0083216B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3 862,0</w:t>
            </w:r>
          </w:p>
        </w:tc>
        <w:tc>
          <w:tcPr>
            <w:tcW w:w="1134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8 455,0</w:t>
            </w:r>
          </w:p>
        </w:tc>
        <w:tc>
          <w:tcPr>
            <w:tcW w:w="1276" w:type="dxa"/>
          </w:tcPr>
          <w:p w:rsidR="0083216B" w:rsidRPr="00F579B4" w:rsidRDefault="00F579B4" w:rsidP="008334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79B4">
              <w:rPr>
                <w:rFonts w:ascii="Times New Roman" w:hAnsi="Times New Roman"/>
                <w:lang w:eastAsia="ru-RU"/>
              </w:rPr>
              <w:t>14</w:t>
            </w:r>
            <w:r w:rsidR="0083345A">
              <w:rPr>
                <w:rFonts w:ascii="Times New Roman" w:hAnsi="Times New Roman"/>
                <w:lang w:eastAsia="ru-RU"/>
              </w:rPr>
              <w:t> 292,26</w:t>
            </w:r>
          </w:p>
        </w:tc>
        <w:tc>
          <w:tcPr>
            <w:tcW w:w="1134" w:type="dxa"/>
          </w:tcPr>
          <w:p w:rsidR="0083216B" w:rsidRPr="00F579B4" w:rsidRDefault="00F579B4" w:rsidP="008334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579B4">
              <w:rPr>
                <w:rFonts w:ascii="Times New Roman" w:hAnsi="Times New Roman"/>
                <w:lang w:eastAsia="ru-RU"/>
              </w:rPr>
              <w:t>3 317,0</w:t>
            </w:r>
            <w:r w:rsidR="0083345A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579B4" w:rsidTr="00224DBA">
        <w:tc>
          <w:tcPr>
            <w:tcW w:w="540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15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Колобова Е.П.</w:t>
            </w:r>
          </w:p>
        </w:tc>
        <w:tc>
          <w:tcPr>
            <w:tcW w:w="992" w:type="dxa"/>
          </w:tcPr>
          <w:p w:rsidR="00F579B4" w:rsidRPr="0083216B" w:rsidRDefault="00F579B4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46 343,0</w:t>
            </w:r>
          </w:p>
        </w:tc>
        <w:tc>
          <w:tcPr>
            <w:tcW w:w="113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3 862,0</w:t>
            </w:r>
          </w:p>
        </w:tc>
        <w:tc>
          <w:tcPr>
            <w:tcW w:w="113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7 502,0</w:t>
            </w:r>
          </w:p>
        </w:tc>
        <w:tc>
          <w:tcPr>
            <w:tcW w:w="1276" w:type="dxa"/>
          </w:tcPr>
          <w:p w:rsidR="00F579B4" w:rsidRPr="00F579B4" w:rsidRDefault="00F579B4" w:rsidP="0083345A">
            <w:pPr>
              <w:rPr>
                <w:rFonts w:ascii="Times New Roman" w:hAnsi="Times New Roman"/>
              </w:rPr>
            </w:pPr>
            <w:r w:rsidRPr="00F579B4">
              <w:rPr>
                <w:rFonts w:ascii="Times New Roman" w:hAnsi="Times New Roman"/>
              </w:rPr>
              <w:t>12</w:t>
            </w:r>
            <w:r w:rsidR="0083345A">
              <w:rPr>
                <w:rFonts w:ascii="Times New Roman" w:hAnsi="Times New Roman"/>
              </w:rPr>
              <w:t> 679,14</w:t>
            </w:r>
          </w:p>
        </w:tc>
        <w:tc>
          <w:tcPr>
            <w:tcW w:w="1134" w:type="dxa"/>
          </w:tcPr>
          <w:p w:rsidR="00F579B4" w:rsidRPr="00F579B4" w:rsidRDefault="00F579B4" w:rsidP="0083345A">
            <w:pPr>
              <w:rPr>
                <w:rFonts w:ascii="Times New Roman" w:hAnsi="Times New Roman"/>
              </w:rPr>
            </w:pPr>
            <w:r w:rsidRPr="00F579B4">
              <w:rPr>
                <w:rFonts w:ascii="Times New Roman" w:hAnsi="Times New Roman"/>
              </w:rPr>
              <w:t>2 943,0</w:t>
            </w:r>
            <w:r w:rsidR="0083345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3216B" w:rsidTr="00224DBA">
        <w:tc>
          <w:tcPr>
            <w:tcW w:w="540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15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Коржик А.А.</w:t>
            </w:r>
          </w:p>
        </w:tc>
        <w:tc>
          <w:tcPr>
            <w:tcW w:w="992" w:type="dxa"/>
          </w:tcPr>
          <w:p w:rsidR="0083216B" w:rsidRPr="0083216B" w:rsidRDefault="0083216B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56 201</w:t>
            </w:r>
            <w:r w:rsidR="0083216B">
              <w:rPr>
                <w:rFonts w:ascii="Times New Roman" w:hAnsi="Times New Roman"/>
                <w:lang w:eastAsia="ru-RU"/>
              </w:rPr>
              <w:t>,88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3 861,0</w:t>
            </w:r>
          </w:p>
        </w:tc>
        <w:tc>
          <w:tcPr>
            <w:tcW w:w="1134" w:type="dxa"/>
          </w:tcPr>
          <w:p w:rsidR="0083216B" w:rsidRPr="0083216B" w:rsidRDefault="00C928C5" w:rsidP="00C928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8 976,0</w:t>
            </w:r>
          </w:p>
        </w:tc>
        <w:tc>
          <w:tcPr>
            <w:tcW w:w="1276" w:type="dxa"/>
          </w:tcPr>
          <w:p w:rsidR="0083216B" w:rsidRPr="0083216B" w:rsidRDefault="00F579B4" w:rsidP="0083345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="0083345A">
              <w:rPr>
                <w:rFonts w:ascii="Times New Roman" w:hAnsi="Times New Roman"/>
                <w:lang w:eastAsia="ru-RU"/>
              </w:rPr>
              <w:t> 172,15</w:t>
            </w:r>
          </w:p>
        </w:tc>
        <w:tc>
          <w:tcPr>
            <w:tcW w:w="1134" w:type="dxa"/>
          </w:tcPr>
          <w:p w:rsidR="0083216B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3 520,98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3216B" w:rsidTr="00224DBA">
        <w:tc>
          <w:tcPr>
            <w:tcW w:w="540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15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Мазитова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Л.М.</w:t>
            </w:r>
          </w:p>
        </w:tc>
        <w:tc>
          <w:tcPr>
            <w:tcW w:w="992" w:type="dxa"/>
          </w:tcPr>
          <w:p w:rsidR="0083216B" w:rsidRPr="0083216B" w:rsidRDefault="0083216B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29 050</w:t>
            </w:r>
            <w:r w:rsidR="0083216B">
              <w:rPr>
                <w:rFonts w:ascii="Times New Roman" w:hAnsi="Times New Roman"/>
                <w:lang w:eastAsia="ru-RU"/>
              </w:rPr>
              <w:t>,13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4 341,0</w:t>
            </w:r>
          </w:p>
        </w:tc>
        <w:tc>
          <w:tcPr>
            <w:tcW w:w="1276" w:type="dxa"/>
          </w:tcPr>
          <w:p w:rsidR="0083216B" w:rsidRPr="0083216B" w:rsidRDefault="00F579B4" w:rsidP="00F579B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7 346,05</w:t>
            </w:r>
          </w:p>
        </w:tc>
        <w:tc>
          <w:tcPr>
            <w:tcW w:w="1134" w:type="dxa"/>
          </w:tcPr>
          <w:p w:rsidR="0083216B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1 702,95</w:t>
            </w:r>
          </w:p>
        </w:tc>
        <w:tc>
          <w:tcPr>
            <w:tcW w:w="113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3345A" w:rsidTr="00224DBA">
        <w:tc>
          <w:tcPr>
            <w:tcW w:w="540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154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Решетникова Г.А.</w:t>
            </w:r>
          </w:p>
        </w:tc>
        <w:tc>
          <w:tcPr>
            <w:tcW w:w="992" w:type="dxa"/>
          </w:tcPr>
          <w:p w:rsidR="0083345A" w:rsidRPr="0083216B" w:rsidRDefault="0083345A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61 753,0</w:t>
            </w:r>
          </w:p>
        </w:tc>
        <w:tc>
          <w:tcPr>
            <w:tcW w:w="1134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5 146,0</w:t>
            </w:r>
          </w:p>
        </w:tc>
        <w:tc>
          <w:tcPr>
            <w:tcW w:w="1134" w:type="dxa"/>
          </w:tcPr>
          <w:p w:rsidR="0083345A" w:rsidRPr="0083216B" w:rsidRDefault="0083345A" w:rsidP="00C928C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9 996,0</w:t>
            </w:r>
          </w:p>
        </w:tc>
        <w:tc>
          <w:tcPr>
            <w:tcW w:w="1276" w:type="dxa"/>
          </w:tcPr>
          <w:p w:rsidR="0083345A" w:rsidRPr="0083345A" w:rsidRDefault="0083345A">
            <w:pPr>
              <w:rPr>
                <w:rFonts w:ascii="Times New Roman" w:hAnsi="Times New Roman"/>
              </w:rPr>
            </w:pPr>
            <w:r w:rsidRPr="0083345A">
              <w:rPr>
                <w:rFonts w:ascii="Times New Roman" w:hAnsi="Times New Roman"/>
              </w:rPr>
              <w:t>16 895,02</w:t>
            </w:r>
          </w:p>
        </w:tc>
        <w:tc>
          <w:tcPr>
            <w:tcW w:w="1134" w:type="dxa"/>
          </w:tcPr>
          <w:p w:rsidR="0083345A" w:rsidRPr="00F579B4" w:rsidRDefault="0083345A" w:rsidP="0059730F">
            <w:pPr>
              <w:rPr>
                <w:rFonts w:ascii="Times New Roman" w:hAnsi="Times New Roman"/>
              </w:rPr>
            </w:pPr>
            <w:r w:rsidRPr="00F579B4">
              <w:rPr>
                <w:rFonts w:ascii="Times New Roman" w:hAnsi="Times New Roman"/>
              </w:rPr>
              <w:t>3 921,65</w:t>
            </w:r>
          </w:p>
        </w:tc>
        <w:tc>
          <w:tcPr>
            <w:tcW w:w="1134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3345A" w:rsidTr="00224DBA">
        <w:tc>
          <w:tcPr>
            <w:tcW w:w="540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154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Терентьева С.С.</w:t>
            </w:r>
          </w:p>
        </w:tc>
        <w:tc>
          <w:tcPr>
            <w:tcW w:w="992" w:type="dxa"/>
          </w:tcPr>
          <w:p w:rsidR="0083345A" w:rsidRPr="0083216B" w:rsidRDefault="0083345A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61 753,0</w:t>
            </w:r>
          </w:p>
        </w:tc>
        <w:tc>
          <w:tcPr>
            <w:tcW w:w="1134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5 146,0</w:t>
            </w:r>
          </w:p>
        </w:tc>
        <w:tc>
          <w:tcPr>
            <w:tcW w:w="1134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9 996,0</w:t>
            </w:r>
          </w:p>
        </w:tc>
        <w:tc>
          <w:tcPr>
            <w:tcW w:w="1276" w:type="dxa"/>
          </w:tcPr>
          <w:p w:rsidR="0083345A" w:rsidRPr="0083345A" w:rsidRDefault="0083345A">
            <w:pPr>
              <w:rPr>
                <w:rFonts w:ascii="Times New Roman" w:hAnsi="Times New Roman"/>
              </w:rPr>
            </w:pPr>
            <w:r w:rsidRPr="0083345A">
              <w:rPr>
                <w:rFonts w:ascii="Times New Roman" w:hAnsi="Times New Roman"/>
              </w:rPr>
              <w:t>16 895,02</w:t>
            </w:r>
          </w:p>
        </w:tc>
        <w:tc>
          <w:tcPr>
            <w:tcW w:w="1134" w:type="dxa"/>
          </w:tcPr>
          <w:p w:rsidR="0083345A" w:rsidRPr="00F579B4" w:rsidRDefault="0083345A" w:rsidP="0059730F">
            <w:pPr>
              <w:rPr>
                <w:rFonts w:ascii="Times New Roman" w:hAnsi="Times New Roman"/>
              </w:rPr>
            </w:pPr>
            <w:r w:rsidRPr="00F579B4">
              <w:rPr>
                <w:rFonts w:ascii="Times New Roman" w:hAnsi="Times New Roman"/>
              </w:rPr>
              <w:t>3 921,65</w:t>
            </w:r>
          </w:p>
        </w:tc>
        <w:tc>
          <w:tcPr>
            <w:tcW w:w="1134" w:type="dxa"/>
          </w:tcPr>
          <w:p w:rsidR="0083345A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579B4" w:rsidTr="00224DBA">
        <w:tc>
          <w:tcPr>
            <w:tcW w:w="540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15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Хажеева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Е.С.</w:t>
            </w:r>
          </w:p>
        </w:tc>
        <w:tc>
          <w:tcPr>
            <w:tcW w:w="992" w:type="dxa"/>
          </w:tcPr>
          <w:p w:rsidR="00F579B4" w:rsidRPr="0083216B" w:rsidRDefault="00F579B4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46 343,0</w:t>
            </w:r>
          </w:p>
        </w:tc>
        <w:tc>
          <w:tcPr>
            <w:tcW w:w="113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3 862,0</w:t>
            </w:r>
          </w:p>
        </w:tc>
        <w:tc>
          <w:tcPr>
            <w:tcW w:w="113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7 502,0</w:t>
            </w:r>
          </w:p>
        </w:tc>
        <w:tc>
          <w:tcPr>
            <w:tcW w:w="1276" w:type="dxa"/>
          </w:tcPr>
          <w:p w:rsidR="00F579B4" w:rsidRPr="00F579B4" w:rsidRDefault="00F579B4" w:rsidP="0083345A">
            <w:pPr>
              <w:spacing w:line="240" w:lineRule="auto"/>
              <w:rPr>
                <w:rFonts w:ascii="Times New Roman" w:hAnsi="Times New Roman"/>
              </w:rPr>
            </w:pPr>
            <w:r w:rsidRPr="00F579B4">
              <w:rPr>
                <w:rFonts w:ascii="Times New Roman" w:hAnsi="Times New Roman"/>
              </w:rPr>
              <w:t>12</w:t>
            </w:r>
            <w:r w:rsidR="0083345A">
              <w:rPr>
                <w:rFonts w:ascii="Times New Roman" w:hAnsi="Times New Roman"/>
              </w:rPr>
              <w:t> 679,14</w:t>
            </w:r>
          </w:p>
        </w:tc>
        <w:tc>
          <w:tcPr>
            <w:tcW w:w="1134" w:type="dxa"/>
          </w:tcPr>
          <w:p w:rsidR="00F579B4" w:rsidRPr="00F579B4" w:rsidRDefault="00F579B4" w:rsidP="0083345A">
            <w:pPr>
              <w:rPr>
                <w:rFonts w:ascii="Times New Roman" w:hAnsi="Times New Roman"/>
              </w:rPr>
            </w:pPr>
            <w:r w:rsidRPr="00F579B4">
              <w:rPr>
                <w:rFonts w:ascii="Times New Roman" w:hAnsi="Times New Roman"/>
              </w:rPr>
              <w:t>2 943,0</w:t>
            </w:r>
            <w:r w:rsidR="0083345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F579B4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83216B" w:rsidTr="00224DBA">
        <w:tc>
          <w:tcPr>
            <w:tcW w:w="540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4" w:type="dxa"/>
          </w:tcPr>
          <w:p w:rsidR="0083216B" w:rsidRPr="0083216B" w:rsidRDefault="0083216B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3216B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83216B" w:rsidRPr="0083216B" w:rsidRDefault="0083216B" w:rsidP="0083216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3216B" w:rsidRPr="0083216B" w:rsidRDefault="00C928C5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462 262,39</w:t>
            </w:r>
          </w:p>
        </w:tc>
        <w:tc>
          <w:tcPr>
            <w:tcW w:w="1134" w:type="dxa"/>
          </w:tcPr>
          <w:p w:rsidR="0083216B" w:rsidRPr="0083216B" w:rsidRDefault="00336A26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34 747,0</w:t>
            </w:r>
          </w:p>
        </w:tc>
        <w:tc>
          <w:tcPr>
            <w:tcW w:w="1134" w:type="dxa"/>
          </w:tcPr>
          <w:p w:rsidR="0083216B" w:rsidRPr="0083216B" w:rsidRDefault="00F579B4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74 266,0</w:t>
            </w:r>
          </w:p>
        </w:tc>
        <w:tc>
          <w:tcPr>
            <w:tcW w:w="1276" w:type="dxa"/>
          </w:tcPr>
          <w:p w:rsidR="0083216B" w:rsidRPr="0083216B" w:rsidRDefault="0083345A" w:rsidP="00A756E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  <w:r w:rsidR="00A756E1">
              <w:rPr>
                <w:rFonts w:ascii="Times New Roman" w:hAnsi="Times New Roman"/>
                <w:lang w:eastAsia="ru-RU"/>
              </w:rPr>
              <w:t> 532,94</w:t>
            </w:r>
          </w:p>
        </w:tc>
        <w:tc>
          <w:tcPr>
            <w:tcW w:w="1134" w:type="dxa"/>
          </w:tcPr>
          <w:p w:rsidR="0083216B" w:rsidRPr="0083216B" w:rsidRDefault="0083345A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29 135,03</w:t>
            </w:r>
          </w:p>
        </w:tc>
        <w:tc>
          <w:tcPr>
            <w:tcW w:w="1134" w:type="dxa"/>
          </w:tcPr>
          <w:p w:rsidR="0083216B" w:rsidRPr="0083216B" w:rsidRDefault="00A756E1" w:rsidP="009B1B6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4 970,09</w:t>
            </w:r>
          </w:p>
        </w:tc>
      </w:tr>
    </w:tbl>
    <w:p w:rsidR="004C316D" w:rsidRDefault="008F218D" w:rsidP="002624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="00A756E1">
        <w:rPr>
          <w:rFonts w:ascii="Times New Roman" w:hAnsi="Times New Roman"/>
          <w:sz w:val="24"/>
          <w:szCs w:val="24"/>
        </w:rPr>
        <w:t>По данным таблицы видно, что сумма перечисленных средств в качестве вознаграждения приёмным родителям по договорам о приёмной семье за 2016 год составила 462 262,39 руб., также была погашена задолженность перед приёмными родителями за декабрь 2015 года в размере 34 747,0 руб. Бухгалтерией администрации ежемесячно перечислялись суммы начисленных налогов на доходы физических в размере 74 266,0 руб., взносы в пенсионный фонд</w:t>
      </w:r>
      <w:proofErr w:type="gramEnd"/>
      <w:r w:rsidR="00A756E1">
        <w:rPr>
          <w:rFonts w:ascii="Times New Roman" w:hAnsi="Times New Roman"/>
          <w:sz w:val="24"/>
          <w:szCs w:val="24"/>
        </w:rPr>
        <w:t xml:space="preserve"> в размере 125 532,94 руб. и в фонд обязательного медицинского страхования в сумме 29 135,03 руб. Итоговая сумма расходов по выплате вознаграждения приёмным родителям с учётом уплаты налогов и обязательных взносов за 2016 год составила 725 943,36 руб.</w:t>
      </w:r>
    </w:p>
    <w:p w:rsidR="00FC57AF" w:rsidRDefault="004C316D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Вознаграждение приёмным родителям осуществляется на основании постановлений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со дня заключения договора о приёмной семье на расчётный счёт приёмного родителя, указанный в заявлении.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заключён договор № 117 от 04.05.2007 г. с АО «Сберегательный банк Российской Федерации» о зачислении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 xml:space="preserve">оответствии с реестрами на расчётные счета физических лиц с оплатой услуг банка в размере 1% от зачисляемой суммы по реестру.  Представленный договор предусматривает ежегодную пролонгацию и является действительным на момент проверки. Сумма оплаченной комиссии банку за перечисление вознаграждений приёмным родителям  за 2016 год составляет   </w:t>
      </w:r>
      <w:r w:rsidR="00A756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4 970,09 руб. </w:t>
      </w:r>
      <w:r w:rsidR="00A756E1">
        <w:rPr>
          <w:rFonts w:ascii="Times New Roman" w:hAnsi="Times New Roman"/>
          <w:sz w:val="24"/>
          <w:szCs w:val="24"/>
        </w:rPr>
        <w:t xml:space="preserve"> </w:t>
      </w:r>
    </w:p>
    <w:p w:rsidR="00FC57AF" w:rsidRPr="00E90332" w:rsidRDefault="004C316D" w:rsidP="00FC57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90332">
        <w:rPr>
          <w:rFonts w:ascii="Times New Roman" w:hAnsi="Times New Roman"/>
          <w:b/>
          <w:i/>
          <w:sz w:val="24"/>
          <w:szCs w:val="24"/>
        </w:rPr>
        <w:t xml:space="preserve">Итоговая сумма расходов за 2016 год составила  </w:t>
      </w:r>
      <w:r w:rsidR="00A756E1" w:rsidRPr="00E90332">
        <w:rPr>
          <w:rFonts w:ascii="Times New Roman" w:hAnsi="Times New Roman"/>
          <w:b/>
          <w:i/>
          <w:sz w:val="24"/>
          <w:szCs w:val="24"/>
        </w:rPr>
        <w:t xml:space="preserve">730 913,45 </w:t>
      </w:r>
      <w:r w:rsidRPr="00E90332">
        <w:rPr>
          <w:rFonts w:ascii="Times New Roman" w:hAnsi="Times New Roman"/>
          <w:b/>
          <w:i/>
          <w:sz w:val="24"/>
          <w:szCs w:val="24"/>
        </w:rPr>
        <w:t xml:space="preserve">руб. </w:t>
      </w:r>
    </w:p>
    <w:p w:rsidR="0034688F" w:rsidRDefault="0034688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Разница между финансированием и расходами составила 86,55 руб., которая была возвращена в бюджет области уведомлением № 3 от 16.01.2017 г. в полном объёме.</w:t>
      </w:r>
    </w:p>
    <w:p w:rsidR="00FC57AF" w:rsidRDefault="00FC57A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4688F" w:rsidRDefault="0034688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действующим законодательством, порядок выплаты вознаграждения, причитающегося приёмным родителям, устанавливается договором о приёмной семье.  Согласно, пункта 2.2.3. договора о приёмных семьях, заключаемого 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 приёмными родителями, выплата вознаграждения приёмным родителям производится не позднее 15 числа текущего месяца. Следует отметить, что перечисление вознаграждения за декабрь 2015 года 14 января 2016 года </w:t>
      </w:r>
      <w:r w:rsidR="0090422F">
        <w:rPr>
          <w:rFonts w:ascii="Times New Roman" w:hAnsi="Times New Roman"/>
          <w:sz w:val="24"/>
          <w:szCs w:val="24"/>
        </w:rPr>
        <w:t xml:space="preserve">следующим приёмным родителям: </w:t>
      </w:r>
      <w:proofErr w:type="spellStart"/>
      <w:r w:rsidR="0090422F">
        <w:rPr>
          <w:rFonts w:ascii="Times New Roman" w:hAnsi="Times New Roman"/>
          <w:sz w:val="24"/>
          <w:szCs w:val="24"/>
        </w:rPr>
        <w:t>Абдрахманова</w:t>
      </w:r>
      <w:proofErr w:type="spellEnd"/>
      <w:r w:rsidR="0090422F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="0090422F">
        <w:rPr>
          <w:rFonts w:ascii="Times New Roman" w:hAnsi="Times New Roman"/>
          <w:sz w:val="24"/>
          <w:szCs w:val="24"/>
        </w:rPr>
        <w:t>Бурдина</w:t>
      </w:r>
      <w:proofErr w:type="spellEnd"/>
      <w:r w:rsidR="0090422F">
        <w:rPr>
          <w:rFonts w:ascii="Times New Roman" w:hAnsi="Times New Roman"/>
          <w:sz w:val="24"/>
          <w:szCs w:val="24"/>
        </w:rPr>
        <w:t xml:space="preserve"> Н.В., Захватаев А.М., Колобова Е.П., Коржик А.А., Решетникова Г.А., Терентьева С.С., </w:t>
      </w:r>
      <w:proofErr w:type="spellStart"/>
      <w:r w:rsidR="0090422F">
        <w:rPr>
          <w:rFonts w:ascii="Times New Roman" w:hAnsi="Times New Roman"/>
          <w:sz w:val="24"/>
          <w:szCs w:val="24"/>
        </w:rPr>
        <w:t>Хажеева</w:t>
      </w:r>
      <w:proofErr w:type="spellEnd"/>
      <w:r w:rsidR="0090422F">
        <w:rPr>
          <w:rFonts w:ascii="Times New Roman" w:hAnsi="Times New Roman"/>
          <w:sz w:val="24"/>
          <w:szCs w:val="24"/>
        </w:rPr>
        <w:t xml:space="preserve"> Е.С., является нарушением условий договора. Письменных жалоб и претензий со стороны приёмных родителей по данному факту не поступало.</w:t>
      </w:r>
    </w:p>
    <w:p w:rsidR="007B4ABF" w:rsidRDefault="007B4AB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4ABF" w:rsidRDefault="007B4AB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2016 году ежемесячная выплата денежных средств на содержание ребёнка, находящегося под опекой производилась на лицевые счета 112-ти  детей, в том числе:  на содержание </w:t>
      </w:r>
      <w:r w:rsidR="00857CAA">
        <w:rPr>
          <w:rFonts w:ascii="Times New Roman" w:hAnsi="Times New Roman"/>
          <w:sz w:val="24"/>
          <w:szCs w:val="24"/>
        </w:rPr>
        <w:t xml:space="preserve">17-ти детей в возрасте до 7 лет; на содержание 94 – х детей в возрасте от 7 до 18 – </w:t>
      </w:r>
      <w:proofErr w:type="spellStart"/>
      <w:r w:rsidR="00857CAA">
        <w:rPr>
          <w:rFonts w:ascii="Times New Roman" w:hAnsi="Times New Roman"/>
          <w:sz w:val="24"/>
          <w:szCs w:val="24"/>
        </w:rPr>
        <w:t>ти</w:t>
      </w:r>
      <w:proofErr w:type="spellEnd"/>
      <w:r w:rsidR="00857CAA">
        <w:rPr>
          <w:rFonts w:ascii="Times New Roman" w:hAnsi="Times New Roman"/>
          <w:sz w:val="24"/>
          <w:szCs w:val="24"/>
        </w:rPr>
        <w:t xml:space="preserve"> лет.</w:t>
      </w:r>
    </w:p>
    <w:p w:rsidR="007B4ABF" w:rsidRDefault="007B4AB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законодательством Кировской области, размер выплаты денежных средств составляет:</w:t>
      </w:r>
    </w:p>
    <w:p w:rsidR="007B4ABF" w:rsidRDefault="007B4AB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ребёнка в возрасте от рождения до семи лет – 6 391,0 руб.;</w:t>
      </w:r>
    </w:p>
    <w:p w:rsidR="003F0723" w:rsidRDefault="007B4AB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3F0723">
        <w:rPr>
          <w:rFonts w:ascii="Times New Roman" w:hAnsi="Times New Roman"/>
          <w:sz w:val="24"/>
          <w:szCs w:val="24"/>
        </w:rPr>
        <w:t>а ребёнка в возрасте от 7 до 18 лет – 6 613,0 руб.;</w:t>
      </w:r>
    </w:p>
    <w:p w:rsidR="003F0723" w:rsidRDefault="003F0723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детям от 7 до 18 лет размер ежемесячной выплаты увеличивается на размер ежемесячной выплаты денежных средств, на проезд в сумме 289,0 руб.;</w:t>
      </w:r>
    </w:p>
    <w:p w:rsidR="007B4ABF" w:rsidRDefault="003F0723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ребёнка, воспитывающегося </w:t>
      </w:r>
      <w:r w:rsidR="007B4A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семье, имеющей 3-х и более детей, находящихся под опекой (попечительством), в приёмной семье, предоставляется ежемесячная денежная выплата в размере 1 174,0 руб.</w:t>
      </w:r>
    </w:p>
    <w:p w:rsidR="00857CAA" w:rsidRDefault="00857CAA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57CAA" w:rsidRDefault="003F0723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проверки на содержание 3-х детей, а именно: </w:t>
      </w:r>
      <w:proofErr w:type="gramStart"/>
      <w:r>
        <w:rPr>
          <w:rFonts w:ascii="Times New Roman" w:hAnsi="Times New Roman"/>
          <w:sz w:val="24"/>
          <w:szCs w:val="24"/>
        </w:rPr>
        <w:t xml:space="preserve">Назипова Д.В., Назипова М.В., Назиповой Е.В., являющихся родными братьями и сестрой, находящихся в одной семье под опекой, производились выплаты с учётом дополнительной суммы в размере 1 174,0 руб. Так как, вышеуказанные дети, являются старше возраста 7-ми лет, то общая сумма ежемесячных выплат по </w:t>
      </w:r>
      <w:r w:rsidR="00E00ADF">
        <w:rPr>
          <w:rFonts w:ascii="Times New Roman" w:hAnsi="Times New Roman"/>
          <w:sz w:val="24"/>
          <w:szCs w:val="24"/>
        </w:rPr>
        <w:t>каждому ребёнку составила 8 076,0 руб. (6 613,0 +289,0 + 1 174,0).</w:t>
      </w:r>
      <w:r w:rsidR="0011252F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00ADF" w:rsidRDefault="0011252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 выплат по данной категории детей за 2016 год составила 290 736,0 руб.</w:t>
      </w:r>
    </w:p>
    <w:p w:rsidR="00E4495D" w:rsidRDefault="00E00AD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семнадцати детей в возрасте до 7-ми лет, получающих денежные выплаты  в размере 6 391,0 руб., в течение года по 4-м были увеличены размеры выплат в связи с исполнением семилетнего возраста. </w:t>
      </w:r>
      <w:r w:rsidR="0011252F">
        <w:rPr>
          <w:rFonts w:ascii="Times New Roman" w:hAnsi="Times New Roman"/>
          <w:sz w:val="24"/>
          <w:szCs w:val="24"/>
        </w:rPr>
        <w:t xml:space="preserve"> </w:t>
      </w:r>
    </w:p>
    <w:p w:rsidR="00E4495D" w:rsidRDefault="00E4495D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7 лет исполнилось следующим детям:</w:t>
      </w:r>
    </w:p>
    <w:p w:rsidR="00E4495D" w:rsidRDefault="00E4495D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Аскаров А.В. 16.01.2009 г.р., находится по</w:t>
      </w:r>
      <w:r w:rsidR="00FC57AF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опекой дедушки, оба родителя умерли, прибыл с дедушкой из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оркута</w:t>
      </w:r>
      <w:proofErr w:type="spellEnd"/>
      <w:r>
        <w:rPr>
          <w:rFonts w:ascii="Times New Roman" w:hAnsi="Times New Roman"/>
          <w:sz w:val="24"/>
          <w:szCs w:val="24"/>
        </w:rPr>
        <w:t>, поставлен на учёт в качестве опекаемого и получает выплату на содержание с 01.06.2015 г.;</w:t>
      </w:r>
    </w:p>
    <w:p w:rsidR="00E4495D" w:rsidRDefault="00E4495D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Зубцовский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Н.В. </w:t>
      </w:r>
      <w:r w:rsidR="005516F3">
        <w:rPr>
          <w:rFonts w:ascii="Times New Roman" w:hAnsi="Times New Roman"/>
          <w:sz w:val="24"/>
          <w:szCs w:val="24"/>
        </w:rPr>
        <w:t>05.10.</w:t>
      </w:r>
      <w:r>
        <w:rPr>
          <w:rFonts w:ascii="Times New Roman" w:hAnsi="Times New Roman"/>
          <w:sz w:val="24"/>
          <w:szCs w:val="24"/>
        </w:rPr>
        <w:t>2009 г.р.</w:t>
      </w:r>
      <w:r w:rsidR="005516F3">
        <w:rPr>
          <w:rFonts w:ascii="Times New Roman" w:hAnsi="Times New Roman"/>
          <w:sz w:val="24"/>
          <w:szCs w:val="24"/>
        </w:rPr>
        <w:t>, находится в приёмной семье Колобовой Е.П.,</w:t>
      </w:r>
      <w:r w:rsidR="00730735">
        <w:rPr>
          <w:rFonts w:ascii="Times New Roman" w:hAnsi="Times New Roman"/>
          <w:sz w:val="24"/>
          <w:szCs w:val="24"/>
        </w:rPr>
        <w:t xml:space="preserve"> </w:t>
      </w:r>
      <w:r w:rsidR="005516F3">
        <w:rPr>
          <w:rFonts w:ascii="Times New Roman" w:hAnsi="Times New Roman"/>
          <w:sz w:val="24"/>
          <w:szCs w:val="24"/>
        </w:rPr>
        <w:t>взят из Дома ребёнка г. Яранска, мать лишена родительских прав, отец неизвестен</w:t>
      </w:r>
      <w:r w:rsidR="00730735">
        <w:rPr>
          <w:rFonts w:ascii="Times New Roman" w:hAnsi="Times New Roman"/>
          <w:sz w:val="24"/>
          <w:szCs w:val="24"/>
        </w:rPr>
        <w:t>;</w:t>
      </w:r>
    </w:p>
    <w:p w:rsidR="00730735" w:rsidRDefault="00730735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Молостнов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А.И. 08.09.2009 г.р., находится под опекой бабушки, мать умерла, отец лишён родительских прав;</w:t>
      </w:r>
    </w:p>
    <w:p w:rsidR="00730735" w:rsidRDefault="00730735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Орехова Д.М. 23.09.2009 г.р., находится под опекой бабушки, мать лишена родительских прав, отца нет. </w:t>
      </w:r>
    </w:p>
    <w:p w:rsidR="0011252F" w:rsidRDefault="00E00AD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Оплата денежных выплат на содержание ребёнка в повышенном размере производилась бухгалтерией администрации района со дня исполнения 7-ми летнего возраста на основании постановлений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 При проведении проверки не выявлено ф</w:t>
      </w:r>
      <w:r w:rsidR="0011252F">
        <w:rPr>
          <w:rFonts w:ascii="Times New Roman" w:hAnsi="Times New Roman"/>
          <w:sz w:val="24"/>
          <w:szCs w:val="24"/>
        </w:rPr>
        <w:t xml:space="preserve">актов неправильного начисления причитающихся денежных выплат и несоблюдения сроков издания постановления об изменении статуса опекаемого ребёнка. </w:t>
      </w:r>
    </w:p>
    <w:p w:rsidR="00730735" w:rsidRDefault="00730735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2016 году в проверяемом периоде были поставлены на учёт в отделе опеки и попечительства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="008166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B108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которым была назначена выплата, следующие дети в возрасте до 7-ми лет:</w:t>
      </w:r>
    </w:p>
    <w:p w:rsidR="00832121" w:rsidRDefault="00730735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Ижболдин Т.Р.</w:t>
      </w:r>
      <w:r w:rsidR="00832121">
        <w:rPr>
          <w:rFonts w:ascii="Times New Roman" w:hAnsi="Times New Roman"/>
          <w:sz w:val="24"/>
          <w:szCs w:val="24"/>
        </w:rPr>
        <w:t xml:space="preserve"> 07.12.2014 г.р.</w:t>
      </w:r>
      <w:r>
        <w:rPr>
          <w:rFonts w:ascii="Times New Roman" w:hAnsi="Times New Roman"/>
          <w:sz w:val="24"/>
          <w:szCs w:val="24"/>
        </w:rPr>
        <w:t>, находится в приёмной семье Захватаева А.М.,</w:t>
      </w:r>
      <w:r w:rsidR="008321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родители лишены родительских прав в мае 2016 года</w:t>
      </w:r>
      <w:r w:rsidR="00832121">
        <w:rPr>
          <w:rFonts w:ascii="Times New Roman" w:hAnsi="Times New Roman"/>
          <w:sz w:val="24"/>
          <w:szCs w:val="24"/>
        </w:rPr>
        <w:t>, оплата производится с момента установления предварительной опеки с 04.07.2016 г.;</w:t>
      </w:r>
    </w:p>
    <w:p w:rsidR="00832121" w:rsidRDefault="00832121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Наймушина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П.А. 17.12.2015 г.р., находится под опекой бабушки, мать признана недееспособной, отца нет;</w:t>
      </w:r>
    </w:p>
    <w:p w:rsidR="00730735" w:rsidRDefault="00832121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Самигуллина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Л.И. , находится под опекой бабушки, мать осуждена, отец умер;</w:t>
      </w:r>
    </w:p>
    <w:p w:rsidR="0011252F" w:rsidRDefault="00832121" w:rsidP="008321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Широкова У.В. 23.10.2013 г.р., находится под опекой дедушки, мать лишена родительских прав, отец осужден.</w:t>
      </w:r>
    </w:p>
    <w:p w:rsidR="00832121" w:rsidRDefault="00832121" w:rsidP="0083212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проверке личных дел по всем вышеперечисленным детям нарушений при назначении опеки </w:t>
      </w:r>
      <w:r w:rsidR="001351A6">
        <w:rPr>
          <w:rFonts w:ascii="Times New Roman" w:hAnsi="Times New Roman"/>
          <w:sz w:val="24"/>
          <w:szCs w:val="24"/>
        </w:rPr>
        <w:t xml:space="preserve">над детьми не </w:t>
      </w:r>
      <w:r>
        <w:rPr>
          <w:rFonts w:ascii="Times New Roman" w:hAnsi="Times New Roman"/>
          <w:sz w:val="24"/>
          <w:szCs w:val="24"/>
        </w:rPr>
        <w:t xml:space="preserve">выявлено. </w:t>
      </w:r>
      <w:r w:rsidR="001351A6">
        <w:rPr>
          <w:rFonts w:ascii="Times New Roman" w:hAnsi="Times New Roman"/>
          <w:sz w:val="24"/>
          <w:szCs w:val="24"/>
        </w:rPr>
        <w:t>Нарушений по начислениям и срокам оплаты денежного содержания также не выявлено.</w:t>
      </w:r>
    </w:p>
    <w:p w:rsidR="003F0723" w:rsidRDefault="0011252F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 выплат по данной категории детей за 2016 год  составила 1 127 835,92 руб.</w:t>
      </w:r>
    </w:p>
    <w:p w:rsidR="0081664E" w:rsidRDefault="0081664E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1664E" w:rsidRDefault="0081664E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Возмещение расходов на содержание ребёнка в возрасте от семи до 18 лет в 2016 году производилось 9</w:t>
      </w:r>
      <w:r w:rsidR="00857C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C57AF">
        <w:rPr>
          <w:rFonts w:ascii="Times New Roman" w:hAnsi="Times New Roman"/>
          <w:sz w:val="24"/>
          <w:szCs w:val="24"/>
        </w:rPr>
        <w:t xml:space="preserve"> </w:t>
      </w:r>
      <w:r w:rsidR="00857CA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детям, находящимся под опекой и в приёмной семье. Общая сумма расходов по данной категории детей за 2016 год составила 7 133 747,0 руб.</w:t>
      </w:r>
      <w:r w:rsidR="00A03EBC">
        <w:rPr>
          <w:rFonts w:ascii="Times New Roman" w:hAnsi="Times New Roman"/>
          <w:sz w:val="24"/>
          <w:szCs w:val="24"/>
        </w:rPr>
        <w:t xml:space="preserve"> </w:t>
      </w:r>
    </w:p>
    <w:p w:rsidR="00A03EBC" w:rsidRDefault="00A03EBC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2016 года были поставлены на учёт в органе опеки и назначена выплата по 9-ти детям в возрасте от семи до восемнадцати лет, а именно:</w:t>
      </w:r>
    </w:p>
    <w:p w:rsidR="00A03EBC" w:rsidRDefault="00A03EBC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Бесклетко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В.Е. 27.12.2006 г.р., находится под опекой бабушки, мать лишена родительских прав в 2012 году, а отец лишён родительских прав за уклонение от выполнения своих обязанностей в июле 2016 года;</w:t>
      </w:r>
    </w:p>
    <w:p w:rsidR="00A03EBC" w:rsidRDefault="00A03EBC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Двоеглазов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 05.08.2006 г.р., </w:t>
      </w:r>
      <w:r w:rsidR="00CC1202">
        <w:rPr>
          <w:rFonts w:ascii="Times New Roman" w:hAnsi="Times New Roman"/>
          <w:sz w:val="24"/>
          <w:szCs w:val="24"/>
        </w:rPr>
        <w:t xml:space="preserve">находится под опекой тети, </w:t>
      </w:r>
      <w:r>
        <w:rPr>
          <w:rFonts w:ascii="Times New Roman" w:hAnsi="Times New Roman"/>
          <w:sz w:val="24"/>
          <w:szCs w:val="24"/>
        </w:rPr>
        <w:t xml:space="preserve">мать </w:t>
      </w:r>
      <w:r w:rsidR="00857CAA">
        <w:rPr>
          <w:rFonts w:ascii="Times New Roman" w:hAnsi="Times New Roman"/>
          <w:sz w:val="24"/>
          <w:szCs w:val="24"/>
        </w:rPr>
        <w:t xml:space="preserve">и отец </w:t>
      </w:r>
      <w:r>
        <w:rPr>
          <w:rFonts w:ascii="Times New Roman" w:hAnsi="Times New Roman"/>
          <w:sz w:val="24"/>
          <w:szCs w:val="24"/>
        </w:rPr>
        <w:t>лишен</w:t>
      </w:r>
      <w:r w:rsidR="00857CAA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родительских прав</w:t>
      </w:r>
      <w:r w:rsidR="00CC1202">
        <w:rPr>
          <w:rFonts w:ascii="Times New Roman" w:hAnsi="Times New Roman"/>
          <w:sz w:val="24"/>
          <w:szCs w:val="24"/>
        </w:rPr>
        <w:t>;</w:t>
      </w:r>
    </w:p>
    <w:p w:rsidR="00CC1202" w:rsidRDefault="00CC1202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Жуков А.К. 11.11.2004 г.р., находится под опекой бабушки, мать осуждена, находится в местах лишения свободы, отца нет;</w:t>
      </w:r>
    </w:p>
    <w:p w:rsidR="00CC1202" w:rsidRDefault="00CC1202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-Жукова А.К. 15.03.1999 г.р., является инвалидом, находится под опекой бабушки, мать осуждена и находится в местах лишения свободы;</w:t>
      </w:r>
    </w:p>
    <w:p w:rsidR="00CC1202" w:rsidRDefault="00CC1202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Зянбаев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Д.С. 04.07.2000 г.р., находился под опекой дяди, мать и отец лишены родительских прав, по заявлению дяди опека снята с октября 2016 года, так как дядя выехал за пределы области. На данный момент проживает по месту прописки родителей с бабушкой, опекуном является отдел опеки и попечительства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района;</w:t>
      </w:r>
    </w:p>
    <w:p w:rsidR="00CC1202" w:rsidRDefault="00CC1202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Кискеев</w:t>
      </w:r>
      <w:proofErr w:type="spellEnd"/>
      <w:r>
        <w:rPr>
          <w:rFonts w:ascii="Times New Roman" w:hAnsi="Times New Roman"/>
          <w:sz w:val="24"/>
          <w:szCs w:val="24"/>
        </w:rPr>
        <w:t xml:space="preserve"> И.Ю. 17.09.2007 г.р., находится под опекой старшей совершеннолетней сестры, мать ограничена в правах, отец умер;</w:t>
      </w:r>
    </w:p>
    <w:p w:rsidR="00CC1202" w:rsidRDefault="00CC1202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Матюшина П.В. 27.02.2000 г.р., находится под опекой бабушки</w:t>
      </w:r>
      <w:r w:rsidR="00AF4327">
        <w:rPr>
          <w:rFonts w:ascii="Times New Roman" w:hAnsi="Times New Roman"/>
          <w:sz w:val="24"/>
          <w:szCs w:val="24"/>
        </w:rPr>
        <w:t>, прибыла из Татарстана, мать умерла, отец лишён родительских прав;</w:t>
      </w:r>
    </w:p>
    <w:p w:rsidR="00AF4327" w:rsidRPr="00E63671" w:rsidRDefault="00AF4327" w:rsidP="00E63671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Печеницына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  <w:r w:rsidR="00857CAA">
        <w:rPr>
          <w:rFonts w:ascii="Times New Roman" w:hAnsi="Times New Roman"/>
          <w:sz w:val="24"/>
          <w:szCs w:val="24"/>
        </w:rPr>
        <w:t>13.03.1999 г.р., выплата производилась за период с 26.06.2016 года по 31 августа 2016 года, в связи с отчислением из</w:t>
      </w:r>
      <w:r w:rsidR="00E63671">
        <w:rPr>
          <w:rFonts w:ascii="Times New Roman" w:hAnsi="Times New Roman"/>
          <w:sz w:val="24"/>
          <w:szCs w:val="24"/>
        </w:rPr>
        <w:t xml:space="preserve"> </w:t>
      </w:r>
      <w:r w:rsidR="00857CAA">
        <w:rPr>
          <w:rFonts w:ascii="Times New Roman" w:hAnsi="Times New Roman"/>
          <w:sz w:val="24"/>
          <w:szCs w:val="24"/>
        </w:rPr>
        <w:t>КОГПОБУ «Кировский лесопромышленный колледж» и с зачислением</w:t>
      </w:r>
      <w:r w:rsidR="00E63671" w:rsidRPr="00E636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КОГОАУ СПО «Сосновский государственный судостроительный техникум»</w:t>
      </w:r>
      <w:r w:rsidR="00E636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01.09.2016 г. Личное дело в связи с исполнением 18-лет отправлено по месту назначения опеки, а именно </w:t>
      </w:r>
      <w:proofErr w:type="spellStart"/>
      <w:r w:rsidR="00E63671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proofErr w:type="gramStart"/>
      <w:r w:rsidR="00E63671">
        <w:rPr>
          <w:rFonts w:ascii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="00E63671">
        <w:rPr>
          <w:rFonts w:ascii="Times New Roman" w:hAnsi="Times New Roman"/>
          <w:color w:val="000000"/>
          <w:sz w:val="24"/>
          <w:szCs w:val="24"/>
          <w:lang w:eastAsia="ru-RU"/>
        </w:rPr>
        <w:t>иров</w:t>
      </w:r>
      <w:proofErr w:type="spellEnd"/>
      <w:r w:rsidR="00E6367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F4327" w:rsidRDefault="00AF4327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Сергеева Д.Ю. 16.03.2004 г.р., находится под опекой бабушки, мать умерла, отец лишён родительских прав.</w:t>
      </w:r>
    </w:p>
    <w:p w:rsidR="00AF4327" w:rsidRDefault="00AF4327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перестали получать возмещение следующие дети в количестве 12 человек:</w:t>
      </w:r>
    </w:p>
    <w:p w:rsidR="00AF4327" w:rsidRDefault="00AF4327" w:rsidP="00AF432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Игольников А.Н. 01.01.2008 г.р., находился под опекой старшей сестры, отца нет, мать находилась в СИЗО, после освобождения матери опека была снята;</w:t>
      </w:r>
    </w:p>
    <w:p w:rsidR="00AF4327" w:rsidRDefault="00AF4327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Канарейкина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 10.02.1998 г.р.,</w:t>
      </w:r>
      <w:r w:rsidR="00EA27B4">
        <w:rPr>
          <w:rFonts w:ascii="Times New Roman" w:hAnsi="Times New Roman"/>
          <w:sz w:val="24"/>
          <w:szCs w:val="24"/>
        </w:rPr>
        <w:t xml:space="preserve"> находилась под опекой старшей сестры, мать и отец умерли, выплата прекращена в связи с </w:t>
      </w:r>
      <w:proofErr w:type="spellStart"/>
      <w:r w:rsidR="00EA27B4">
        <w:rPr>
          <w:rFonts w:ascii="Times New Roman" w:hAnsi="Times New Roman"/>
          <w:sz w:val="24"/>
          <w:szCs w:val="24"/>
        </w:rPr>
        <w:t>исполением</w:t>
      </w:r>
      <w:proofErr w:type="spellEnd"/>
      <w:r w:rsidR="00EA27B4">
        <w:rPr>
          <w:rFonts w:ascii="Times New Roman" w:hAnsi="Times New Roman"/>
          <w:sz w:val="24"/>
          <w:szCs w:val="24"/>
        </w:rPr>
        <w:t xml:space="preserve"> 18-ти лет;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Ким А.А. 08.04.1998 г.р., находилась под опекой </w:t>
      </w:r>
      <w:proofErr w:type="spellStart"/>
      <w:r>
        <w:rPr>
          <w:rFonts w:ascii="Times New Roman" w:hAnsi="Times New Roman"/>
          <w:sz w:val="24"/>
          <w:szCs w:val="24"/>
        </w:rPr>
        <w:t>дяди</w:t>
      </w:r>
      <w:proofErr w:type="gramStart"/>
      <w:r>
        <w:rPr>
          <w:rFonts w:ascii="Times New Roman" w:hAnsi="Times New Roman"/>
          <w:sz w:val="24"/>
          <w:szCs w:val="24"/>
        </w:rPr>
        <w:t>,о</w:t>
      </w:r>
      <w:proofErr w:type="gramEnd"/>
      <w:r>
        <w:rPr>
          <w:rFonts w:ascii="Times New Roman" w:hAnsi="Times New Roman"/>
          <w:sz w:val="24"/>
          <w:szCs w:val="24"/>
        </w:rPr>
        <w:t>тца</w:t>
      </w:r>
      <w:proofErr w:type="spellEnd"/>
      <w:r>
        <w:rPr>
          <w:rFonts w:ascii="Times New Roman" w:hAnsi="Times New Roman"/>
          <w:sz w:val="24"/>
          <w:szCs w:val="24"/>
        </w:rPr>
        <w:t xml:space="preserve"> нет, мать умерла, выплата прекращена в связи с исполнением 18-ти лет;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Козлов И.В. 25.10.1998 г.р., находился под опекой бабушки, выплаты прекращены в связи с 18-летием;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Лапшина В.В. 19.02.1998 г.р</w:t>
      </w:r>
      <w:r w:rsidR="00E6367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находилась под опекой бабушки, выплаты прекращены в связи исполнением 18-ти лет, продлены на период окончания школы до августа 2016 года;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Мухаметгалеев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А.А. 11.11.1998 г.р., находился под опекой бабушки, выплаты прекращены в связи с 18-ти </w:t>
      </w:r>
      <w:proofErr w:type="spellStart"/>
      <w:r>
        <w:rPr>
          <w:rFonts w:ascii="Times New Roman" w:hAnsi="Times New Roman"/>
          <w:sz w:val="24"/>
          <w:szCs w:val="24"/>
        </w:rPr>
        <w:t>летием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Никитин А.Н. 22.07.1998 г.р., находился под опекой бабушки, выплаты прекращены в связи с исполнением 18-ти лет;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Плаксина Л.И. 17.06.1998 г.р., находилась под опекой тёти, выплаты прекращены в связи с исполнением 18-ти лет;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Сотников А.Г.</w:t>
      </w:r>
      <w:r w:rsidR="00E63671">
        <w:rPr>
          <w:rFonts w:ascii="Times New Roman" w:hAnsi="Times New Roman"/>
          <w:sz w:val="24"/>
          <w:szCs w:val="24"/>
        </w:rPr>
        <w:t xml:space="preserve">14.09.1998 г.р. выплата прекращена в связи с исполнением 18-ти лет, личное дело отправлено по месту назначения предварительной опеки в </w:t>
      </w:r>
      <w:proofErr w:type="spellStart"/>
      <w:r w:rsidR="00E63671">
        <w:rPr>
          <w:rFonts w:ascii="Times New Roman" w:hAnsi="Times New Roman"/>
          <w:sz w:val="24"/>
          <w:szCs w:val="24"/>
        </w:rPr>
        <w:t>г</w:t>
      </w:r>
      <w:proofErr w:type="gramStart"/>
      <w:r w:rsidR="00E63671">
        <w:rPr>
          <w:rFonts w:ascii="Times New Roman" w:hAnsi="Times New Roman"/>
          <w:sz w:val="24"/>
          <w:szCs w:val="24"/>
        </w:rPr>
        <w:t>.В</w:t>
      </w:r>
      <w:proofErr w:type="gramEnd"/>
      <w:r w:rsidR="00E63671">
        <w:rPr>
          <w:rFonts w:ascii="Times New Roman" w:hAnsi="Times New Roman"/>
          <w:sz w:val="24"/>
          <w:szCs w:val="24"/>
        </w:rPr>
        <w:t>ятские</w:t>
      </w:r>
      <w:proofErr w:type="spellEnd"/>
      <w:r w:rsidR="00E63671">
        <w:rPr>
          <w:rFonts w:ascii="Times New Roman" w:hAnsi="Times New Roman"/>
          <w:sz w:val="24"/>
          <w:szCs w:val="24"/>
        </w:rPr>
        <w:t xml:space="preserve"> Поляны</w:t>
      </w:r>
      <w:r>
        <w:rPr>
          <w:rFonts w:ascii="Times New Roman" w:hAnsi="Times New Roman"/>
          <w:sz w:val="24"/>
          <w:szCs w:val="24"/>
        </w:rPr>
        <w:t>;</w:t>
      </w:r>
    </w:p>
    <w:p w:rsidR="00EA27B4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Уланова Р.Р. 08.03.1998 г.р., находилась под опекой тёти, выплаты прекращены в связи с исполнением 18-ти лет;</w:t>
      </w:r>
    </w:p>
    <w:p w:rsidR="009175F1" w:rsidRDefault="00EA27B4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Филимонова К.А. </w:t>
      </w:r>
      <w:r w:rsidR="009175F1">
        <w:rPr>
          <w:rFonts w:ascii="Times New Roman" w:hAnsi="Times New Roman"/>
          <w:sz w:val="24"/>
          <w:szCs w:val="24"/>
        </w:rPr>
        <w:t>18.03.2004 г.р., находилась под опекой бабушки, выплаты прекращены в связи с заявлением матери, так как она восстановлена в родительских правах;</w:t>
      </w:r>
    </w:p>
    <w:p w:rsidR="009175F1" w:rsidRDefault="009175F1" w:rsidP="009175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Филимонова П.А. 17.04.2001 г.р.</w:t>
      </w:r>
      <w:r w:rsidRPr="009175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находилась под опекой бабушки, выплаты прекращены в связи с заявлением матери, так как она восстановлена в родительских правах.</w:t>
      </w:r>
    </w:p>
    <w:p w:rsidR="00E63671" w:rsidRDefault="00E63671" w:rsidP="009175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контрольного мероприятия были проверены 27 личных дел детей, получающих возмещение на содержание, в возрасте от 7 лет до 18 лет, нарушений установления опеки, а также начислений полагающихся выплат, не выявлено. </w:t>
      </w:r>
    </w:p>
    <w:p w:rsidR="00D328D4" w:rsidRDefault="00E63671" w:rsidP="009175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что в соответствии с законодательством Кировской области ежемесячные денежные средства на содержание ребёнка выплачиваются путём их перечисления на открытый </w:t>
      </w:r>
      <w:r w:rsidR="00D328D4">
        <w:rPr>
          <w:rFonts w:ascii="Times New Roman" w:hAnsi="Times New Roman"/>
          <w:sz w:val="24"/>
          <w:szCs w:val="24"/>
        </w:rPr>
        <w:t>банковский счёт ребёнка не позднее 15-го числа следующего месяца.</w:t>
      </w:r>
    </w:p>
    <w:p w:rsidR="00E63671" w:rsidRDefault="00D328D4" w:rsidP="009175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данные выплаты производятся на соответствующие банковские счета получателей сре</w:t>
      </w:r>
      <w:proofErr w:type="gramStart"/>
      <w:r>
        <w:rPr>
          <w:rFonts w:ascii="Times New Roman" w:hAnsi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/>
          <w:sz w:val="24"/>
          <w:szCs w:val="24"/>
        </w:rPr>
        <w:t xml:space="preserve">екущий месяц начисления пособия в срок с 07 по 21 числа, в зависимости от месяца года, на основании </w:t>
      </w:r>
      <w:r w:rsidR="00E636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постановлений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D328D4" w:rsidRDefault="00D328D4" w:rsidP="009175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контрольного мероприятия выявлен ряд замечаний по срокам выплаты возмещений, а именно:</w:t>
      </w:r>
    </w:p>
    <w:p w:rsidR="00E90332" w:rsidRDefault="00D328D4" w:rsidP="009175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- постановлением администрации района № 534 от 24.06.2016 г. была назначена ежемесячная денежная выплата на содержание Жуковой А.К. 15.03.1999 г.р., в соответствии с законодательством выплата за июнь должна быть осуществлена до 15 июля текущего года, фактически же выплата за июнь была произведена </w:t>
      </w:r>
      <w:r w:rsidR="00E90332">
        <w:rPr>
          <w:rFonts w:ascii="Times New Roman" w:hAnsi="Times New Roman"/>
          <w:sz w:val="24"/>
          <w:szCs w:val="24"/>
        </w:rPr>
        <w:t xml:space="preserve"> 09.08.2016 г. </w:t>
      </w:r>
      <w:r>
        <w:rPr>
          <w:rFonts w:ascii="Times New Roman" w:hAnsi="Times New Roman"/>
          <w:sz w:val="24"/>
          <w:szCs w:val="24"/>
        </w:rPr>
        <w:t>вместе с выплатой за июль и август</w:t>
      </w:r>
      <w:r w:rsidR="00E90332">
        <w:rPr>
          <w:rFonts w:ascii="Times New Roman" w:hAnsi="Times New Roman"/>
          <w:sz w:val="24"/>
          <w:szCs w:val="24"/>
        </w:rPr>
        <w:t xml:space="preserve"> этого года;</w:t>
      </w:r>
      <w:proofErr w:type="gramEnd"/>
    </w:p>
    <w:p w:rsidR="00EA27B4" w:rsidRDefault="00E90332" w:rsidP="0026247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постановлением администрации района № 340 от 29.04.2016 г. была назначена ежемесячная денежная выплата на содержание </w:t>
      </w:r>
      <w:r w:rsidR="00D328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Матюшиной П.В. 27.02.2000 г.р., таким образом, выплата за апрель должна быть осуществлена до 15 мая, а фактически произведена 08.06.2016 г. за период апреля, мая и июня.</w:t>
      </w:r>
    </w:p>
    <w:p w:rsidR="00AF4327" w:rsidRDefault="00E90332" w:rsidP="00AE27B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Общая сумма расходов на возмещение расходов на содержание детей, находящихся под опекой и в приёмных семьях за 2016 год составила 8 290 938,75 руб.</w:t>
      </w:r>
    </w:p>
    <w:p w:rsidR="0081664E" w:rsidRDefault="00E90332" w:rsidP="00E51D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Дополнительные расходы по данной статье расходов были произведены на оплату комиссии банку за перечисление средств возмещений на содержание ребёнка находящегося под опекой (</w:t>
      </w:r>
      <w:r w:rsidR="00E51D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приёмной семье)  на расчётные счета получателей данных средств</w:t>
      </w:r>
      <w:r w:rsidR="00E51DFB">
        <w:rPr>
          <w:rFonts w:ascii="Times New Roman" w:hAnsi="Times New Roman"/>
          <w:sz w:val="24"/>
          <w:szCs w:val="24"/>
        </w:rPr>
        <w:t xml:space="preserve"> в размере 1% от перечисленных сумм, в соответствии с договором </w:t>
      </w:r>
      <w:r>
        <w:rPr>
          <w:rFonts w:ascii="Times New Roman" w:hAnsi="Times New Roman"/>
          <w:sz w:val="24"/>
          <w:szCs w:val="24"/>
        </w:rPr>
        <w:t xml:space="preserve">  </w:t>
      </w:r>
      <w:r w:rsidR="00E51DFB">
        <w:rPr>
          <w:rFonts w:ascii="Times New Roman" w:hAnsi="Times New Roman"/>
          <w:sz w:val="24"/>
          <w:szCs w:val="24"/>
        </w:rPr>
        <w:t xml:space="preserve">№ 117 от 04.05.2007 г., заключённым администрацией </w:t>
      </w:r>
      <w:proofErr w:type="spellStart"/>
      <w:r w:rsidR="00E51DFB">
        <w:rPr>
          <w:rFonts w:ascii="Times New Roman" w:hAnsi="Times New Roman"/>
          <w:sz w:val="24"/>
          <w:szCs w:val="24"/>
        </w:rPr>
        <w:t>Вятскополянского</w:t>
      </w:r>
      <w:proofErr w:type="spellEnd"/>
      <w:r w:rsidR="00E51DFB">
        <w:rPr>
          <w:rFonts w:ascii="Times New Roman" w:hAnsi="Times New Roman"/>
          <w:sz w:val="24"/>
          <w:szCs w:val="24"/>
        </w:rPr>
        <w:t xml:space="preserve"> района с </w:t>
      </w:r>
      <w:r>
        <w:rPr>
          <w:rFonts w:ascii="Times New Roman" w:hAnsi="Times New Roman"/>
          <w:sz w:val="24"/>
          <w:szCs w:val="24"/>
        </w:rPr>
        <w:t>АО «Сберегательный банк Российской Федерации» Сумма оплаченной комиссии банку за</w:t>
      </w:r>
      <w:proofErr w:type="gramEnd"/>
      <w:r>
        <w:rPr>
          <w:rFonts w:ascii="Times New Roman" w:hAnsi="Times New Roman"/>
          <w:sz w:val="24"/>
          <w:szCs w:val="24"/>
        </w:rPr>
        <w:t xml:space="preserve"> перечисление </w:t>
      </w:r>
      <w:r w:rsidR="00E51DFB">
        <w:rPr>
          <w:rFonts w:ascii="Times New Roman" w:hAnsi="Times New Roman"/>
          <w:sz w:val="24"/>
          <w:szCs w:val="24"/>
        </w:rPr>
        <w:t xml:space="preserve">возмещений на содержание ребёнка, находящегося </w:t>
      </w:r>
      <w:proofErr w:type="gramStart"/>
      <w:r w:rsidR="00E51DFB">
        <w:rPr>
          <w:rFonts w:ascii="Times New Roman" w:hAnsi="Times New Roman"/>
          <w:sz w:val="24"/>
          <w:szCs w:val="24"/>
        </w:rPr>
        <w:t>по</w:t>
      </w:r>
      <w:proofErr w:type="gramEnd"/>
      <w:r w:rsidR="00E51D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1DFB">
        <w:rPr>
          <w:rFonts w:ascii="Times New Roman" w:hAnsi="Times New Roman"/>
          <w:sz w:val="24"/>
          <w:szCs w:val="24"/>
        </w:rPr>
        <w:t>опекой</w:t>
      </w:r>
      <w:proofErr w:type="gramEnd"/>
      <w:r w:rsidR="00E51D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за 2016 год составляет    </w:t>
      </w:r>
      <w:r w:rsidR="00E51DFB">
        <w:rPr>
          <w:rFonts w:ascii="Times New Roman" w:hAnsi="Times New Roman"/>
          <w:sz w:val="24"/>
          <w:szCs w:val="24"/>
        </w:rPr>
        <w:t xml:space="preserve">83 061,25 руб., что больше чем 1% от перечисленных сумм на </w:t>
      </w:r>
      <w:r w:rsidR="003C2BAF">
        <w:rPr>
          <w:rFonts w:ascii="Times New Roman" w:hAnsi="Times New Roman"/>
          <w:sz w:val="24"/>
          <w:szCs w:val="24"/>
        </w:rPr>
        <w:t>151,84 руб.</w:t>
      </w:r>
    </w:p>
    <w:p w:rsidR="003C2BAF" w:rsidRDefault="003C2BAF" w:rsidP="00E51D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C2BAF">
        <w:rPr>
          <w:rFonts w:ascii="Times New Roman" w:hAnsi="Times New Roman"/>
          <w:b/>
          <w:i/>
          <w:sz w:val="24"/>
          <w:szCs w:val="24"/>
        </w:rPr>
        <w:t>Таким образом, сумма расходов по выплате денежных средств на содержание ребёнка, находящегося под опекой за 2016 год составила 8 374 000,0 руб.</w:t>
      </w:r>
    </w:p>
    <w:p w:rsidR="003C2BAF" w:rsidRPr="003C2BAF" w:rsidRDefault="003C2BAF" w:rsidP="00E51DF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Общая сумма расходов по оплате</w:t>
      </w:r>
      <w:r w:rsidRPr="00CC4417">
        <w:rPr>
          <w:rFonts w:ascii="Times New Roman" w:hAnsi="Times New Roman"/>
          <w:sz w:val="24"/>
          <w:szCs w:val="24"/>
          <w:lang w:eastAsia="ru-RU"/>
        </w:rPr>
        <w:t xml:space="preserve"> ежемесячных денежных выплат на детей-сирот и детей, оставшихся без попечения родителей, находящихся под опекой (попечительством), в приемной семье, и выплате ежемесячного вознаграждения, причитающегося приемным родителям</w:t>
      </w:r>
      <w:r>
        <w:rPr>
          <w:rFonts w:ascii="Times New Roman" w:hAnsi="Times New Roman"/>
          <w:sz w:val="24"/>
          <w:szCs w:val="24"/>
          <w:lang w:eastAsia="ru-RU"/>
        </w:rPr>
        <w:t xml:space="preserve">, за 2016 год составила </w:t>
      </w:r>
      <w:r w:rsidRPr="003C2BAF">
        <w:rPr>
          <w:rFonts w:ascii="Times New Roman" w:hAnsi="Times New Roman"/>
          <w:b/>
          <w:i/>
          <w:sz w:val="24"/>
          <w:szCs w:val="24"/>
          <w:lang w:eastAsia="ru-RU"/>
        </w:rPr>
        <w:t>9 104 913,45 руб.</w:t>
      </w:r>
    </w:p>
    <w:p w:rsidR="0090422F" w:rsidRDefault="0090422F" w:rsidP="003C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12E24" w:rsidRDefault="00412E24" w:rsidP="00412E2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62479" w:rsidRDefault="00262479" w:rsidP="00412E2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62479" w:rsidRDefault="00262479" w:rsidP="00412E2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C57AF" w:rsidRPr="00262479" w:rsidRDefault="00915770" w:rsidP="0026247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Выводы.</w:t>
      </w:r>
    </w:p>
    <w:p w:rsidR="00262479" w:rsidRPr="00D0067A" w:rsidRDefault="00262479" w:rsidP="00FC57A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F72A9" w:rsidRDefault="00D0067A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0067A">
        <w:rPr>
          <w:rFonts w:ascii="Times New Roman" w:hAnsi="Times New Roman"/>
          <w:sz w:val="24"/>
          <w:szCs w:val="24"/>
        </w:rPr>
        <w:t xml:space="preserve">В 2016 году </w:t>
      </w:r>
      <w:r>
        <w:rPr>
          <w:rFonts w:ascii="Times New Roman" w:hAnsi="Times New Roman"/>
          <w:sz w:val="24"/>
          <w:szCs w:val="24"/>
        </w:rPr>
        <w:t>для</w:t>
      </w:r>
      <w:r w:rsidRPr="00D00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выполнения переданных государственных полномочий </w:t>
      </w:r>
      <w:r w:rsidRPr="00CC4417">
        <w:rPr>
          <w:rFonts w:ascii="Times New Roman" w:hAnsi="Times New Roman"/>
          <w:sz w:val="24"/>
          <w:szCs w:val="24"/>
          <w:lang w:eastAsia="ru-RU"/>
        </w:rPr>
        <w:t xml:space="preserve"> по назначению и выплате ежемесячных денежных выплат на детей-сирот и 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проживающих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и поставленных на учёт в органе опеки,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были выделены денежные средства 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сумме 9 105 000,0  руб. в виде областной субвенции.</w:t>
      </w:r>
    </w:p>
    <w:p w:rsidR="00D0067A" w:rsidRDefault="00AF72A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период проверки на территории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Вятскополянского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2940AC">
        <w:rPr>
          <w:rFonts w:ascii="Times New Roman" w:hAnsi="Times New Roman"/>
          <w:sz w:val="24"/>
          <w:szCs w:val="24"/>
          <w:lang w:eastAsia="ru-RU"/>
        </w:rPr>
        <w:t>осуществлялись выплаты вознаграждений приёмным родителям по 9-ти договорам о приёмной семье, в которых воспитывались 15 детей.</w:t>
      </w:r>
    </w:p>
    <w:p w:rsidR="002940AC" w:rsidRDefault="002940AC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Ежемесячные денежные выплаты на содержание ребёнка, находящегося под опекой, в приёмной семье получали дети в количестве 112 человек, в том числе:</w:t>
      </w:r>
    </w:p>
    <w:p w:rsidR="002940AC" w:rsidRDefault="002940AC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возрасте до семи лет – 17 детей;</w:t>
      </w:r>
    </w:p>
    <w:p w:rsidR="002940AC" w:rsidRDefault="002940AC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возрасте от 7 до 18 лет – 95 детей.</w:t>
      </w:r>
    </w:p>
    <w:p w:rsidR="002940AC" w:rsidRDefault="002940AC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основном в семьях под опекой находились дети в количестве одного, редко двух детей. Только в одной семье в 2016 году под опекой находилось сразу трое детей (два родных брата и сестра), которые получали повышенную сумму на содержание в размере 8 076,0 руб. на ребёнка в соответствии с законодательством Кировской области.</w:t>
      </w:r>
    </w:p>
    <w:p w:rsidR="00FD3F08" w:rsidRDefault="00FD3F08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большинстве случает, под опеку попадают дети из неблагополучных семей, где родители лишены родительских прав по решению суда и в основном находятся под опекой бабушек и дедушек.</w:t>
      </w:r>
    </w:p>
    <w:p w:rsidR="00262479" w:rsidRDefault="0026247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067A" w:rsidRDefault="00D0067A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Сумма расходов за 2016 год составила 9 104 913,45 руб., в том числе:</w:t>
      </w:r>
    </w:p>
    <w:p w:rsidR="00D0067A" w:rsidRDefault="00D0067A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осуществление выплат вознаграждений, причитающимся приёмным родителям </w:t>
      </w:r>
      <w:r w:rsidR="00AF72A9">
        <w:rPr>
          <w:rFonts w:ascii="Times New Roman" w:hAnsi="Times New Roman"/>
          <w:sz w:val="24"/>
          <w:szCs w:val="24"/>
          <w:lang w:eastAsia="ru-RU"/>
        </w:rPr>
        <w:t>по договорам о приёмной семье – 497 009,39 руб.;</w:t>
      </w:r>
    </w:p>
    <w:p w:rsidR="00AF72A9" w:rsidRDefault="00AF72A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выплаты налогов на доходы с вознаграждений, получающих приёмными родителями – 74 266,0 руб.;</w:t>
      </w:r>
    </w:p>
    <w:p w:rsidR="00AF72A9" w:rsidRDefault="00AF72A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оплату обязательных пенсионных взносов и взносов в фонд медицинского страхования – 154 667,97 руб.;</w:t>
      </w:r>
    </w:p>
    <w:p w:rsidR="00AF72A9" w:rsidRDefault="00AF72A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оплату комиссии банку за перечисление вознаграждений на лицевые счета приёмных родителей – 4 970,09 руб.;</w:t>
      </w:r>
    </w:p>
    <w:p w:rsidR="00AF72A9" w:rsidRDefault="00AF72A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на оплату денежного возмещения на содержание ребёнка, находящегося под опекой, в приёмной семье 8 290 938,75 руб.;</w:t>
      </w:r>
    </w:p>
    <w:p w:rsidR="00AF72A9" w:rsidRDefault="00AF72A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оплату комиссии банку за перечисление сумм денежных возмещений за содержание ребёнка – 83 061,25 руб.  </w:t>
      </w:r>
    </w:p>
    <w:p w:rsidR="00FD3F08" w:rsidRDefault="00FD3F08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Неиспользованные средства в сумме 86,55 руб., была возвращена в областной бюджет в январе 2017 года.</w:t>
      </w:r>
    </w:p>
    <w:p w:rsidR="00262479" w:rsidRDefault="00262479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3F08" w:rsidRDefault="00FD3F08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ходе контрольного мероприятия не выявлено нарушений при назначении опеки над несовершеннолетними детьми и назначении выплат, как вознаграждений приёмным родителям, так и возмещений на содержание ребёнка.</w:t>
      </w:r>
    </w:p>
    <w:p w:rsidR="00FD3F08" w:rsidRDefault="00FD3F08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этом следует отметить, что выявлены единичные случаи:</w:t>
      </w:r>
    </w:p>
    <w:p w:rsidR="00FD3F08" w:rsidRDefault="00FD3F08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несвоевременной оплаты вознаграждений родителям, что является нарушением условий, заключённых  договоров о приёмной семье;</w:t>
      </w:r>
    </w:p>
    <w:p w:rsidR="00FD3F08" w:rsidRDefault="00FD3F08" w:rsidP="00D0067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несвоевременной оплаты возмещений на содержание ребёнка, находящегося под опекой, что является нарушением п.4 статьи 10 Закона Кировской области от 04.12.2012 г. № 222-ЗО «</w:t>
      </w:r>
      <w:r w:rsidR="00262479">
        <w:rPr>
          <w:rFonts w:ascii="Times New Roman" w:hAnsi="Times New Roman"/>
          <w:sz w:val="24"/>
          <w:szCs w:val="24"/>
          <w:lang w:eastAsia="ru-RU"/>
        </w:rPr>
        <w:t>О со</w:t>
      </w:r>
      <w:r>
        <w:rPr>
          <w:rFonts w:ascii="Times New Roman" w:hAnsi="Times New Roman"/>
          <w:sz w:val="24"/>
          <w:szCs w:val="24"/>
          <w:lang w:eastAsia="ru-RU"/>
        </w:rPr>
        <w:t>циальной поддержке детей-сирот и детей, оставшихся без попечения родителей».</w:t>
      </w:r>
    </w:p>
    <w:p w:rsidR="000F4905" w:rsidRPr="00D0067A" w:rsidRDefault="00262479" w:rsidP="000F4905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Контрольно-счётная комиссия рекомендует не нарушать сроков оплаты денежных выплат на содержание ребёнка, находящегося под опекой и внести изменения по срокам оплаты причитающихся  вознаграждений приёмным родителям в договоры о приёмной семье.</w:t>
      </w:r>
    </w:p>
    <w:p w:rsidR="008D36EB" w:rsidRDefault="008D36EB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6F3" w:rsidRPr="008F1FFA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E156F3" w:rsidRDefault="00E156F3" w:rsidP="00E156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эксперт</w:t>
      </w:r>
    </w:p>
    <w:p w:rsidR="00E156F3" w:rsidRDefault="00E156F3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F12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И.Г. Соловьёва</w:t>
      </w:r>
    </w:p>
    <w:p w:rsidR="003F5DBC" w:rsidRDefault="003F5DBC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5DBC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2601F6" w:rsidRDefault="002601F6" w:rsidP="00E93049">
      <w:pPr>
        <w:tabs>
          <w:tab w:val="left" w:pos="7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контрольно-счётной комиссии                                                            </w:t>
      </w:r>
      <w:r w:rsidR="000F120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F120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А.В. Матвеев</w:t>
      </w:r>
    </w:p>
    <w:p w:rsidR="0095300D" w:rsidRDefault="0095300D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</w:p>
    <w:p w:rsidR="008A6E36" w:rsidRDefault="008A6E36" w:rsidP="008A6E36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ОЗНАКОМЛЕН:</w:t>
      </w:r>
    </w:p>
    <w:p w:rsidR="00562798" w:rsidRDefault="00C86AB9" w:rsidP="00562798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 xml:space="preserve">Глава </w:t>
      </w:r>
      <w:r w:rsidR="00562798">
        <w:t xml:space="preserve">Вятскополянского </w:t>
      </w:r>
    </w:p>
    <w:p w:rsidR="00556E2D" w:rsidRDefault="00562798" w:rsidP="00562798">
      <w:pPr>
        <w:pStyle w:val="msonormalcxspmiddle"/>
        <w:autoSpaceDE w:val="0"/>
        <w:autoSpaceDN w:val="0"/>
        <w:adjustRightInd w:val="0"/>
        <w:spacing w:after="0" w:afterAutospacing="0"/>
        <w:contextualSpacing/>
        <w:jc w:val="both"/>
      </w:pPr>
      <w:r>
        <w:t>района</w:t>
      </w:r>
      <w:r w:rsidR="008A6E36">
        <w:t xml:space="preserve">  </w:t>
      </w:r>
      <w:r w:rsidR="00BF7702">
        <w:t xml:space="preserve">         </w:t>
      </w:r>
      <w:r>
        <w:t xml:space="preserve">                                                                                              </w:t>
      </w:r>
      <w:r w:rsidR="007C23EB">
        <w:t xml:space="preserve">    </w:t>
      </w:r>
      <w:r>
        <w:t xml:space="preserve">         И.Г. Трифонов</w:t>
      </w:r>
      <w:r w:rsidR="00BF7702">
        <w:t xml:space="preserve">          </w:t>
      </w:r>
    </w:p>
    <w:sectPr w:rsidR="00556E2D" w:rsidSect="00262479">
      <w:footerReference w:type="default" r:id="rId9"/>
      <w:pgSz w:w="11906" w:h="16838"/>
      <w:pgMar w:top="993" w:right="850" w:bottom="993" w:left="1701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C4" w:rsidRDefault="00D119C4" w:rsidP="00D81E95">
      <w:pPr>
        <w:spacing w:after="0" w:line="240" w:lineRule="auto"/>
      </w:pPr>
      <w:r>
        <w:separator/>
      </w:r>
    </w:p>
  </w:endnote>
  <w:endnote w:type="continuationSeparator" w:id="0">
    <w:p w:rsidR="00D119C4" w:rsidRDefault="00D119C4" w:rsidP="00D8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0F" w:rsidRDefault="0059730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7C4A">
      <w:rPr>
        <w:noProof/>
      </w:rPr>
      <w:t>12</w:t>
    </w:r>
    <w:r>
      <w:rPr>
        <w:noProof/>
      </w:rPr>
      <w:fldChar w:fldCharType="end"/>
    </w:r>
  </w:p>
  <w:p w:rsidR="0059730F" w:rsidRDefault="005973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C4" w:rsidRDefault="00D119C4" w:rsidP="00D81E95">
      <w:pPr>
        <w:spacing w:after="0" w:line="240" w:lineRule="auto"/>
      </w:pPr>
      <w:r>
        <w:separator/>
      </w:r>
    </w:p>
  </w:footnote>
  <w:footnote w:type="continuationSeparator" w:id="0">
    <w:p w:rsidR="00D119C4" w:rsidRDefault="00D119C4" w:rsidP="00D81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F7C"/>
    <w:multiLevelType w:val="hybridMultilevel"/>
    <w:tmpl w:val="29D652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94031"/>
    <w:multiLevelType w:val="hybridMultilevel"/>
    <w:tmpl w:val="C2A275CC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D3F89"/>
    <w:multiLevelType w:val="hybridMultilevel"/>
    <w:tmpl w:val="6FC2DEF4"/>
    <w:lvl w:ilvl="0" w:tplc="B03806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1294A"/>
    <w:multiLevelType w:val="hybridMultilevel"/>
    <w:tmpl w:val="515E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13237"/>
    <w:multiLevelType w:val="hybridMultilevel"/>
    <w:tmpl w:val="A89A8748"/>
    <w:lvl w:ilvl="0" w:tplc="D0A6E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512401"/>
    <w:multiLevelType w:val="hybridMultilevel"/>
    <w:tmpl w:val="69183BFC"/>
    <w:lvl w:ilvl="0" w:tplc="DC3A2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BD805FF"/>
    <w:multiLevelType w:val="hybridMultilevel"/>
    <w:tmpl w:val="892CF6D8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45C9D"/>
    <w:multiLevelType w:val="hybridMultilevel"/>
    <w:tmpl w:val="921E236E"/>
    <w:lvl w:ilvl="0" w:tplc="628C0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E7411C"/>
    <w:multiLevelType w:val="hybridMultilevel"/>
    <w:tmpl w:val="03FC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A7FBC"/>
    <w:multiLevelType w:val="hybridMultilevel"/>
    <w:tmpl w:val="B972DD6A"/>
    <w:lvl w:ilvl="0" w:tplc="F600F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36"/>
    <w:rsid w:val="000042B5"/>
    <w:rsid w:val="000123EB"/>
    <w:rsid w:val="0001409E"/>
    <w:rsid w:val="00015E3E"/>
    <w:rsid w:val="00024F23"/>
    <w:rsid w:val="00030AB0"/>
    <w:rsid w:val="00032D0D"/>
    <w:rsid w:val="00034537"/>
    <w:rsid w:val="00035B3C"/>
    <w:rsid w:val="00036B07"/>
    <w:rsid w:val="00037533"/>
    <w:rsid w:val="00042971"/>
    <w:rsid w:val="00052472"/>
    <w:rsid w:val="00064DD4"/>
    <w:rsid w:val="000702D7"/>
    <w:rsid w:val="00082DBB"/>
    <w:rsid w:val="00083C7E"/>
    <w:rsid w:val="0008415A"/>
    <w:rsid w:val="000878C1"/>
    <w:rsid w:val="00095141"/>
    <w:rsid w:val="00097699"/>
    <w:rsid w:val="000A4123"/>
    <w:rsid w:val="000A6428"/>
    <w:rsid w:val="000B0E1D"/>
    <w:rsid w:val="000C2E68"/>
    <w:rsid w:val="000C5AFA"/>
    <w:rsid w:val="000C6F3B"/>
    <w:rsid w:val="000C7B3E"/>
    <w:rsid w:val="000D1C25"/>
    <w:rsid w:val="000D4996"/>
    <w:rsid w:val="000D5384"/>
    <w:rsid w:val="000D7CEF"/>
    <w:rsid w:val="000E0990"/>
    <w:rsid w:val="000E606C"/>
    <w:rsid w:val="000F1200"/>
    <w:rsid w:val="000F1348"/>
    <w:rsid w:val="000F4905"/>
    <w:rsid w:val="000F5FBB"/>
    <w:rsid w:val="001030CA"/>
    <w:rsid w:val="00104554"/>
    <w:rsid w:val="00111D21"/>
    <w:rsid w:val="0011252F"/>
    <w:rsid w:val="00112A98"/>
    <w:rsid w:val="001142E5"/>
    <w:rsid w:val="001220FE"/>
    <w:rsid w:val="001221DD"/>
    <w:rsid w:val="00126982"/>
    <w:rsid w:val="00126E7A"/>
    <w:rsid w:val="00133379"/>
    <w:rsid w:val="001351A6"/>
    <w:rsid w:val="00143F09"/>
    <w:rsid w:val="0014497F"/>
    <w:rsid w:val="00145D5E"/>
    <w:rsid w:val="00147283"/>
    <w:rsid w:val="001503C3"/>
    <w:rsid w:val="001525AA"/>
    <w:rsid w:val="00153CC5"/>
    <w:rsid w:val="001546B6"/>
    <w:rsid w:val="001601C6"/>
    <w:rsid w:val="001659A5"/>
    <w:rsid w:val="001778B7"/>
    <w:rsid w:val="001805F6"/>
    <w:rsid w:val="001814FF"/>
    <w:rsid w:val="00182F02"/>
    <w:rsid w:val="00187F48"/>
    <w:rsid w:val="00191629"/>
    <w:rsid w:val="00191FE4"/>
    <w:rsid w:val="001A1E2F"/>
    <w:rsid w:val="001A2BB9"/>
    <w:rsid w:val="001B0F90"/>
    <w:rsid w:val="001B62F5"/>
    <w:rsid w:val="001B6660"/>
    <w:rsid w:val="001B7AE0"/>
    <w:rsid w:val="001C01D1"/>
    <w:rsid w:val="001C3E88"/>
    <w:rsid w:val="001D1C75"/>
    <w:rsid w:val="001D5363"/>
    <w:rsid w:val="001D6277"/>
    <w:rsid w:val="001E05C5"/>
    <w:rsid w:val="001E0C1D"/>
    <w:rsid w:val="001E2B66"/>
    <w:rsid w:val="001E55C5"/>
    <w:rsid w:val="001E5BDC"/>
    <w:rsid w:val="001E6DFA"/>
    <w:rsid w:val="001F1237"/>
    <w:rsid w:val="001F7E9D"/>
    <w:rsid w:val="0020383C"/>
    <w:rsid w:val="00203FDC"/>
    <w:rsid w:val="0021116A"/>
    <w:rsid w:val="002203FF"/>
    <w:rsid w:val="00220B32"/>
    <w:rsid w:val="00222A61"/>
    <w:rsid w:val="00224C11"/>
    <w:rsid w:val="00224DBA"/>
    <w:rsid w:val="0023535B"/>
    <w:rsid w:val="002453E6"/>
    <w:rsid w:val="0025505D"/>
    <w:rsid w:val="002601F6"/>
    <w:rsid w:val="00260B35"/>
    <w:rsid w:val="00261AED"/>
    <w:rsid w:val="00262479"/>
    <w:rsid w:val="00262FDE"/>
    <w:rsid w:val="00284A5F"/>
    <w:rsid w:val="00284EDF"/>
    <w:rsid w:val="00286BEC"/>
    <w:rsid w:val="00287A30"/>
    <w:rsid w:val="002914F5"/>
    <w:rsid w:val="002940AC"/>
    <w:rsid w:val="0029467E"/>
    <w:rsid w:val="002A22FA"/>
    <w:rsid w:val="002A3B9F"/>
    <w:rsid w:val="002A409F"/>
    <w:rsid w:val="002B46DC"/>
    <w:rsid w:val="002C192B"/>
    <w:rsid w:val="002C5E11"/>
    <w:rsid w:val="002C5E23"/>
    <w:rsid w:val="002D19E4"/>
    <w:rsid w:val="002E3D0E"/>
    <w:rsid w:val="002E5CD4"/>
    <w:rsid w:val="002E7802"/>
    <w:rsid w:val="002F695C"/>
    <w:rsid w:val="00300F78"/>
    <w:rsid w:val="00304D51"/>
    <w:rsid w:val="00304F57"/>
    <w:rsid w:val="0030633A"/>
    <w:rsid w:val="00311C87"/>
    <w:rsid w:val="00315852"/>
    <w:rsid w:val="00320D36"/>
    <w:rsid w:val="00323596"/>
    <w:rsid w:val="003269D7"/>
    <w:rsid w:val="0032757E"/>
    <w:rsid w:val="00335A6C"/>
    <w:rsid w:val="00336A26"/>
    <w:rsid w:val="00342223"/>
    <w:rsid w:val="0034688F"/>
    <w:rsid w:val="00350FF3"/>
    <w:rsid w:val="00355441"/>
    <w:rsid w:val="0035569D"/>
    <w:rsid w:val="00357522"/>
    <w:rsid w:val="00360A53"/>
    <w:rsid w:val="003644D3"/>
    <w:rsid w:val="00365A06"/>
    <w:rsid w:val="00366CBB"/>
    <w:rsid w:val="00367883"/>
    <w:rsid w:val="003723FB"/>
    <w:rsid w:val="00380069"/>
    <w:rsid w:val="00382F05"/>
    <w:rsid w:val="00383B07"/>
    <w:rsid w:val="0038792D"/>
    <w:rsid w:val="0039159D"/>
    <w:rsid w:val="00393A07"/>
    <w:rsid w:val="003B6CDF"/>
    <w:rsid w:val="003C0CAA"/>
    <w:rsid w:val="003C2BAF"/>
    <w:rsid w:val="003C76CE"/>
    <w:rsid w:val="003C7E87"/>
    <w:rsid w:val="003D29FE"/>
    <w:rsid w:val="003D4A92"/>
    <w:rsid w:val="003E5AFE"/>
    <w:rsid w:val="003F0723"/>
    <w:rsid w:val="003F5DBC"/>
    <w:rsid w:val="00404222"/>
    <w:rsid w:val="004076EA"/>
    <w:rsid w:val="00411929"/>
    <w:rsid w:val="00412E24"/>
    <w:rsid w:val="004137CD"/>
    <w:rsid w:val="00416EAF"/>
    <w:rsid w:val="0041763B"/>
    <w:rsid w:val="00421FD4"/>
    <w:rsid w:val="00424743"/>
    <w:rsid w:val="00434557"/>
    <w:rsid w:val="004361D3"/>
    <w:rsid w:val="00441381"/>
    <w:rsid w:val="00441939"/>
    <w:rsid w:val="0044242B"/>
    <w:rsid w:val="00443F42"/>
    <w:rsid w:val="004521EC"/>
    <w:rsid w:val="004549CE"/>
    <w:rsid w:val="00463233"/>
    <w:rsid w:val="00474714"/>
    <w:rsid w:val="00475801"/>
    <w:rsid w:val="00486983"/>
    <w:rsid w:val="004905E3"/>
    <w:rsid w:val="00491E07"/>
    <w:rsid w:val="004A26B0"/>
    <w:rsid w:val="004A5659"/>
    <w:rsid w:val="004B62C3"/>
    <w:rsid w:val="004C0C64"/>
    <w:rsid w:val="004C2D8D"/>
    <w:rsid w:val="004C316D"/>
    <w:rsid w:val="004C72C2"/>
    <w:rsid w:val="004D03A3"/>
    <w:rsid w:val="004D1F4E"/>
    <w:rsid w:val="004D3734"/>
    <w:rsid w:val="004D5A5B"/>
    <w:rsid w:val="004D657F"/>
    <w:rsid w:val="004D6F47"/>
    <w:rsid w:val="004E14F2"/>
    <w:rsid w:val="004F044F"/>
    <w:rsid w:val="00502698"/>
    <w:rsid w:val="00514100"/>
    <w:rsid w:val="00514528"/>
    <w:rsid w:val="00517DD3"/>
    <w:rsid w:val="00520E9B"/>
    <w:rsid w:val="00531832"/>
    <w:rsid w:val="00543348"/>
    <w:rsid w:val="005479B5"/>
    <w:rsid w:val="005516F3"/>
    <w:rsid w:val="00555EC8"/>
    <w:rsid w:val="00556E2D"/>
    <w:rsid w:val="00560F3F"/>
    <w:rsid w:val="00562798"/>
    <w:rsid w:val="00574A42"/>
    <w:rsid w:val="0057552A"/>
    <w:rsid w:val="0057637A"/>
    <w:rsid w:val="00576649"/>
    <w:rsid w:val="00576C01"/>
    <w:rsid w:val="00584267"/>
    <w:rsid w:val="00592DDC"/>
    <w:rsid w:val="00594877"/>
    <w:rsid w:val="0059730F"/>
    <w:rsid w:val="005A5373"/>
    <w:rsid w:val="005A60CC"/>
    <w:rsid w:val="005A7B34"/>
    <w:rsid w:val="005B77AF"/>
    <w:rsid w:val="005C334C"/>
    <w:rsid w:val="005D03F1"/>
    <w:rsid w:val="005D0C5E"/>
    <w:rsid w:val="005D6283"/>
    <w:rsid w:val="005D7FBA"/>
    <w:rsid w:val="005E1173"/>
    <w:rsid w:val="005E1ED0"/>
    <w:rsid w:val="005E62EF"/>
    <w:rsid w:val="005F0E7E"/>
    <w:rsid w:val="006015D5"/>
    <w:rsid w:val="00611AB1"/>
    <w:rsid w:val="00621424"/>
    <w:rsid w:val="00631243"/>
    <w:rsid w:val="00634639"/>
    <w:rsid w:val="006360B6"/>
    <w:rsid w:val="00636DBD"/>
    <w:rsid w:val="00640613"/>
    <w:rsid w:val="0064082C"/>
    <w:rsid w:val="0065023D"/>
    <w:rsid w:val="006507D0"/>
    <w:rsid w:val="006541EB"/>
    <w:rsid w:val="00655750"/>
    <w:rsid w:val="00674EB9"/>
    <w:rsid w:val="006753B2"/>
    <w:rsid w:val="0068711A"/>
    <w:rsid w:val="00691A61"/>
    <w:rsid w:val="0069471C"/>
    <w:rsid w:val="006A2864"/>
    <w:rsid w:val="006B0689"/>
    <w:rsid w:val="006B5A95"/>
    <w:rsid w:val="006C2C04"/>
    <w:rsid w:val="006C2D97"/>
    <w:rsid w:val="006C3A1B"/>
    <w:rsid w:val="006C3D90"/>
    <w:rsid w:val="006E2938"/>
    <w:rsid w:val="006F162E"/>
    <w:rsid w:val="006F176B"/>
    <w:rsid w:val="0070626C"/>
    <w:rsid w:val="0070715E"/>
    <w:rsid w:val="007112AC"/>
    <w:rsid w:val="00713E57"/>
    <w:rsid w:val="00730735"/>
    <w:rsid w:val="007345CD"/>
    <w:rsid w:val="00735478"/>
    <w:rsid w:val="00741C69"/>
    <w:rsid w:val="0074401D"/>
    <w:rsid w:val="00746CE3"/>
    <w:rsid w:val="0075631B"/>
    <w:rsid w:val="00762E66"/>
    <w:rsid w:val="00764A0C"/>
    <w:rsid w:val="00766248"/>
    <w:rsid w:val="00772163"/>
    <w:rsid w:val="007722F4"/>
    <w:rsid w:val="00780AC1"/>
    <w:rsid w:val="007837AE"/>
    <w:rsid w:val="0078786C"/>
    <w:rsid w:val="007954F9"/>
    <w:rsid w:val="007A00A9"/>
    <w:rsid w:val="007A7CBA"/>
    <w:rsid w:val="007B4ABF"/>
    <w:rsid w:val="007B4D68"/>
    <w:rsid w:val="007B7D18"/>
    <w:rsid w:val="007C23EB"/>
    <w:rsid w:val="007C28FF"/>
    <w:rsid w:val="007C37AF"/>
    <w:rsid w:val="007D1610"/>
    <w:rsid w:val="007D42AD"/>
    <w:rsid w:val="007D6259"/>
    <w:rsid w:val="007D713D"/>
    <w:rsid w:val="007D7FCF"/>
    <w:rsid w:val="007E40D7"/>
    <w:rsid w:val="007E467C"/>
    <w:rsid w:val="007F1117"/>
    <w:rsid w:val="007F2AFE"/>
    <w:rsid w:val="00801D4C"/>
    <w:rsid w:val="0080385D"/>
    <w:rsid w:val="00803D05"/>
    <w:rsid w:val="0080567C"/>
    <w:rsid w:val="00813746"/>
    <w:rsid w:val="0081664E"/>
    <w:rsid w:val="00817963"/>
    <w:rsid w:val="00817C4A"/>
    <w:rsid w:val="00817D68"/>
    <w:rsid w:val="00830C20"/>
    <w:rsid w:val="00832121"/>
    <w:rsid w:val="0083216B"/>
    <w:rsid w:val="0083345A"/>
    <w:rsid w:val="00837F18"/>
    <w:rsid w:val="00843501"/>
    <w:rsid w:val="00845DF0"/>
    <w:rsid w:val="00857CAA"/>
    <w:rsid w:val="008615CC"/>
    <w:rsid w:val="00862DD1"/>
    <w:rsid w:val="00873CB0"/>
    <w:rsid w:val="0088414A"/>
    <w:rsid w:val="008A4687"/>
    <w:rsid w:val="008A56A9"/>
    <w:rsid w:val="008A6E36"/>
    <w:rsid w:val="008B1C3A"/>
    <w:rsid w:val="008C1D3B"/>
    <w:rsid w:val="008C30B9"/>
    <w:rsid w:val="008C5A1A"/>
    <w:rsid w:val="008D36EB"/>
    <w:rsid w:val="008D5DC7"/>
    <w:rsid w:val="008D7AB6"/>
    <w:rsid w:val="008E2898"/>
    <w:rsid w:val="008E4169"/>
    <w:rsid w:val="008F1EAC"/>
    <w:rsid w:val="008F1FFA"/>
    <w:rsid w:val="008F218D"/>
    <w:rsid w:val="0090422F"/>
    <w:rsid w:val="00904EE7"/>
    <w:rsid w:val="0090795E"/>
    <w:rsid w:val="00907C3B"/>
    <w:rsid w:val="009108A7"/>
    <w:rsid w:val="00911E10"/>
    <w:rsid w:val="00912E47"/>
    <w:rsid w:val="00915770"/>
    <w:rsid w:val="009175F1"/>
    <w:rsid w:val="00921A27"/>
    <w:rsid w:val="009305CD"/>
    <w:rsid w:val="0093284F"/>
    <w:rsid w:val="009416CD"/>
    <w:rsid w:val="00941E5B"/>
    <w:rsid w:val="0095300D"/>
    <w:rsid w:val="00953DCD"/>
    <w:rsid w:val="00962557"/>
    <w:rsid w:val="009710F1"/>
    <w:rsid w:val="00975D54"/>
    <w:rsid w:val="009769D8"/>
    <w:rsid w:val="00977BAE"/>
    <w:rsid w:val="00977D11"/>
    <w:rsid w:val="00980602"/>
    <w:rsid w:val="00981D3F"/>
    <w:rsid w:val="0098499D"/>
    <w:rsid w:val="00985C9C"/>
    <w:rsid w:val="00986F72"/>
    <w:rsid w:val="0099067C"/>
    <w:rsid w:val="009975E7"/>
    <w:rsid w:val="009A2298"/>
    <w:rsid w:val="009A3752"/>
    <w:rsid w:val="009A4DF5"/>
    <w:rsid w:val="009B1B62"/>
    <w:rsid w:val="009B2751"/>
    <w:rsid w:val="009C5038"/>
    <w:rsid w:val="009D03DF"/>
    <w:rsid w:val="009D3983"/>
    <w:rsid w:val="009D55E8"/>
    <w:rsid w:val="009E521E"/>
    <w:rsid w:val="00A03991"/>
    <w:rsid w:val="00A03EBC"/>
    <w:rsid w:val="00A066F7"/>
    <w:rsid w:val="00A06D6D"/>
    <w:rsid w:val="00A2151D"/>
    <w:rsid w:val="00A27DB9"/>
    <w:rsid w:val="00A32E35"/>
    <w:rsid w:val="00A51649"/>
    <w:rsid w:val="00A51C85"/>
    <w:rsid w:val="00A73B32"/>
    <w:rsid w:val="00A756E1"/>
    <w:rsid w:val="00A77166"/>
    <w:rsid w:val="00A875B7"/>
    <w:rsid w:val="00A96B9C"/>
    <w:rsid w:val="00AA785B"/>
    <w:rsid w:val="00AB1714"/>
    <w:rsid w:val="00AB63FB"/>
    <w:rsid w:val="00AB6BAD"/>
    <w:rsid w:val="00AC1497"/>
    <w:rsid w:val="00AD5DB9"/>
    <w:rsid w:val="00AE27B7"/>
    <w:rsid w:val="00AE6507"/>
    <w:rsid w:val="00AF4327"/>
    <w:rsid w:val="00AF619F"/>
    <w:rsid w:val="00AF72A9"/>
    <w:rsid w:val="00B046C7"/>
    <w:rsid w:val="00B2123A"/>
    <w:rsid w:val="00B242E5"/>
    <w:rsid w:val="00B245E1"/>
    <w:rsid w:val="00B34534"/>
    <w:rsid w:val="00B35821"/>
    <w:rsid w:val="00B36BD7"/>
    <w:rsid w:val="00B45D9C"/>
    <w:rsid w:val="00B4715B"/>
    <w:rsid w:val="00B555DF"/>
    <w:rsid w:val="00B64F07"/>
    <w:rsid w:val="00B65612"/>
    <w:rsid w:val="00B73DBB"/>
    <w:rsid w:val="00B75B75"/>
    <w:rsid w:val="00B92471"/>
    <w:rsid w:val="00B965C8"/>
    <w:rsid w:val="00BA0D8E"/>
    <w:rsid w:val="00BB0C4B"/>
    <w:rsid w:val="00BB707C"/>
    <w:rsid w:val="00BB721C"/>
    <w:rsid w:val="00BD2FB7"/>
    <w:rsid w:val="00BD3DF0"/>
    <w:rsid w:val="00BE24E0"/>
    <w:rsid w:val="00BF0C17"/>
    <w:rsid w:val="00BF4BE0"/>
    <w:rsid w:val="00BF6CDC"/>
    <w:rsid w:val="00BF7702"/>
    <w:rsid w:val="00C05441"/>
    <w:rsid w:val="00C13707"/>
    <w:rsid w:val="00C2481B"/>
    <w:rsid w:val="00C2700D"/>
    <w:rsid w:val="00C41C52"/>
    <w:rsid w:val="00C521F5"/>
    <w:rsid w:val="00C56BCD"/>
    <w:rsid w:val="00C600B9"/>
    <w:rsid w:val="00C62F6E"/>
    <w:rsid w:val="00C6508D"/>
    <w:rsid w:val="00C7058F"/>
    <w:rsid w:val="00C70F85"/>
    <w:rsid w:val="00C71CC2"/>
    <w:rsid w:val="00C735C5"/>
    <w:rsid w:val="00C751D8"/>
    <w:rsid w:val="00C86AB9"/>
    <w:rsid w:val="00C873B7"/>
    <w:rsid w:val="00C928C5"/>
    <w:rsid w:val="00CA2BDC"/>
    <w:rsid w:val="00CA49DE"/>
    <w:rsid w:val="00CA7921"/>
    <w:rsid w:val="00CA7C98"/>
    <w:rsid w:val="00CB3E11"/>
    <w:rsid w:val="00CB3F18"/>
    <w:rsid w:val="00CB5DCF"/>
    <w:rsid w:val="00CC1202"/>
    <w:rsid w:val="00CC4417"/>
    <w:rsid w:val="00CD204D"/>
    <w:rsid w:val="00CD286F"/>
    <w:rsid w:val="00CD71EF"/>
    <w:rsid w:val="00CE31E6"/>
    <w:rsid w:val="00CF78C6"/>
    <w:rsid w:val="00D0067A"/>
    <w:rsid w:val="00D05128"/>
    <w:rsid w:val="00D119C4"/>
    <w:rsid w:val="00D21A6B"/>
    <w:rsid w:val="00D2556B"/>
    <w:rsid w:val="00D260D0"/>
    <w:rsid w:val="00D328D4"/>
    <w:rsid w:val="00D34663"/>
    <w:rsid w:val="00D411F4"/>
    <w:rsid w:val="00D524AB"/>
    <w:rsid w:val="00D61FE5"/>
    <w:rsid w:val="00D71608"/>
    <w:rsid w:val="00D750EC"/>
    <w:rsid w:val="00D7700D"/>
    <w:rsid w:val="00D8077C"/>
    <w:rsid w:val="00D81E95"/>
    <w:rsid w:val="00D8336A"/>
    <w:rsid w:val="00D83693"/>
    <w:rsid w:val="00D87E3B"/>
    <w:rsid w:val="00D92E18"/>
    <w:rsid w:val="00D94805"/>
    <w:rsid w:val="00D95907"/>
    <w:rsid w:val="00D970F3"/>
    <w:rsid w:val="00D9794B"/>
    <w:rsid w:val="00DA1431"/>
    <w:rsid w:val="00DA44B6"/>
    <w:rsid w:val="00DA59C5"/>
    <w:rsid w:val="00DA7CF5"/>
    <w:rsid w:val="00DB1FAE"/>
    <w:rsid w:val="00DB445D"/>
    <w:rsid w:val="00DB621B"/>
    <w:rsid w:val="00DC2227"/>
    <w:rsid w:val="00DC5027"/>
    <w:rsid w:val="00DD6141"/>
    <w:rsid w:val="00DE33AD"/>
    <w:rsid w:val="00E00ADF"/>
    <w:rsid w:val="00E04902"/>
    <w:rsid w:val="00E0732C"/>
    <w:rsid w:val="00E10213"/>
    <w:rsid w:val="00E156F3"/>
    <w:rsid w:val="00E220D6"/>
    <w:rsid w:val="00E3048E"/>
    <w:rsid w:val="00E3191C"/>
    <w:rsid w:val="00E31C2A"/>
    <w:rsid w:val="00E34F1D"/>
    <w:rsid w:val="00E40840"/>
    <w:rsid w:val="00E4495D"/>
    <w:rsid w:val="00E50240"/>
    <w:rsid w:val="00E51DFB"/>
    <w:rsid w:val="00E541D7"/>
    <w:rsid w:val="00E542D6"/>
    <w:rsid w:val="00E548AB"/>
    <w:rsid w:val="00E55C68"/>
    <w:rsid w:val="00E6007D"/>
    <w:rsid w:val="00E628B7"/>
    <w:rsid w:val="00E63671"/>
    <w:rsid w:val="00E64424"/>
    <w:rsid w:val="00E65882"/>
    <w:rsid w:val="00E700F2"/>
    <w:rsid w:val="00E803BC"/>
    <w:rsid w:val="00E812BA"/>
    <w:rsid w:val="00E82F5F"/>
    <w:rsid w:val="00E858FA"/>
    <w:rsid w:val="00E865D2"/>
    <w:rsid w:val="00E90332"/>
    <w:rsid w:val="00E9236C"/>
    <w:rsid w:val="00E93049"/>
    <w:rsid w:val="00E95017"/>
    <w:rsid w:val="00EA27B4"/>
    <w:rsid w:val="00EB085C"/>
    <w:rsid w:val="00EB3F8E"/>
    <w:rsid w:val="00EC5A4F"/>
    <w:rsid w:val="00EC676F"/>
    <w:rsid w:val="00EC701D"/>
    <w:rsid w:val="00ED4187"/>
    <w:rsid w:val="00ED4395"/>
    <w:rsid w:val="00ED725B"/>
    <w:rsid w:val="00EF22EA"/>
    <w:rsid w:val="00EF4A1D"/>
    <w:rsid w:val="00F0065E"/>
    <w:rsid w:val="00F00EB2"/>
    <w:rsid w:val="00F01BE3"/>
    <w:rsid w:val="00F01E40"/>
    <w:rsid w:val="00F211C2"/>
    <w:rsid w:val="00F2159F"/>
    <w:rsid w:val="00F23012"/>
    <w:rsid w:val="00F2633B"/>
    <w:rsid w:val="00F276FD"/>
    <w:rsid w:val="00F27E2A"/>
    <w:rsid w:val="00F30472"/>
    <w:rsid w:val="00F3102B"/>
    <w:rsid w:val="00F313E6"/>
    <w:rsid w:val="00F42964"/>
    <w:rsid w:val="00F43FA8"/>
    <w:rsid w:val="00F517DF"/>
    <w:rsid w:val="00F5495C"/>
    <w:rsid w:val="00F56054"/>
    <w:rsid w:val="00F56665"/>
    <w:rsid w:val="00F57174"/>
    <w:rsid w:val="00F57194"/>
    <w:rsid w:val="00F579B4"/>
    <w:rsid w:val="00F6283A"/>
    <w:rsid w:val="00F74299"/>
    <w:rsid w:val="00F85D7A"/>
    <w:rsid w:val="00F87576"/>
    <w:rsid w:val="00F87C05"/>
    <w:rsid w:val="00F945C4"/>
    <w:rsid w:val="00F96025"/>
    <w:rsid w:val="00F977EB"/>
    <w:rsid w:val="00FB086C"/>
    <w:rsid w:val="00FB108A"/>
    <w:rsid w:val="00FB6FA1"/>
    <w:rsid w:val="00FC037A"/>
    <w:rsid w:val="00FC5751"/>
    <w:rsid w:val="00FC57AF"/>
    <w:rsid w:val="00FC7E40"/>
    <w:rsid w:val="00FD3F08"/>
    <w:rsid w:val="00FD4D53"/>
    <w:rsid w:val="00FD7AC5"/>
    <w:rsid w:val="00FD7EAB"/>
    <w:rsid w:val="00FE61F0"/>
    <w:rsid w:val="00FE6E4A"/>
    <w:rsid w:val="00FF491D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E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A6E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D81E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1E95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D81E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E95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EB3F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770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rsid w:val="00817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17C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67CC-8F15-4166-8A14-9A9C5CC6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24453</CharactersWithSpaces>
  <SharedDoc>false</SharedDoc>
  <HLinks>
    <vt:vector size="6" baseType="variant"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consultantplus://offline/main?base=RLAW240;n=49970;fld=134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Соловьёва И.Г.</dc:creator>
  <cp:keywords/>
  <dc:description/>
  <cp:lastModifiedBy>User</cp:lastModifiedBy>
  <cp:revision>28</cp:revision>
  <cp:lastPrinted>2017-08-16T08:18:00Z</cp:lastPrinted>
  <dcterms:created xsi:type="dcterms:W3CDTF">2017-07-07T05:49:00Z</dcterms:created>
  <dcterms:modified xsi:type="dcterms:W3CDTF">2017-08-16T08:18:00Z</dcterms:modified>
</cp:coreProperties>
</file>