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0F" w:rsidRPr="00632CDF" w:rsidRDefault="00641F0F" w:rsidP="00641F0F">
      <w:pPr>
        <w:spacing w:line="360" w:lineRule="auto"/>
        <w:jc w:val="center"/>
        <w:rPr>
          <w:b/>
          <w:sz w:val="24"/>
          <w:szCs w:val="24"/>
        </w:rPr>
      </w:pPr>
      <w:r w:rsidRPr="00632CDF">
        <w:rPr>
          <w:b/>
          <w:sz w:val="24"/>
          <w:szCs w:val="24"/>
        </w:rPr>
        <w:t>Акт</w:t>
      </w:r>
    </w:p>
    <w:p w:rsidR="00641F0F" w:rsidRPr="00632CDF" w:rsidRDefault="00641F0F" w:rsidP="00641F0F">
      <w:pPr>
        <w:spacing w:line="360" w:lineRule="auto"/>
        <w:jc w:val="center"/>
        <w:rPr>
          <w:b/>
          <w:sz w:val="24"/>
          <w:szCs w:val="24"/>
        </w:rPr>
      </w:pPr>
      <w:r w:rsidRPr="00632CDF">
        <w:rPr>
          <w:b/>
          <w:sz w:val="24"/>
          <w:szCs w:val="24"/>
        </w:rPr>
        <w:t xml:space="preserve">о результатах проверки </w:t>
      </w:r>
      <w:r>
        <w:rPr>
          <w:b/>
          <w:sz w:val="24"/>
          <w:szCs w:val="24"/>
        </w:rPr>
        <w:t xml:space="preserve">использования </w:t>
      </w:r>
      <w:r w:rsidR="002C3E32">
        <w:rPr>
          <w:b/>
          <w:sz w:val="24"/>
          <w:szCs w:val="24"/>
        </w:rPr>
        <w:t xml:space="preserve">бюджетных </w:t>
      </w:r>
      <w:r>
        <w:rPr>
          <w:b/>
          <w:sz w:val="24"/>
          <w:szCs w:val="24"/>
        </w:rPr>
        <w:t>средств</w:t>
      </w:r>
      <w:r w:rsidR="002C3E32">
        <w:rPr>
          <w:b/>
          <w:sz w:val="24"/>
          <w:szCs w:val="24"/>
        </w:rPr>
        <w:t>, направленных на реализацию</w:t>
      </w:r>
      <w:r>
        <w:rPr>
          <w:b/>
          <w:sz w:val="24"/>
          <w:szCs w:val="24"/>
        </w:rPr>
        <w:t xml:space="preserve"> </w:t>
      </w:r>
      <w:r w:rsidR="002C3E32">
        <w:rPr>
          <w:b/>
          <w:sz w:val="24"/>
          <w:szCs w:val="24"/>
        </w:rPr>
        <w:t>государственной программы Кировской области «</w:t>
      </w:r>
      <w:r w:rsidR="00CC17C8">
        <w:rPr>
          <w:b/>
          <w:sz w:val="24"/>
          <w:szCs w:val="24"/>
        </w:rPr>
        <w:t>Р</w:t>
      </w:r>
      <w:r w:rsidR="002C3E32">
        <w:rPr>
          <w:b/>
          <w:sz w:val="24"/>
          <w:szCs w:val="24"/>
        </w:rPr>
        <w:t>азвитие</w:t>
      </w:r>
      <w:r>
        <w:rPr>
          <w:b/>
          <w:sz w:val="24"/>
          <w:szCs w:val="24"/>
        </w:rPr>
        <w:t xml:space="preserve"> </w:t>
      </w:r>
      <w:r w:rsidR="002C3E32">
        <w:rPr>
          <w:b/>
          <w:sz w:val="24"/>
          <w:szCs w:val="24"/>
        </w:rPr>
        <w:t>предпринимательства</w:t>
      </w:r>
      <w:r w:rsidR="00B42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C17C8">
        <w:rPr>
          <w:b/>
          <w:sz w:val="24"/>
          <w:szCs w:val="24"/>
        </w:rPr>
        <w:t xml:space="preserve">и внешних связей» </w:t>
      </w:r>
      <w:r w:rsidR="002C3E32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20</w:t>
      </w:r>
      <w:r w:rsidR="002C3E32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-20</w:t>
      </w:r>
      <w:r w:rsidR="002C3E3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годы</w:t>
      </w:r>
      <w:r w:rsidR="002C3E32">
        <w:rPr>
          <w:b/>
          <w:sz w:val="24"/>
          <w:szCs w:val="24"/>
        </w:rPr>
        <w:t xml:space="preserve"> за 2016 – 2017 годы </w:t>
      </w:r>
      <w:r>
        <w:rPr>
          <w:b/>
          <w:sz w:val="24"/>
          <w:szCs w:val="24"/>
        </w:rPr>
        <w:t xml:space="preserve"> и 1 полугодие 201</w:t>
      </w:r>
      <w:r w:rsidR="002C3E3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  в </w:t>
      </w:r>
      <w:proofErr w:type="spellStart"/>
      <w:r>
        <w:rPr>
          <w:b/>
          <w:sz w:val="24"/>
          <w:szCs w:val="24"/>
        </w:rPr>
        <w:t>Вятскополянском</w:t>
      </w:r>
      <w:proofErr w:type="spellEnd"/>
      <w:r>
        <w:rPr>
          <w:b/>
          <w:sz w:val="24"/>
          <w:szCs w:val="24"/>
        </w:rPr>
        <w:t xml:space="preserve"> муниципальном районе.</w:t>
      </w:r>
    </w:p>
    <w:p w:rsidR="00641F0F" w:rsidRPr="00632CDF" w:rsidRDefault="00641F0F" w:rsidP="00641F0F">
      <w:pPr>
        <w:spacing w:line="360" w:lineRule="auto"/>
        <w:jc w:val="center"/>
        <w:rPr>
          <w:b/>
          <w:sz w:val="24"/>
          <w:szCs w:val="24"/>
        </w:rPr>
      </w:pPr>
      <w:r w:rsidRPr="00632CDF">
        <w:rPr>
          <w:b/>
          <w:sz w:val="24"/>
          <w:szCs w:val="24"/>
        </w:rPr>
        <w:t xml:space="preserve">  </w:t>
      </w:r>
    </w:p>
    <w:p w:rsidR="00641F0F" w:rsidRPr="00632CDF" w:rsidRDefault="00641F0F" w:rsidP="00641F0F">
      <w:pPr>
        <w:spacing w:line="360" w:lineRule="auto"/>
        <w:jc w:val="both"/>
        <w:rPr>
          <w:sz w:val="24"/>
          <w:szCs w:val="24"/>
        </w:rPr>
      </w:pPr>
      <w:r w:rsidRPr="00632CDF">
        <w:rPr>
          <w:sz w:val="24"/>
          <w:szCs w:val="24"/>
        </w:rPr>
        <w:t xml:space="preserve">г. Вятские Поляны                                                               </w:t>
      </w:r>
      <w:r>
        <w:rPr>
          <w:sz w:val="24"/>
          <w:szCs w:val="24"/>
        </w:rPr>
        <w:t xml:space="preserve">       </w:t>
      </w:r>
      <w:r w:rsidRPr="00632CD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5B542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632CDF">
        <w:rPr>
          <w:sz w:val="24"/>
          <w:szCs w:val="24"/>
        </w:rPr>
        <w:t xml:space="preserve">  </w:t>
      </w:r>
      <w:r w:rsidR="002C3E32">
        <w:rPr>
          <w:sz w:val="24"/>
          <w:szCs w:val="24"/>
        </w:rPr>
        <w:t>2</w:t>
      </w:r>
      <w:r w:rsidR="004C5BB3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</w:t>
      </w:r>
      <w:r w:rsidR="002C3E32">
        <w:rPr>
          <w:sz w:val="24"/>
          <w:szCs w:val="24"/>
        </w:rPr>
        <w:t>августа 2018</w:t>
      </w:r>
      <w:r w:rsidRPr="00632CDF">
        <w:rPr>
          <w:sz w:val="24"/>
          <w:szCs w:val="24"/>
        </w:rPr>
        <w:t xml:space="preserve"> г.</w:t>
      </w:r>
    </w:p>
    <w:p w:rsidR="00641F0F" w:rsidRPr="00632CDF" w:rsidRDefault="00641F0F" w:rsidP="00641F0F">
      <w:pPr>
        <w:spacing w:line="360" w:lineRule="auto"/>
        <w:jc w:val="both"/>
        <w:rPr>
          <w:b/>
          <w:sz w:val="24"/>
          <w:szCs w:val="24"/>
        </w:rPr>
      </w:pPr>
    </w:p>
    <w:p w:rsidR="00641F0F" w:rsidRPr="005B1C5C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соответствии с пунктом  2.</w:t>
      </w:r>
      <w:r w:rsidR="002C3E3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632CDF">
        <w:rPr>
          <w:sz w:val="24"/>
          <w:szCs w:val="24"/>
        </w:rPr>
        <w:t xml:space="preserve">  плана работы   контрольно-счетной    комиссии на 201</w:t>
      </w:r>
      <w:r w:rsidR="002C3E32">
        <w:rPr>
          <w:sz w:val="24"/>
          <w:szCs w:val="24"/>
        </w:rPr>
        <w:t>8</w:t>
      </w:r>
      <w:r w:rsidRPr="00632CDF">
        <w:rPr>
          <w:sz w:val="24"/>
          <w:szCs w:val="24"/>
        </w:rPr>
        <w:t xml:space="preserve"> год, утвержденн</w:t>
      </w:r>
      <w:r>
        <w:rPr>
          <w:sz w:val="24"/>
          <w:szCs w:val="24"/>
        </w:rPr>
        <w:t>ым</w:t>
      </w:r>
      <w:r w:rsidRPr="00632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распоряжением контрольно-счетной комиссии </w:t>
      </w:r>
      <w:r w:rsidRPr="00632CD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2C3E32">
        <w:rPr>
          <w:sz w:val="24"/>
          <w:szCs w:val="24"/>
        </w:rPr>
        <w:t>34</w:t>
      </w:r>
      <w:r w:rsidRPr="00632CDF">
        <w:rPr>
          <w:sz w:val="24"/>
          <w:szCs w:val="24"/>
        </w:rPr>
        <w:t xml:space="preserve"> от </w:t>
      </w:r>
      <w:r w:rsidR="002C3E32">
        <w:rPr>
          <w:sz w:val="24"/>
          <w:szCs w:val="24"/>
        </w:rPr>
        <w:t>18</w:t>
      </w:r>
      <w:r w:rsidRPr="00632CDF">
        <w:rPr>
          <w:sz w:val="24"/>
          <w:szCs w:val="24"/>
        </w:rPr>
        <w:t>.12.201</w:t>
      </w:r>
      <w:r w:rsidR="002C3E32">
        <w:rPr>
          <w:sz w:val="24"/>
          <w:szCs w:val="24"/>
        </w:rPr>
        <w:t>7</w:t>
      </w:r>
      <w:r w:rsidRPr="00632CDF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старшим экспертом </w:t>
      </w:r>
      <w:r w:rsidRPr="00632CDF">
        <w:rPr>
          <w:sz w:val="24"/>
          <w:szCs w:val="24"/>
        </w:rPr>
        <w:t xml:space="preserve"> контрольно-счетной ко</w:t>
      </w:r>
      <w:r w:rsidR="002C3E32">
        <w:rPr>
          <w:sz w:val="24"/>
          <w:szCs w:val="24"/>
        </w:rPr>
        <w:t>миссии</w:t>
      </w:r>
      <w:r w:rsidRPr="00632CDF">
        <w:rPr>
          <w:sz w:val="24"/>
          <w:szCs w:val="24"/>
        </w:rPr>
        <w:t xml:space="preserve"> </w:t>
      </w:r>
      <w:r>
        <w:rPr>
          <w:sz w:val="24"/>
          <w:szCs w:val="24"/>
        </w:rPr>
        <w:t>Соловьёвой И.Г.</w:t>
      </w:r>
      <w:r w:rsidRPr="00632CDF">
        <w:rPr>
          <w:sz w:val="24"/>
          <w:szCs w:val="24"/>
        </w:rPr>
        <w:t xml:space="preserve"> была проведена проверка </w:t>
      </w:r>
      <w:r w:rsidRPr="005B1C5C">
        <w:rPr>
          <w:sz w:val="24"/>
          <w:szCs w:val="24"/>
        </w:rPr>
        <w:t xml:space="preserve">законности и результативности использования средств бюджета, направленных на </w:t>
      </w:r>
      <w:r w:rsidR="002C3E32">
        <w:rPr>
          <w:sz w:val="24"/>
          <w:szCs w:val="24"/>
        </w:rPr>
        <w:t xml:space="preserve">реализацию </w:t>
      </w:r>
      <w:r w:rsidRPr="005B1C5C">
        <w:rPr>
          <w:sz w:val="24"/>
          <w:szCs w:val="24"/>
        </w:rPr>
        <w:t>государствен</w:t>
      </w:r>
      <w:r w:rsidR="002C3E32">
        <w:rPr>
          <w:sz w:val="24"/>
          <w:szCs w:val="24"/>
        </w:rPr>
        <w:t>ной программы Кировской области «</w:t>
      </w:r>
      <w:r w:rsidR="00CC17C8">
        <w:rPr>
          <w:sz w:val="24"/>
          <w:szCs w:val="24"/>
        </w:rPr>
        <w:t>Р</w:t>
      </w:r>
      <w:r w:rsidR="002C3E32">
        <w:rPr>
          <w:sz w:val="24"/>
          <w:szCs w:val="24"/>
        </w:rPr>
        <w:t xml:space="preserve">азвитие </w:t>
      </w:r>
      <w:r w:rsidRPr="005B1C5C">
        <w:rPr>
          <w:sz w:val="24"/>
          <w:szCs w:val="24"/>
        </w:rPr>
        <w:t xml:space="preserve"> предпринимательства</w:t>
      </w:r>
      <w:r w:rsidR="00CC17C8">
        <w:rPr>
          <w:sz w:val="24"/>
          <w:szCs w:val="24"/>
        </w:rPr>
        <w:t xml:space="preserve"> и внешних связей»  на 2013-2020 годы</w:t>
      </w:r>
      <w:r w:rsidRPr="005B1C5C">
        <w:rPr>
          <w:sz w:val="24"/>
          <w:szCs w:val="24"/>
        </w:rPr>
        <w:t xml:space="preserve"> за 201</w:t>
      </w:r>
      <w:r w:rsidR="002C3E32">
        <w:rPr>
          <w:sz w:val="24"/>
          <w:szCs w:val="24"/>
        </w:rPr>
        <w:t>6-2017</w:t>
      </w:r>
      <w:r w:rsidRPr="005B1C5C">
        <w:rPr>
          <w:sz w:val="24"/>
          <w:szCs w:val="24"/>
        </w:rPr>
        <w:t xml:space="preserve"> годы и 1 полугодие 201</w:t>
      </w:r>
      <w:r w:rsidR="002C3E32">
        <w:rPr>
          <w:sz w:val="24"/>
          <w:szCs w:val="24"/>
        </w:rPr>
        <w:t>8</w:t>
      </w:r>
      <w:r w:rsidRPr="005B1C5C">
        <w:rPr>
          <w:sz w:val="24"/>
          <w:szCs w:val="24"/>
        </w:rPr>
        <w:t xml:space="preserve"> года  в</w:t>
      </w:r>
      <w:proofErr w:type="gramEnd"/>
      <w:r w:rsidRPr="005B1C5C">
        <w:rPr>
          <w:sz w:val="24"/>
          <w:szCs w:val="24"/>
        </w:rPr>
        <w:t xml:space="preserve"> </w:t>
      </w:r>
      <w:proofErr w:type="spellStart"/>
      <w:r w:rsidRPr="005B1C5C">
        <w:rPr>
          <w:sz w:val="24"/>
          <w:szCs w:val="24"/>
        </w:rPr>
        <w:t>Вятскополянском</w:t>
      </w:r>
      <w:proofErr w:type="spellEnd"/>
      <w:r w:rsidRPr="005B1C5C">
        <w:rPr>
          <w:sz w:val="24"/>
          <w:szCs w:val="24"/>
        </w:rPr>
        <w:t xml:space="preserve"> муниципальном </w:t>
      </w:r>
      <w:proofErr w:type="gramStart"/>
      <w:r w:rsidRPr="005B1C5C">
        <w:rPr>
          <w:sz w:val="24"/>
          <w:szCs w:val="24"/>
        </w:rPr>
        <w:t>районе</w:t>
      </w:r>
      <w:proofErr w:type="gramEnd"/>
      <w:r w:rsidRPr="005B1C5C">
        <w:rPr>
          <w:sz w:val="24"/>
          <w:szCs w:val="24"/>
        </w:rPr>
        <w:t>.</w:t>
      </w:r>
    </w:p>
    <w:p w:rsidR="00641F0F" w:rsidRPr="00632CD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2CDF">
        <w:rPr>
          <w:sz w:val="24"/>
          <w:szCs w:val="24"/>
        </w:rPr>
        <w:t xml:space="preserve">Проверка начата </w:t>
      </w:r>
      <w:r w:rsidR="002C3E32">
        <w:rPr>
          <w:sz w:val="24"/>
          <w:szCs w:val="24"/>
        </w:rPr>
        <w:t xml:space="preserve">01 августа </w:t>
      </w:r>
      <w:r w:rsidRPr="00632CDF">
        <w:rPr>
          <w:sz w:val="24"/>
          <w:szCs w:val="24"/>
        </w:rPr>
        <w:t xml:space="preserve">и закончена </w:t>
      </w:r>
      <w:r w:rsidR="002C3E32">
        <w:rPr>
          <w:sz w:val="24"/>
          <w:szCs w:val="24"/>
        </w:rPr>
        <w:t>22 августа</w:t>
      </w:r>
      <w:r w:rsidRPr="00632CDF">
        <w:rPr>
          <w:sz w:val="24"/>
          <w:szCs w:val="24"/>
        </w:rPr>
        <w:t xml:space="preserve"> 201</w:t>
      </w:r>
      <w:r w:rsidR="002C3E32">
        <w:rPr>
          <w:sz w:val="24"/>
          <w:szCs w:val="24"/>
        </w:rPr>
        <w:t>8</w:t>
      </w:r>
      <w:r w:rsidRPr="00632CDF">
        <w:rPr>
          <w:sz w:val="24"/>
          <w:szCs w:val="24"/>
        </w:rPr>
        <w:t xml:space="preserve"> г.</w:t>
      </w:r>
    </w:p>
    <w:p w:rsidR="00641F0F" w:rsidRPr="00632CDF" w:rsidRDefault="002332F1" w:rsidP="002332F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41F0F">
        <w:rPr>
          <w:sz w:val="24"/>
          <w:szCs w:val="24"/>
        </w:rPr>
        <w:t xml:space="preserve">  </w:t>
      </w:r>
      <w:r w:rsidR="00641F0F" w:rsidRPr="00632CDF">
        <w:rPr>
          <w:sz w:val="24"/>
          <w:szCs w:val="24"/>
        </w:rPr>
        <w:t xml:space="preserve">Целью контрольного мероприятия </w:t>
      </w:r>
      <w:r w:rsidR="00641F0F">
        <w:rPr>
          <w:sz w:val="24"/>
          <w:szCs w:val="24"/>
        </w:rPr>
        <w:t>является</w:t>
      </w:r>
      <w:r w:rsidR="00641F0F" w:rsidRPr="00632CDF">
        <w:rPr>
          <w:sz w:val="24"/>
          <w:szCs w:val="24"/>
        </w:rPr>
        <w:t xml:space="preserve"> </w:t>
      </w:r>
      <w:r w:rsidR="00143E47">
        <w:rPr>
          <w:sz w:val="24"/>
          <w:szCs w:val="24"/>
        </w:rPr>
        <w:t>оценка</w:t>
      </w:r>
      <w:r w:rsidR="00641F0F">
        <w:rPr>
          <w:sz w:val="24"/>
          <w:szCs w:val="24"/>
        </w:rPr>
        <w:t xml:space="preserve"> </w:t>
      </w:r>
      <w:r w:rsidR="00641F0F" w:rsidRPr="000209DE">
        <w:rPr>
          <w:sz w:val="24"/>
          <w:szCs w:val="24"/>
        </w:rPr>
        <w:t xml:space="preserve">законности и результативности использования средств бюджета, направленных на </w:t>
      </w:r>
      <w:r w:rsidR="00143E47">
        <w:rPr>
          <w:sz w:val="24"/>
          <w:szCs w:val="24"/>
        </w:rPr>
        <w:t>реализацию государственной программы в проверяемом периоде.</w:t>
      </w:r>
    </w:p>
    <w:p w:rsidR="00641F0F" w:rsidRPr="00632CD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</w:p>
    <w:p w:rsidR="00641F0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</w:t>
      </w:r>
      <w:r w:rsidRPr="00632CDF">
        <w:rPr>
          <w:sz w:val="24"/>
          <w:szCs w:val="24"/>
        </w:rPr>
        <w:t xml:space="preserve"> контрольного мероприятия </w:t>
      </w:r>
      <w:r>
        <w:rPr>
          <w:sz w:val="24"/>
          <w:szCs w:val="24"/>
        </w:rPr>
        <w:t xml:space="preserve"> от управления экономического развития </w:t>
      </w:r>
      <w:r w:rsidRPr="00632CDF">
        <w:rPr>
          <w:sz w:val="24"/>
          <w:szCs w:val="24"/>
        </w:rPr>
        <w:t xml:space="preserve">администрации Вятскополянского района были </w:t>
      </w:r>
      <w:r>
        <w:rPr>
          <w:sz w:val="24"/>
          <w:szCs w:val="24"/>
        </w:rPr>
        <w:t>запрошены и проанализированы</w:t>
      </w:r>
      <w:r w:rsidRPr="00632CDF">
        <w:rPr>
          <w:sz w:val="24"/>
          <w:szCs w:val="24"/>
        </w:rPr>
        <w:t xml:space="preserve"> следующие </w:t>
      </w:r>
      <w:r>
        <w:rPr>
          <w:sz w:val="24"/>
          <w:szCs w:val="24"/>
        </w:rPr>
        <w:t>НПА</w:t>
      </w:r>
      <w:r w:rsidRPr="00632CDF">
        <w:rPr>
          <w:sz w:val="24"/>
          <w:szCs w:val="24"/>
        </w:rPr>
        <w:t>:</w:t>
      </w:r>
    </w:p>
    <w:p w:rsidR="001538C9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14998">
        <w:rPr>
          <w:sz w:val="24"/>
          <w:szCs w:val="24"/>
        </w:rPr>
        <w:t xml:space="preserve"> </w:t>
      </w:r>
      <w:r w:rsidR="00143E47">
        <w:rPr>
          <w:sz w:val="24"/>
          <w:szCs w:val="24"/>
        </w:rPr>
        <w:t>М</w:t>
      </w:r>
      <w:r>
        <w:rPr>
          <w:sz w:val="24"/>
          <w:szCs w:val="24"/>
        </w:rPr>
        <w:t xml:space="preserve">П </w:t>
      </w:r>
      <w:r w:rsidRPr="00632CDF">
        <w:rPr>
          <w:sz w:val="24"/>
          <w:szCs w:val="24"/>
        </w:rPr>
        <w:t>«</w:t>
      </w:r>
      <w:r w:rsidR="00143E47">
        <w:rPr>
          <w:sz w:val="24"/>
          <w:szCs w:val="24"/>
        </w:rPr>
        <w:t>Создание условий, способствующих развитию района</w:t>
      </w:r>
      <w:r>
        <w:rPr>
          <w:sz w:val="24"/>
          <w:szCs w:val="24"/>
        </w:rPr>
        <w:t>» на 201</w:t>
      </w:r>
      <w:r w:rsidR="00143E47">
        <w:rPr>
          <w:sz w:val="24"/>
          <w:szCs w:val="24"/>
        </w:rPr>
        <w:t>4-2020</w:t>
      </w:r>
      <w:r>
        <w:rPr>
          <w:sz w:val="24"/>
          <w:szCs w:val="24"/>
        </w:rPr>
        <w:t xml:space="preserve"> годы,  </w:t>
      </w:r>
      <w:proofErr w:type="gramStart"/>
      <w:r>
        <w:rPr>
          <w:sz w:val="24"/>
          <w:szCs w:val="24"/>
        </w:rPr>
        <w:t>утверждённая</w:t>
      </w:r>
      <w:proofErr w:type="gramEnd"/>
      <w:r>
        <w:rPr>
          <w:sz w:val="24"/>
          <w:szCs w:val="24"/>
        </w:rPr>
        <w:t xml:space="preserve"> постановлением администрации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 </w:t>
      </w:r>
      <w:r w:rsidRPr="004B62A5">
        <w:rPr>
          <w:sz w:val="24"/>
          <w:szCs w:val="24"/>
        </w:rPr>
        <w:t xml:space="preserve">от </w:t>
      </w:r>
      <w:r w:rsidR="001538C9">
        <w:rPr>
          <w:sz w:val="24"/>
          <w:szCs w:val="24"/>
        </w:rPr>
        <w:t>21.11.2013</w:t>
      </w:r>
      <w:r w:rsidR="00B26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4B62A5">
        <w:rPr>
          <w:sz w:val="24"/>
          <w:szCs w:val="24"/>
        </w:rPr>
        <w:t xml:space="preserve"> № </w:t>
      </w:r>
      <w:r w:rsidR="001538C9">
        <w:rPr>
          <w:sz w:val="24"/>
          <w:szCs w:val="24"/>
        </w:rPr>
        <w:t>1953</w:t>
      </w:r>
      <w:r>
        <w:rPr>
          <w:sz w:val="24"/>
          <w:szCs w:val="24"/>
        </w:rPr>
        <w:t>, с изменениями, утверждёнными</w:t>
      </w:r>
      <w:r w:rsidRPr="004B62A5">
        <w:rPr>
          <w:sz w:val="24"/>
          <w:szCs w:val="24"/>
        </w:rPr>
        <w:t xml:space="preserve"> постановлениями администрации </w:t>
      </w:r>
      <w:proofErr w:type="spellStart"/>
      <w:r w:rsidRPr="004B62A5">
        <w:rPr>
          <w:sz w:val="24"/>
          <w:szCs w:val="24"/>
        </w:rPr>
        <w:t>Вятскополянского</w:t>
      </w:r>
      <w:proofErr w:type="spellEnd"/>
      <w:r w:rsidRPr="004B62A5">
        <w:rPr>
          <w:sz w:val="24"/>
          <w:szCs w:val="24"/>
        </w:rPr>
        <w:t xml:space="preserve"> района  от </w:t>
      </w:r>
      <w:r w:rsidR="001538C9">
        <w:rPr>
          <w:sz w:val="24"/>
          <w:szCs w:val="24"/>
        </w:rPr>
        <w:t>09.11.2017</w:t>
      </w:r>
      <w:r w:rsidR="00B26232">
        <w:rPr>
          <w:sz w:val="24"/>
          <w:szCs w:val="24"/>
        </w:rPr>
        <w:t xml:space="preserve"> </w:t>
      </w:r>
      <w:r w:rsidRPr="004B62A5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4B62A5">
        <w:rPr>
          <w:sz w:val="24"/>
          <w:szCs w:val="24"/>
        </w:rPr>
        <w:t xml:space="preserve"> № </w:t>
      </w:r>
      <w:r w:rsidR="001538C9">
        <w:rPr>
          <w:sz w:val="24"/>
          <w:szCs w:val="24"/>
        </w:rPr>
        <w:t>957</w:t>
      </w:r>
      <w:r>
        <w:rPr>
          <w:sz w:val="24"/>
          <w:szCs w:val="24"/>
        </w:rPr>
        <w:t xml:space="preserve">, от </w:t>
      </w:r>
      <w:r w:rsidR="001538C9">
        <w:rPr>
          <w:sz w:val="24"/>
          <w:szCs w:val="24"/>
        </w:rPr>
        <w:t>21</w:t>
      </w:r>
      <w:r>
        <w:rPr>
          <w:sz w:val="24"/>
          <w:szCs w:val="24"/>
        </w:rPr>
        <w:t>.12.201</w:t>
      </w:r>
      <w:r w:rsidR="001538C9">
        <w:rPr>
          <w:sz w:val="24"/>
          <w:szCs w:val="24"/>
        </w:rPr>
        <w:t>7</w:t>
      </w:r>
      <w:r w:rsidR="00B26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4B62A5">
        <w:rPr>
          <w:sz w:val="24"/>
          <w:szCs w:val="24"/>
        </w:rPr>
        <w:t xml:space="preserve">№ </w:t>
      </w:r>
      <w:r w:rsidR="001538C9">
        <w:rPr>
          <w:sz w:val="24"/>
          <w:szCs w:val="24"/>
        </w:rPr>
        <w:t>1181</w:t>
      </w:r>
      <w:r w:rsidRPr="004B62A5">
        <w:rPr>
          <w:sz w:val="24"/>
          <w:szCs w:val="24"/>
        </w:rPr>
        <w:t xml:space="preserve">, от </w:t>
      </w:r>
      <w:r w:rsidR="001538C9">
        <w:rPr>
          <w:sz w:val="24"/>
          <w:szCs w:val="24"/>
        </w:rPr>
        <w:t>29.12.2017</w:t>
      </w:r>
      <w:r w:rsidRPr="004B62A5">
        <w:rPr>
          <w:sz w:val="24"/>
          <w:szCs w:val="24"/>
        </w:rPr>
        <w:t>.2013</w:t>
      </w:r>
      <w:r w:rsidR="00B26232">
        <w:rPr>
          <w:sz w:val="24"/>
          <w:szCs w:val="24"/>
        </w:rPr>
        <w:t xml:space="preserve"> </w:t>
      </w:r>
      <w:r w:rsidRPr="004B62A5">
        <w:rPr>
          <w:sz w:val="24"/>
          <w:szCs w:val="24"/>
        </w:rPr>
        <w:t xml:space="preserve">г. № </w:t>
      </w:r>
      <w:r w:rsidR="001538C9">
        <w:rPr>
          <w:sz w:val="24"/>
          <w:szCs w:val="24"/>
        </w:rPr>
        <w:t>1244</w:t>
      </w:r>
      <w:r w:rsidRPr="004B62A5">
        <w:rPr>
          <w:sz w:val="24"/>
          <w:szCs w:val="24"/>
        </w:rPr>
        <w:t>;</w:t>
      </w:r>
      <w:r>
        <w:rPr>
          <w:sz w:val="24"/>
          <w:szCs w:val="24"/>
        </w:rPr>
        <w:t xml:space="preserve">от </w:t>
      </w:r>
      <w:r w:rsidR="001538C9">
        <w:rPr>
          <w:sz w:val="24"/>
          <w:szCs w:val="24"/>
        </w:rPr>
        <w:t>19.03</w:t>
      </w:r>
      <w:r>
        <w:rPr>
          <w:sz w:val="24"/>
          <w:szCs w:val="24"/>
        </w:rPr>
        <w:t>.201</w:t>
      </w:r>
      <w:r w:rsidR="001538C9">
        <w:rPr>
          <w:sz w:val="24"/>
          <w:szCs w:val="24"/>
        </w:rPr>
        <w:t>8</w:t>
      </w:r>
      <w:r w:rsidR="00B26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№ </w:t>
      </w:r>
      <w:r w:rsidR="001538C9">
        <w:rPr>
          <w:sz w:val="24"/>
          <w:szCs w:val="24"/>
        </w:rPr>
        <w:t>172</w:t>
      </w:r>
      <w:r>
        <w:rPr>
          <w:sz w:val="24"/>
          <w:szCs w:val="24"/>
        </w:rPr>
        <w:t xml:space="preserve">; от </w:t>
      </w:r>
      <w:r w:rsidR="001538C9">
        <w:rPr>
          <w:sz w:val="24"/>
          <w:szCs w:val="24"/>
        </w:rPr>
        <w:t>14.05.2018</w:t>
      </w:r>
      <w:r w:rsidR="00B26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1538C9">
        <w:rPr>
          <w:sz w:val="24"/>
          <w:szCs w:val="24"/>
        </w:rPr>
        <w:t>404;</w:t>
      </w:r>
    </w:p>
    <w:p w:rsidR="00641F0F" w:rsidRPr="00FF5451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 w:rsidRPr="00FF5451">
        <w:rPr>
          <w:sz w:val="24"/>
          <w:szCs w:val="24"/>
        </w:rPr>
        <w:t xml:space="preserve">- заключение на проект муниципальной программы управления финансов администрации Вятскополянского района Кировской области от </w:t>
      </w:r>
      <w:r w:rsidR="00FF5451" w:rsidRPr="00FF5451">
        <w:rPr>
          <w:sz w:val="24"/>
          <w:szCs w:val="24"/>
        </w:rPr>
        <w:t>25.10.2013</w:t>
      </w:r>
      <w:r w:rsidR="00B26232" w:rsidRPr="00FF5451">
        <w:rPr>
          <w:sz w:val="24"/>
          <w:szCs w:val="24"/>
        </w:rPr>
        <w:t xml:space="preserve"> </w:t>
      </w:r>
      <w:r w:rsidRPr="00FF5451">
        <w:rPr>
          <w:sz w:val="24"/>
          <w:szCs w:val="24"/>
        </w:rPr>
        <w:t>г. №</w:t>
      </w:r>
      <w:r w:rsidR="00FF5451" w:rsidRPr="00FF5451">
        <w:rPr>
          <w:sz w:val="24"/>
          <w:szCs w:val="24"/>
        </w:rPr>
        <w:t xml:space="preserve"> 444-01-12-03</w:t>
      </w:r>
      <w:r w:rsidRPr="00FF5451">
        <w:rPr>
          <w:sz w:val="24"/>
          <w:szCs w:val="24"/>
        </w:rPr>
        <w:t>;</w:t>
      </w:r>
    </w:p>
    <w:p w:rsidR="00FF5451" w:rsidRDefault="00FF5451" w:rsidP="00FF5451">
      <w:pPr>
        <w:spacing w:line="360" w:lineRule="auto"/>
        <w:ind w:firstLine="851"/>
        <w:jc w:val="both"/>
        <w:rPr>
          <w:sz w:val="24"/>
          <w:szCs w:val="24"/>
        </w:rPr>
      </w:pPr>
      <w:r w:rsidRPr="00FF5451">
        <w:rPr>
          <w:sz w:val="24"/>
          <w:szCs w:val="24"/>
        </w:rPr>
        <w:t xml:space="preserve">- заключение на проект муниципальной программы управления экономического развития администрации </w:t>
      </w:r>
      <w:proofErr w:type="spellStart"/>
      <w:r w:rsidRPr="00FF5451">
        <w:rPr>
          <w:sz w:val="24"/>
          <w:szCs w:val="24"/>
        </w:rPr>
        <w:t>Вятскополянского</w:t>
      </w:r>
      <w:proofErr w:type="spellEnd"/>
      <w:r w:rsidRPr="00FF5451">
        <w:rPr>
          <w:sz w:val="24"/>
          <w:szCs w:val="24"/>
        </w:rPr>
        <w:t xml:space="preserve"> района Кировской области от 25.10.2013 г. № 173;</w:t>
      </w:r>
    </w:p>
    <w:p w:rsidR="00FF5451" w:rsidRDefault="00FF5451" w:rsidP="00641F0F">
      <w:pPr>
        <w:spacing w:line="360" w:lineRule="auto"/>
        <w:ind w:firstLine="851"/>
        <w:jc w:val="both"/>
        <w:rPr>
          <w:sz w:val="24"/>
          <w:szCs w:val="24"/>
        </w:rPr>
      </w:pPr>
    </w:p>
    <w:p w:rsidR="009A1A1B" w:rsidRDefault="009A1A1B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заключение на проект муниципальной программы контрольно-счётной комиссии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от 14.11.2013 г.;</w:t>
      </w:r>
    </w:p>
    <w:p w:rsidR="00641F0F" w:rsidRDefault="00641F0F" w:rsidP="009A1A1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1A1B">
        <w:rPr>
          <w:sz w:val="24"/>
          <w:szCs w:val="24"/>
        </w:rPr>
        <w:t>сводны</w:t>
      </w:r>
      <w:r w:rsidR="00FF5451">
        <w:rPr>
          <w:sz w:val="24"/>
          <w:szCs w:val="24"/>
        </w:rPr>
        <w:t>е</w:t>
      </w:r>
      <w:r w:rsidR="009A1A1B">
        <w:rPr>
          <w:sz w:val="24"/>
          <w:szCs w:val="24"/>
        </w:rPr>
        <w:t xml:space="preserve"> годов</w:t>
      </w:r>
      <w:r w:rsidR="00FF5451">
        <w:rPr>
          <w:sz w:val="24"/>
          <w:szCs w:val="24"/>
        </w:rPr>
        <w:t>ые</w:t>
      </w:r>
      <w:r w:rsidR="009A1A1B">
        <w:rPr>
          <w:sz w:val="24"/>
          <w:szCs w:val="24"/>
        </w:rPr>
        <w:t xml:space="preserve"> отчёт</w:t>
      </w:r>
      <w:r w:rsidR="00FF5451">
        <w:rPr>
          <w:sz w:val="24"/>
          <w:szCs w:val="24"/>
        </w:rPr>
        <w:t>ы</w:t>
      </w:r>
      <w:r w:rsidR="009A1A1B">
        <w:rPr>
          <w:sz w:val="24"/>
          <w:szCs w:val="24"/>
        </w:rPr>
        <w:t xml:space="preserve"> о ходе реализации и оценке эффективности реализации муниципальной программы за 2016-2017 годы. </w:t>
      </w:r>
    </w:p>
    <w:p w:rsidR="00EB0C0B" w:rsidRDefault="00EB0C0B" w:rsidP="009A1A1B">
      <w:pPr>
        <w:spacing w:line="360" w:lineRule="auto"/>
        <w:ind w:firstLine="851"/>
        <w:jc w:val="both"/>
        <w:rPr>
          <w:sz w:val="24"/>
          <w:szCs w:val="24"/>
        </w:rPr>
      </w:pPr>
    </w:p>
    <w:p w:rsidR="00641F0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были использованы следующие документы:</w:t>
      </w:r>
    </w:p>
    <w:p w:rsidR="00641F0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«О развитии малого и среднего предпринимательства в Российской Федерации» от 24.07.2007г. № 209-ФЗ, в редакции от 06.12.2011г. № 401-ФЗ;</w:t>
      </w:r>
    </w:p>
    <w:p w:rsidR="00641F0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62A5">
        <w:rPr>
          <w:sz w:val="24"/>
          <w:szCs w:val="24"/>
        </w:rPr>
        <w:t>Закон Кировской области "О развитии малого и среднего предпринимательства в Кировской области" № 219-ЗО от 27.12.2007г.</w:t>
      </w:r>
      <w:r>
        <w:rPr>
          <w:sz w:val="24"/>
          <w:szCs w:val="24"/>
        </w:rPr>
        <w:t>, в редакции от 29.09.2009г. № 426-ЗО;</w:t>
      </w:r>
    </w:p>
    <w:p w:rsidR="00641F0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661A">
        <w:rPr>
          <w:sz w:val="24"/>
          <w:szCs w:val="24"/>
        </w:rPr>
        <w:t>Государственная программа</w:t>
      </w:r>
      <w:r w:rsidRPr="00414998">
        <w:rPr>
          <w:sz w:val="24"/>
          <w:szCs w:val="24"/>
        </w:rPr>
        <w:t xml:space="preserve">  "</w:t>
      </w:r>
      <w:r w:rsidR="0027661A">
        <w:rPr>
          <w:sz w:val="24"/>
          <w:szCs w:val="24"/>
        </w:rPr>
        <w:t>Развитие предп</w:t>
      </w:r>
      <w:r w:rsidR="009669E6">
        <w:rPr>
          <w:sz w:val="24"/>
          <w:szCs w:val="24"/>
        </w:rPr>
        <w:t>ринимательства и внешних связей</w:t>
      </w:r>
      <w:r>
        <w:rPr>
          <w:sz w:val="24"/>
          <w:szCs w:val="24"/>
        </w:rPr>
        <w:t>" на  201</w:t>
      </w:r>
      <w:r w:rsidR="00CC17C8">
        <w:rPr>
          <w:sz w:val="24"/>
          <w:szCs w:val="24"/>
        </w:rPr>
        <w:t>3</w:t>
      </w:r>
      <w:r>
        <w:rPr>
          <w:sz w:val="24"/>
          <w:szCs w:val="24"/>
        </w:rPr>
        <w:t>-20</w:t>
      </w:r>
      <w:r w:rsidR="00CC17C8">
        <w:rPr>
          <w:sz w:val="24"/>
          <w:szCs w:val="24"/>
        </w:rPr>
        <w:t>20</w:t>
      </w:r>
      <w:r>
        <w:rPr>
          <w:sz w:val="24"/>
          <w:szCs w:val="24"/>
        </w:rPr>
        <w:t xml:space="preserve"> годы </w:t>
      </w:r>
      <w:r w:rsidRPr="00414998">
        <w:rPr>
          <w:rFonts w:cs="Calibri"/>
          <w:sz w:val="24"/>
          <w:szCs w:val="24"/>
        </w:rPr>
        <w:t>(</w:t>
      </w:r>
      <w:r w:rsidR="009669E6">
        <w:rPr>
          <w:rFonts w:cs="Calibri"/>
          <w:sz w:val="24"/>
          <w:szCs w:val="24"/>
        </w:rPr>
        <w:t xml:space="preserve">утверждённая </w:t>
      </w:r>
      <w:r>
        <w:rPr>
          <w:rFonts w:cs="Calibri"/>
          <w:sz w:val="24"/>
          <w:szCs w:val="24"/>
        </w:rPr>
        <w:t>Постановлением</w:t>
      </w:r>
      <w:r w:rsidRPr="00414998">
        <w:rPr>
          <w:rFonts w:cs="Calibri"/>
          <w:sz w:val="24"/>
          <w:szCs w:val="24"/>
        </w:rPr>
        <w:t xml:space="preserve"> Правительства Кировской области</w:t>
      </w:r>
      <w:r>
        <w:rPr>
          <w:sz w:val="24"/>
          <w:szCs w:val="24"/>
        </w:rPr>
        <w:t xml:space="preserve"> </w:t>
      </w:r>
      <w:r w:rsidRPr="00414998">
        <w:rPr>
          <w:rFonts w:cs="Calibri"/>
          <w:sz w:val="24"/>
          <w:szCs w:val="24"/>
        </w:rPr>
        <w:t xml:space="preserve">от </w:t>
      </w:r>
      <w:r w:rsidR="00CC17C8">
        <w:rPr>
          <w:rFonts w:cs="Calibri"/>
          <w:sz w:val="24"/>
          <w:szCs w:val="24"/>
        </w:rPr>
        <w:t>10.12.2012</w:t>
      </w:r>
      <w:r>
        <w:rPr>
          <w:rFonts w:cs="Calibri"/>
          <w:sz w:val="24"/>
          <w:szCs w:val="24"/>
        </w:rPr>
        <w:t xml:space="preserve"> года за № </w:t>
      </w:r>
      <w:r w:rsidR="00CC17C8">
        <w:rPr>
          <w:sz w:val="24"/>
          <w:szCs w:val="24"/>
        </w:rPr>
        <w:t>185/741</w:t>
      </w:r>
      <w:r>
        <w:rPr>
          <w:sz w:val="24"/>
          <w:szCs w:val="24"/>
        </w:rPr>
        <w:t xml:space="preserve">, в редакции от </w:t>
      </w:r>
      <w:r w:rsidR="00CC17C8">
        <w:rPr>
          <w:sz w:val="24"/>
          <w:szCs w:val="24"/>
        </w:rPr>
        <w:t>11.04.2018</w:t>
      </w:r>
      <w:r w:rsidR="00B26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CC17C8">
        <w:rPr>
          <w:sz w:val="24"/>
          <w:szCs w:val="24"/>
        </w:rPr>
        <w:t>156-П</w:t>
      </w:r>
      <w:r w:rsidRPr="00414998">
        <w:rPr>
          <w:rFonts w:cs="Calibri"/>
          <w:sz w:val="24"/>
          <w:szCs w:val="24"/>
        </w:rPr>
        <w:t>)</w:t>
      </w:r>
      <w:r w:rsidR="00FF5451">
        <w:rPr>
          <w:sz w:val="24"/>
          <w:szCs w:val="24"/>
        </w:rPr>
        <w:t>;</w:t>
      </w:r>
    </w:p>
    <w:p w:rsidR="00FF5451" w:rsidRDefault="00FF5451" w:rsidP="004C5BB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закон «О </w:t>
      </w:r>
      <w:proofErr w:type="spellStart"/>
      <w:r>
        <w:rPr>
          <w:sz w:val="24"/>
          <w:szCs w:val="24"/>
        </w:rPr>
        <w:t>микрофинансовой</w:t>
      </w:r>
      <w:proofErr w:type="spellEnd"/>
      <w:r>
        <w:rPr>
          <w:sz w:val="24"/>
          <w:szCs w:val="24"/>
        </w:rPr>
        <w:t xml:space="preserve"> деятельности и </w:t>
      </w:r>
      <w:proofErr w:type="spellStart"/>
      <w:r>
        <w:rPr>
          <w:sz w:val="24"/>
          <w:szCs w:val="24"/>
        </w:rPr>
        <w:t>микрофинансовых</w:t>
      </w:r>
      <w:proofErr w:type="spellEnd"/>
      <w:r>
        <w:rPr>
          <w:sz w:val="24"/>
          <w:szCs w:val="24"/>
        </w:rPr>
        <w:t xml:space="preserve"> организациях» от 02.07.2010 г. № 151-ФЗ.</w:t>
      </w:r>
    </w:p>
    <w:p w:rsidR="002332F1" w:rsidRDefault="002332F1" w:rsidP="00641F0F">
      <w:pPr>
        <w:spacing w:line="360" w:lineRule="auto"/>
        <w:ind w:firstLine="851"/>
        <w:jc w:val="both"/>
        <w:rPr>
          <w:sz w:val="24"/>
          <w:szCs w:val="24"/>
        </w:rPr>
      </w:pPr>
    </w:p>
    <w:p w:rsidR="00FF5451" w:rsidRDefault="00CC17C8" w:rsidP="004C5BB3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  <w:r w:rsidRPr="00CC17C8">
        <w:rPr>
          <w:b/>
          <w:i/>
          <w:sz w:val="24"/>
          <w:szCs w:val="24"/>
        </w:rPr>
        <w:t xml:space="preserve">1. Основные показатели развития среднего и малого бизнеса в </w:t>
      </w:r>
      <w:proofErr w:type="spellStart"/>
      <w:r w:rsidRPr="00CC17C8">
        <w:rPr>
          <w:b/>
          <w:i/>
          <w:sz w:val="24"/>
          <w:szCs w:val="24"/>
        </w:rPr>
        <w:t>Вятскополянском</w:t>
      </w:r>
      <w:proofErr w:type="spellEnd"/>
      <w:r w:rsidRPr="00CC17C8">
        <w:rPr>
          <w:b/>
          <w:i/>
          <w:sz w:val="24"/>
          <w:szCs w:val="24"/>
        </w:rPr>
        <w:t xml:space="preserve"> районе.</w:t>
      </w:r>
    </w:p>
    <w:p w:rsidR="004C5BB3" w:rsidRDefault="004C5BB3" w:rsidP="004C5BB3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</w:p>
    <w:p w:rsidR="009669E6" w:rsidRDefault="009669E6" w:rsidP="009669E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определения динамики развития предпринимательства в </w:t>
      </w:r>
      <w:proofErr w:type="spellStart"/>
      <w:r>
        <w:rPr>
          <w:sz w:val="24"/>
          <w:szCs w:val="24"/>
        </w:rPr>
        <w:t>Вятскополянском</w:t>
      </w:r>
      <w:proofErr w:type="spellEnd"/>
      <w:r>
        <w:rPr>
          <w:sz w:val="24"/>
          <w:szCs w:val="24"/>
        </w:rPr>
        <w:t xml:space="preserve"> районе рассмотрим данные о численности малых и средних предприятий, осуществляющих свою деятельность на территории муниципального образования, представленных в таблице: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134"/>
        <w:gridCol w:w="1134"/>
        <w:gridCol w:w="1275"/>
        <w:gridCol w:w="1418"/>
      </w:tblGrid>
      <w:tr w:rsidR="009669E6" w:rsidRPr="0020520F" w:rsidTr="009669E6">
        <w:trPr>
          <w:trHeight w:val="487"/>
        </w:trPr>
        <w:tc>
          <w:tcPr>
            <w:tcW w:w="709" w:type="dxa"/>
          </w:tcPr>
          <w:p w:rsidR="009669E6" w:rsidRPr="00030C39" w:rsidRDefault="009669E6" w:rsidP="00966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</w:tcPr>
          <w:p w:rsidR="009669E6" w:rsidRDefault="009669E6" w:rsidP="00966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9669E6" w:rsidRPr="00030C39" w:rsidRDefault="009669E6" w:rsidP="00966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030C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9669E6" w:rsidRPr="00030C39" w:rsidRDefault="009669E6" w:rsidP="00966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год </w:t>
            </w:r>
            <w:r w:rsidRPr="00030C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669E6" w:rsidRPr="00030C39" w:rsidRDefault="009669E6" w:rsidP="00966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  <w:r w:rsidRPr="00030C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9669E6" w:rsidRPr="00030C39" w:rsidRDefault="009669E6" w:rsidP="00966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418" w:type="dxa"/>
          </w:tcPr>
          <w:p w:rsidR="009669E6" w:rsidRPr="00030C39" w:rsidRDefault="009669E6" w:rsidP="00966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 2018 г.</w:t>
            </w:r>
            <w:r w:rsidRPr="00030C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669E6" w:rsidRPr="0020520F" w:rsidTr="004C5BB3">
        <w:trPr>
          <w:trHeight w:val="861"/>
        </w:trPr>
        <w:tc>
          <w:tcPr>
            <w:tcW w:w="709" w:type="dxa"/>
          </w:tcPr>
          <w:p w:rsidR="009669E6" w:rsidRPr="00030C39" w:rsidRDefault="009669E6" w:rsidP="00966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9669E6" w:rsidRPr="00030C39" w:rsidRDefault="009669E6" w:rsidP="004C5B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осуществляющих коммерческую деятельность, в том числе: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1134" w:type="dxa"/>
            <w:vAlign w:val="center"/>
          </w:tcPr>
          <w:p w:rsidR="009669E6" w:rsidRPr="00030C39" w:rsidRDefault="009D45E1" w:rsidP="004C5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1275" w:type="dxa"/>
            <w:vAlign w:val="center"/>
          </w:tcPr>
          <w:p w:rsidR="009669E6" w:rsidRPr="00030C39" w:rsidRDefault="009669E6" w:rsidP="004C5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1418" w:type="dxa"/>
            <w:vAlign w:val="center"/>
          </w:tcPr>
          <w:p w:rsidR="009669E6" w:rsidRPr="00030C39" w:rsidRDefault="009669E6" w:rsidP="004C5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</w:t>
            </w:r>
          </w:p>
        </w:tc>
      </w:tr>
      <w:tr w:rsidR="009669E6" w:rsidRPr="0020520F" w:rsidTr="004C5BB3">
        <w:tc>
          <w:tcPr>
            <w:tcW w:w="709" w:type="dxa"/>
          </w:tcPr>
          <w:p w:rsidR="009669E6" w:rsidRPr="00030C39" w:rsidRDefault="009669E6" w:rsidP="009669E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0C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9669E6" w:rsidRPr="00030C39" w:rsidRDefault="009669E6" w:rsidP="00966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Средних предприятий, из них: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9669E6" w:rsidRDefault="009669E6" w:rsidP="004C5BB3">
            <w:pPr>
              <w:jc w:val="center"/>
            </w:pPr>
            <w:r w:rsidRPr="00562B1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9669E6" w:rsidRDefault="009669E6" w:rsidP="004C5BB3">
            <w:pPr>
              <w:jc w:val="center"/>
            </w:pPr>
            <w:r w:rsidRPr="00562B1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9669E6" w:rsidRDefault="009669E6" w:rsidP="004C5BB3">
            <w:pPr>
              <w:jc w:val="center"/>
            </w:pPr>
            <w:r w:rsidRPr="00562B1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9669E6" w:rsidRDefault="009669E6" w:rsidP="004C5BB3">
            <w:pPr>
              <w:jc w:val="center"/>
            </w:pPr>
            <w:r w:rsidRPr="00562B18">
              <w:rPr>
                <w:sz w:val="22"/>
                <w:szCs w:val="22"/>
              </w:rPr>
              <w:t>1</w:t>
            </w:r>
          </w:p>
        </w:tc>
      </w:tr>
      <w:tr w:rsidR="009669E6" w:rsidRPr="0020520F" w:rsidTr="004C5BB3">
        <w:tc>
          <w:tcPr>
            <w:tcW w:w="709" w:type="dxa"/>
          </w:tcPr>
          <w:p w:rsidR="009669E6" w:rsidRPr="00030C39" w:rsidRDefault="009669E6" w:rsidP="009669E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3686" w:type="dxa"/>
          </w:tcPr>
          <w:p w:rsidR="009669E6" w:rsidRPr="00030C39" w:rsidRDefault="009669E6" w:rsidP="00966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669E6" w:rsidRDefault="009669E6" w:rsidP="004C5BB3">
            <w:pPr>
              <w:jc w:val="center"/>
            </w:pPr>
            <w:r w:rsidRPr="0003100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669E6" w:rsidRDefault="009669E6" w:rsidP="004C5BB3">
            <w:pPr>
              <w:jc w:val="center"/>
            </w:pPr>
            <w:r w:rsidRPr="0003100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669E6" w:rsidRDefault="009669E6" w:rsidP="004C5BB3">
            <w:pPr>
              <w:jc w:val="center"/>
            </w:pPr>
            <w:r w:rsidRPr="0003100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669E6" w:rsidRDefault="009669E6" w:rsidP="004C5BB3">
            <w:pPr>
              <w:jc w:val="center"/>
            </w:pPr>
            <w:r w:rsidRPr="00031006">
              <w:rPr>
                <w:sz w:val="22"/>
                <w:szCs w:val="22"/>
              </w:rPr>
              <w:t>0</w:t>
            </w:r>
          </w:p>
        </w:tc>
      </w:tr>
      <w:tr w:rsidR="009669E6" w:rsidRPr="0020520F" w:rsidTr="004C5BB3">
        <w:trPr>
          <w:trHeight w:val="447"/>
        </w:trPr>
        <w:tc>
          <w:tcPr>
            <w:tcW w:w="709" w:type="dxa"/>
          </w:tcPr>
          <w:p w:rsidR="009669E6" w:rsidRPr="00030C39" w:rsidRDefault="009669E6" w:rsidP="009669E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686" w:type="dxa"/>
          </w:tcPr>
          <w:p w:rsidR="009669E6" w:rsidRPr="00030C39" w:rsidRDefault="009669E6" w:rsidP="00966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 предприятий, из них: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1134" w:type="dxa"/>
            <w:vAlign w:val="center"/>
          </w:tcPr>
          <w:p w:rsidR="009669E6" w:rsidRPr="00030C39" w:rsidRDefault="009D45E1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1275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1418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</w:tr>
      <w:tr w:rsidR="009669E6" w:rsidRPr="0020520F" w:rsidTr="004C5BB3">
        <w:tc>
          <w:tcPr>
            <w:tcW w:w="709" w:type="dxa"/>
          </w:tcPr>
          <w:p w:rsidR="009669E6" w:rsidRPr="00030C39" w:rsidRDefault="009669E6" w:rsidP="009669E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  <w:r w:rsidRPr="00030C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9669E6" w:rsidRPr="00030C39" w:rsidRDefault="009669E6" w:rsidP="009669E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275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418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9669E6" w:rsidRPr="0020520F" w:rsidTr="004C5BB3">
        <w:tc>
          <w:tcPr>
            <w:tcW w:w="709" w:type="dxa"/>
          </w:tcPr>
          <w:p w:rsidR="009669E6" w:rsidRPr="00030C39" w:rsidRDefault="009669E6" w:rsidP="009669E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3686" w:type="dxa"/>
          </w:tcPr>
          <w:p w:rsidR="009669E6" w:rsidRPr="00030C39" w:rsidRDefault="009669E6" w:rsidP="00966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45E1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1275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1418" w:type="dxa"/>
            <w:vAlign w:val="center"/>
          </w:tcPr>
          <w:p w:rsidR="009669E6" w:rsidRPr="00030C39" w:rsidRDefault="009669E6" w:rsidP="004C5BB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</w:tr>
    </w:tbl>
    <w:p w:rsidR="009669E6" w:rsidRDefault="009669E6" w:rsidP="009669E6">
      <w:pPr>
        <w:jc w:val="center"/>
        <w:rPr>
          <w:sz w:val="24"/>
          <w:szCs w:val="24"/>
        </w:rPr>
      </w:pPr>
    </w:p>
    <w:p w:rsidR="009669E6" w:rsidRDefault="009669E6" w:rsidP="009669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данных таблицы видим, что количество организаций, осуществляющих коммерческую деятельность на территории муниципального района, по итогам 2017 года незначительно снизилось по отношению к 2014 году, а именно на 4 единицы, обусловлен данный факт снижением индивидуальных предпринимателей в сфере малого предпринимательства, а </w:t>
      </w:r>
      <w:r>
        <w:rPr>
          <w:sz w:val="24"/>
          <w:szCs w:val="24"/>
        </w:rPr>
        <w:lastRenderedPageBreak/>
        <w:t xml:space="preserve">именно на 8 единиц. При этом отмечается незначительный рост </w:t>
      </w:r>
      <w:proofErr w:type="spellStart"/>
      <w:r>
        <w:rPr>
          <w:sz w:val="24"/>
          <w:szCs w:val="24"/>
        </w:rPr>
        <w:t>микропредприятий</w:t>
      </w:r>
      <w:proofErr w:type="spellEnd"/>
      <w:r>
        <w:rPr>
          <w:sz w:val="24"/>
          <w:szCs w:val="24"/>
        </w:rPr>
        <w:t xml:space="preserve"> за данный период, а именно на 4 единицы.</w:t>
      </w:r>
    </w:p>
    <w:p w:rsidR="009669E6" w:rsidRDefault="001C187F" w:rsidP="004C5BB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на территории муниципального района осуществляет деятельность одно среднее предприятие, относящееся к сфере сельского хозяйства. </w:t>
      </w:r>
    </w:p>
    <w:p w:rsidR="004C5BB3" w:rsidRDefault="004C5BB3" w:rsidP="004C5BB3">
      <w:pPr>
        <w:spacing w:line="360" w:lineRule="auto"/>
        <w:ind w:firstLine="709"/>
        <w:jc w:val="both"/>
        <w:rPr>
          <w:sz w:val="24"/>
          <w:szCs w:val="24"/>
        </w:rPr>
      </w:pPr>
    </w:p>
    <w:p w:rsidR="00FF5451" w:rsidRDefault="009669E6" w:rsidP="004C5BB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по осуществляемым видам экономической деятельности коммерческих предприятий района  представлены в табличном виде.</w:t>
      </w:r>
    </w:p>
    <w:tbl>
      <w:tblPr>
        <w:tblW w:w="11341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426"/>
        <w:gridCol w:w="992"/>
        <w:gridCol w:w="567"/>
        <w:gridCol w:w="567"/>
        <w:gridCol w:w="425"/>
        <w:gridCol w:w="992"/>
        <w:gridCol w:w="567"/>
        <w:gridCol w:w="567"/>
        <w:gridCol w:w="426"/>
        <w:gridCol w:w="850"/>
        <w:gridCol w:w="567"/>
        <w:gridCol w:w="567"/>
        <w:gridCol w:w="425"/>
        <w:gridCol w:w="993"/>
        <w:gridCol w:w="567"/>
        <w:gridCol w:w="567"/>
      </w:tblGrid>
      <w:tr w:rsidR="00DF1437" w:rsidTr="004C5BB3">
        <w:trPr>
          <w:trHeight w:val="552"/>
        </w:trPr>
        <w:tc>
          <w:tcPr>
            <w:tcW w:w="1276" w:type="dxa"/>
            <w:vMerge w:val="restart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 xml:space="preserve">по видам 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экономической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 xml:space="preserve"> деятельно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34223">
              <w:rPr>
                <w:color w:val="000000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2552" w:type="dxa"/>
            <w:gridSpan w:val="4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551" w:type="dxa"/>
            <w:gridSpan w:val="4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410" w:type="dxa"/>
            <w:gridSpan w:val="4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52" w:type="dxa"/>
            <w:gridSpan w:val="4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DF1437" w:rsidTr="004C5BB3">
        <w:trPr>
          <w:trHeight w:val="718"/>
        </w:trPr>
        <w:tc>
          <w:tcPr>
            <w:tcW w:w="1276" w:type="dxa"/>
            <w:vMerge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</w:t>
            </w:r>
            <w:r w:rsidRPr="00A34223"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лат.</w:t>
            </w: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(млн. руб.)</w:t>
            </w:r>
            <w:r w:rsidR="00EB0C0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3422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тыс.</w:t>
            </w: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425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оборот (тыс. руб.)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</w:t>
            </w:r>
            <w:r w:rsidRPr="00A34223">
              <w:rPr>
                <w:color w:val="000000"/>
                <w:sz w:val="20"/>
                <w:szCs w:val="20"/>
              </w:rPr>
              <w:t xml:space="preserve"> плат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>лн. руб.)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з/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тыс. </w:t>
            </w:r>
            <w:r w:rsidRPr="00A34223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42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оборот (тыс. руб.)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налог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>лат. (млн. руб.)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з/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тыс. </w:t>
            </w:r>
            <w:r w:rsidRPr="00A34223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425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оборот (тыс. руб.)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налог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>лат. (млн. руб.)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з/</w:t>
            </w:r>
            <w:proofErr w:type="gramStart"/>
            <w:r w:rsidRPr="00A3422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34223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тыс. </w:t>
            </w:r>
            <w:r w:rsidRPr="00A34223">
              <w:rPr>
                <w:color w:val="000000"/>
                <w:sz w:val="20"/>
                <w:szCs w:val="20"/>
              </w:rPr>
              <w:t>руб.)</w:t>
            </w:r>
          </w:p>
        </w:tc>
      </w:tr>
      <w:tr w:rsidR="00DF1437" w:rsidTr="004C5BB3">
        <w:trPr>
          <w:trHeight w:val="247"/>
        </w:trPr>
        <w:tc>
          <w:tcPr>
            <w:tcW w:w="11341" w:type="dxa"/>
            <w:gridSpan w:val="17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малых предприятий</w:t>
            </w:r>
          </w:p>
        </w:tc>
      </w:tr>
      <w:tr w:rsidR="00DF1437" w:rsidTr="004C5BB3">
        <w:trPr>
          <w:trHeight w:val="941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Сельское хозяйство, лесное хозяйство, охота, рыболовство и рыбоводство</w:t>
            </w:r>
          </w:p>
        </w:tc>
        <w:tc>
          <w:tcPr>
            <w:tcW w:w="42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267359,3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360430,1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372049,0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3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423704,0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437" w:rsidTr="004C5BB3">
        <w:trPr>
          <w:trHeight w:val="470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55759,3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113720,0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100794,0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89044,4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437" w:rsidTr="004C5BB3">
        <w:trPr>
          <w:trHeight w:val="706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33071,9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26716,0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18637,7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31790,3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437" w:rsidTr="004C5BB3">
        <w:trPr>
          <w:trHeight w:val="706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текстильное и швейное производство,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4223">
              <w:rPr>
                <w:color w:val="000000"/>
                <w:sz w:val="20"/>
                <w:szCs w:val="20"/>
              </w:rPr>
              <w:t>производ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A34223">
              <w:rPr>
                <w:color w:val="000000"/>
                <w:sz w:val="20"/>
                <w:szCs w:val="20"/>
              </w:rPr>
              <w:t>ство</w:t>
            </w:r>
            <w:proofErr w:type="spellEnd"/>
            <w:proofErr w:type="gramEnd"/>
            <w:r w:rsidRPr="00A34223">
              <w:rPr>
                <w:color w:val="000000"/>
                <w:sz w:val="20"/>
                <w:szCs w:val="20"/>
              </w:rPr>
              <w:t xml:space="preserve"> кожи и изделий из кожи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4800,5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9D45E1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5322,0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6204,8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437" w:rsidTr="004C5BB3">
        <w:trPr>
          <w:trHeight w:val="235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140818,3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196277,0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32200,5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53632,0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437" w:rsidTr="004C5BB3">
        <w:trPr>
          <w:trHeight w:val="941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оптовая и розничная торговля, ремонт автотранспортных средств и мотоциклов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656742,0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586978,0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595255,6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670905,8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437" w:rsidTr="004C5BB3">
        <w:trPr>
          <w:trHeight w:val="470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27807,3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29134,3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13577,0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20100,0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437" w:rsidTr="004C5BB3">
        <w:trPr>
          <w:trHeight w:val="470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437" w:rsidTr="004C5BB3">
        <w:trPr>
          <w:trHeight w:val="235"/>
        </w:trPr>
        <w:tc>
          <w:tcPr>
            <w:tcW w:w="127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591891,7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611678,3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641435,4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576730,5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437" w:rsidTr="004C5BB3">
        <w:trPr>
          <w:trHeight w:val="247"/>
        </w:trPr>
        <w:tc>
          <w:tcPr>
            <w:tcW w:w="127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1778250,3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24,7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9D45E1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1930255,7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1780154,0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11,33</w:t>
            </w: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1868407,0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12,66</w:t>
            </w:r>
          </w:p>
        </w:tc>
      </w:tr>
      <w:tr w:rsidR="00DF1437" w:rsidTr="004C5BB3">
        <w:trPr>
          <w:trHeight w:val="247"/>
        </w:trPr>
        <w:tc>
          <w:tcPr>
            <w:tcW w:w="11341" w:type="dxa"/>
            <w:gridSpan w:val="17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средних предприятий</w:t>
            </w:r>
          </w:p>
        </w:tc>
      </w:tr>
      <w:tr w:rsidR="00DF1437" w:rsidTr="004C5BB3">
        <w:trPr>
          <w:trHeight w:val="235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</w:t>
            </w:r>
            <w:r w:rsidRPr="00A34223">
              <w:rPr>
                <w:color w:val="000000"/>
                <w:sz w:val="20"/>
                <w:szCs w:val="20"/>
              </w:rPr>
              <w:t>озяйство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91 200,0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нет данных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16,71</w:t>
            </w:r>
          </w:p>
        </w:tc>
        <w:tc>
          <w:tcPr>
            <w:tcW w:w="425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118000,0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426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141900,0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19,75</w:t>
            </w:r>
          </w:p>
        </w:tc>
        <w:tc>
          <w:tcPr>
            <w:tcW w:w="425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162000,0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22,75</w:t>
            </w:r>
          </w:p>
        </w:tc>
      </w:tr>
      <w:tr w:rsidR="00DF1437" w:rsidTr="004C5BB3">
        <w:trPr>
          <w:trHeight w:val="247"/>
        </w:trPr>
        <w:tc>
          <w:tcPr>
            <w:tcW w:w="127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22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91 200,0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16,71</w:t>
            </w:r>
          </w:p>
        </w:tc>
        <w:tc>
          <w:tcPr>
            <w:tcW w:w="425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118000,0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426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141900,0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19,75</w:t>
            </w:r>
          </w:p>
        </w:tc>
        <w:tc>
          <w:tcPr>
            <w:tcW w:w="425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162000,0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DF1437" w:rsidRPr="00A34223" w:rsidRDefault="00DF1437" w:rsidP="00EB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4223">
              <w:rPr>
                <w:color w:val="000000"/>
                <w:sz w:val="18"/>
                <w:szCs w:val="18"/>
              </w:rPr>
              <w:t>22,75</w:t>
            </w:r>
          </w:p>
        </w:tc>
      </w:tr>
      <w:tr w:rsidR="00DF1437" w:rsidTr="004C5BB3">
        <w:trPr>
          <w:trHeight w:val="247"/>
        </w:trPr>
        <w:tc>
          <w:tcPr>
            <w:tcW w:w="1276" w:type="dxa"/>
          </w:tcPr>
          <w:p w:rsidR="00DF1437" w:rsidRPr="00DF1437" w:rsidRDefault="00DF1437" w:rsidP="00EB0C0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F1437">
              <w:rPr>
                <w:b/>
                <w:color w:val="000000"/>
                <w:sz w:val="20"/>
                <w:szCs w:val="20"/>
              </w:rPr>
              <w:tab/>
            </w:r>
          </w:p>
          <w:p w:rsidR="00DF1437" w:rsidRPr="00DF1437" w:rsidRDefault="00DF1437" w:rsidP="00EB0C0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F1437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26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92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1869450,3</w:t>
            </w:r>
          </w:p>
        </w:tc>
        <w:tc>
          <w:tcPr>
            <w:tcW w:w="567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567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9D45E1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581</w:t>
            </w:r>
          </w:p>
        </w:tc>
        <w:tc>
          <w:tcPr>
            <w:tcW w:w="992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2048255,7</w:t>
            </w:r>
          </w:p>
        </w:tc>
        <w:tc>
          <w:tcPr>
            <w:tcW w:w="567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567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575</w:t>
            </w:r>
          </w:p>
        </w:tc>
        <w:tc>
          <w:tcPr>
            <w:tcW w:w="850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1922054,0</w:t>
            </w:r>
          </w:p>
        </w:tc>
        <w:tc>
          <w:tcPr>
            <w:tcW w:w="567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567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573</w:t>
            </w:r>
          </w:p>
        </w:tc>
        <w:tc>
          <w:tcPr>
            <w:tcW w:w="993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2030407,0</w:t>
            </w:r>
          </w:p>
        </w:tc>
        <w:tc>
          <w:tcPr>
            <w:tcW w:w="567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F1437">
              <w:rPr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567" w:type="dxa"/>
          </w:tcPr>
          <w:p w:rsidR="00DF1437" w:rsidRPr="00DF1437" w:rsidRDefault="00DF1437" w:rsidP="00EB0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F1437" w:rsidRDefault="00EB0C0B" w:rsidP="00EB0C0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EB0C0B">
        <w:rPr>
          <w:sz w:val="24"/>
          <w:szCs w:val="24"/>
        </w:rPr>
        <w:t>объем налоговых поступлений от субъектов малого предпринимательства в консолидированный бюджет области</w:t>
      </w:r>
      <w:r>
        <w:rPr>
          <w:sz w:val="24"/>
          <w:szCs w:val="24"/>
        </w:rPr>
        <w:t>.</w:t>
      </w:r>
      <w:r w:rsidRPr="00EB0C0B">
        <w:rPr>
          <w:sz w:val="24"/>
          <w:szCs w:val="24"/>
        </w:rPr>
        <w:t xml:space="preserve"> </w:t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  <w:r w:rsidRPr="00EB0C0B">
        <w:rPr>
          <w:sz w:val="24"/>
          <w:szCs w:val="24"/>
        </w:rPr>
        <w:tab/>
      </w:r>
    </w:p>
    <w:p w:rsidR="00DF1437" w:rsidRDefault="00DF1437" w:rsidP="001C187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данным таблицы видим, что наибольшее количество предп</w:t>
      </w:r>
      <w:r w:rsidR="001C187F">
        <w:rPr>
          <w:sz w:val="24"/>
          <w:szCs w:val="24"/>
        </w:rPr>
        <w:t>риятий</w:t>
      </w:r>
      <w:r>
        <w:rPr>
          <w:sz w:val="24"/>
          <w:szCs w:val="24"/>
        </w:rPr>
        <w:t xml:space="preserve"> осуществляют свою деятельность в сфере оптовой и розничной торговли</w:t>
      </w:r>
      <w:r w:rsidR="001C187F">
        <w:rPr>
          <w:sz w:val="24"/>
          <w:szCs w:val="24"/>
        </w:rPr>
        <w:t xml:space="preserve"> – 275 единиц, что составляет 48 % от общего числа предприятий. Оборот продукции  составляет 670905,8 тыс. руб.  по итогам 2017 года, что составляет 33 % от общего оборота производимой продукции за год.</w:t>
      </w:r>
    </w:p>
    <w:p w:rsidR="001C187F" w:rsidRDefault="001C187F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сфере сельского хозяйства осуществляют свою деятельность 41 малое предприятие и 1 среднее предприятие, что составляет 7,3 % от общего числа предприятий, оборот производимой продукции этих предприятий составляет 585 704,0 тыс. руб. или 28,85% от общего объёма производимой продукции.</w:t>
      </w:r>
    </w:p>
    <w:p w:rsidR="001C187F" w:rsidRDefault="00FD38FB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сфере прочего производства, не отнесённого к основным видам экономической деятельности, функционируют 148 предприятий, что составляет 25,8 % от общего числа предприятий, оборот производимой продукции по данным предприятиям составляет 576 730,5 тыс. руб. или 28,4 % от общего оборота производимой продукции.</w:t>
      </w:r>
    </w:p>
    <w:p w:rsidR="00FD38FB" w:rsidRDefault="00FD38FB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сфере строительства осуществляют свою деятельность 26 предприятий, что составляет 4,5 % от общего числа предприятий, оборот производимой продукции  за 2017 год  составил 53 632,0 тыс. руб. или 2,64 % от всего оборота производимой продукции.</w:t>
      </w:r>
    </w:p>
    <w:p w:rsidR="00FD38FB" w:rsidRDefault="00FD38FB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сфере транспортировки и хранения осуществляют свою деятельность 50 предприятий, что составляет 8,7 % от общего числа предприятий, оборот производимой продукции составил 20 100,0 тыс. руб., что составляет 1,0 % от общего оборота производимой продукции.</w:t>
      </w:r>
    </w:p>
    <w:p w:rsidR="00FD38FB" w:rsidRDefault="00FD38FB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сфере деревообработки осуществляют деятельность 15 предприятий или 2,6 % от общего числа, оборот которых составил 31 790,3 тыс. руб. или </w:t>
      </w:r>
      <w:r w:rsidR="009F5D67">
        <w:rPr>
          <w:sz w:val="24"/>
          <w:szCs w:val="24"/>
        </w:rPr>
        <w:t>1,56% от общего оборота.</w:t>
      </w:r>
    </w:p>
    <w:p w:rsidR="009F5D67" w:rsidRDefault="009F5D67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сфере производства пищевых продуктов осуществляют свою деятельность 11 предприятий, что составляет 1,9 % от общего числа предприятий, оборот продукции по которым составил 89 044,4 тыс. руб. или 4,38 % от общего оборота производимой продукции.</w:t>
      </w:r>
    </w:p>
    <w:p w:rsidR="009F5D67" w:rsidRDefault="009F5D67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на территории района 6 предприятий работают в сфере текстильного и швейного производства, производства кожи и изделий из кожи, что составляет 1 % от </w:t>
      </w:r>
      <w:r>
        <w:rPr>
          <w:sz w:val="24"/>
          <w:szCs w:val="24"/>
        </w:rPr>
        <w:lastRenderedPageBreak/>
        <w:t>общего числа предприятий, оборот продукции по которым составил 2 500,0 тыс. руб. или 0,12 % от общего объёма производимой продукции.</w:t>
      </w:r>
    </w:p>
    <w:p w:rsidR="00E91FC4" w:rsidRDefault="009F5D67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предприятий, осуществляющих свою деятельность в 2016 году, составляло 575 единиц, в 2017 году – 573 единиц</w:t>
      </w:r>
      <w:r w:rsidR="00E91FC4">
        <w:rPr>
          <w:sz w:val="24"/>
          <w:szCs w:val="24"/>
        </w:rPr>
        <w:t xml:space="preserve"> или 99,6% к предшествующему году.</w:t>
      </w:r>
      <w:r>
        <w:rPr>
          <w:sz w:val="24"/>
          <w:szCs w:val="24"/>
        </w:rPr>
        <w:t xml:space="preserve"> Общий объём производимой продукции в 2016 году  составил 1 922 054,0 тыс. руб.,  в 2017 году – 2 030 407,0 тыс. руб.</w:t>
      </w:r>
      <w:r w:rsidR="00E91FC4">
        <w:rPr>
          <w:sz w:val="24"/>
          <w:szCs w:val="24"/>
        </w:rPr>
        <w:t xml:space="preserve"> или 105,6 %  к предшествующему году.</w:t>
      </w:r>
    </w:p>
    <w:p w:rsidR="00625365" w:rsidRDefault="00625365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Сумма налогов, уплачиваемых в консолидированный бюджет области, данными предприятиями за 2016 год составила – 24 900,0 тыс. руб., а в 2017 году – 30 400,0 тыс. руб. или 122,0 % к предшествующему периоду.</w:t>
      </w:r>
    </w:p>
    <w:p w:rsidR="00E91FC4" w:rsidRDefault="00625365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Средняя заработная плата работников, занятых  на  малых предприятиях за 2016 год составила  11 326,0 руб., за 2017 год – 12 661,0 руб. или 111,78 % по отношению к 2016 году.</w:t>
      </w:r>
    </w:p>
    <w:p w:rsidR="00625365" w:rsidRDefault="00625365" w:rsidP="001C18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Средняя заработная плата работников, занятых на среднем предприятии за 2016 год составила 19 749,</w:t>
      </w:r>
      <w:r w:rsidR="00E6681D">
        <w:rPr>
          <w:sz w:val="24"/>
          <w:szCs w:val="24"/>
        </w:rPr>
        <w:t>0 руб., а в 2017 году – 22 753,0 руб., что больше по сравнению с 2016 годом на 15,2 % или на 3 004,0 руб.</w:t>
      </w:r>
    </w:p>
    <w:p w:rsidR="00E6681D" w:rsidRDefault="00E6681D" w:rsidP="001C187F">
      <w:pPr>
        <w:spacing w:line="360" w:lineRule="auto"/>
        <w:ind w:firstLine="851"/>
        <w:jc w:val="both"/>
        <w:rPr>
          <w:sz w:val="24"/>
          <w:szCs w:val="24"/>
        </w:rPr>
      </w:pPr>
    </w:p>
    <w:p w:rsidR="00641F0F" w:rsidRPr="00E6681D" w:rsidRDefault="00E6681D" w:rsidP="00E6681D">
      <w:pPr>
        <w:spacing w:line="360" w:lineRule="auto"/>
        <w:ind w:left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Анализ нормативной правовой базы, регламентирующей деятельность муниципального образования в части поддержки предпринимательства</w:t>
      </w:r>
      <w:r w:rsidR="00641F0F" w:rsidRPr="00E6681D">
        <w:rPr>
          <w:b/>
          <w:i/>
          <w:sz w:val="24"/>
          <w:szCs w:val="24"/>
        </w:rPr>
        <w:t>.</w:t>
      </w:r>
    </w:p>
    <w:p w:rsidR="001A6DB7" w:rsidRPr="001A6DB7" w:rsidRDefault="001A6DB7" w:rsidP="001A6DB7">
      <w:pPr>
        <w:pStyle w:val="a8"/>
        <w:spacing w:line="360" w:lineRule="auto"/>
        <w:ind w:left="1211"/>
        <w:rPr>
          <w:b/>
          <w:i/>
          <w:sz w:val="24"/>
          <w:szCs w:val="24"/>
        </w:rPr>
      </w:pPr>
    </w:p>
    <w:p w:rsidR="00641F0F" w:rsidRDefault="00641F0F" w:rsidP="00641F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8508A">
        <w:rPr>
          <w:sz w:val="24"/>
          <w:szCs w:val="24"/>
        </w:rPr>
        <w:t xml:space="preserve">Администрацией </w:t>
      </w:r>
      <w:proofErr w:type="spellStart"/>
      <w:r w:rsidR="00B8508A">
        <w:rPr>
          <w:sz w:val="24"/>
          <w:szCs w:val="24"/>
        </w:rPr>
        <w:t>Вятскополянского</w:t>
      </w:r>
      <w:proofErr w:type="spellEnd"/>
      <w:r w:rsidR="00B8508A">
        <w:rPr>
          <w:sz w:val="24"/>
          <w:szCs w:val="24"/>
        </w:rPr>
        <w:t xml:space="preserve"> района была разработана муниципальная программа «Создание условий, способствующих развитию района» на 2014-2020 годы, которая утверждена постановлением администрации от 21.11.2013 г. № 1953. Данная программа содержит несколько подпрограмм, в том числе подпрограмму «Развитие экономического потенциала», которая в свою очередь включает в себя отдельное мероприятие: «Поддержка и развитие малого предпринимательства». Ответственным исполнителем </w:t>
      </w:r>
      <w:r w:rsidR="00BB517A">
        <w:rPr>
          <w:sz w:val="24"/>
          <w:szCs w:val="24"/>
        </w:rPr>
        <w:t xml:space="preserve">подпрограммы является администрация </w:t>
      </w:r>
      <w:proofErr w:type="spellStart"/>
      <w:r w:rsidR="00BB517A">
        <w:rPr>
          <w:sz w:val="24"/>
          <w:szCs w:val="24"/>
        </w:rPr>
        <w:t>Вятскополянского</w:t>
      </w:r>
      <w:proofErr w:type="spellEnd"/>
      <w:r w:rsidR="00BB517A">
        <w:rPr>
          <w:sz w:val="24"/>
          <w:szCs w:val="24"/>
        </w:rPr>
        <w:t xml:space="preserve"> района.</w:t>
      </w:r>
    </w:p>
    <w:p w:rsidR="00641F0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Цели, задачи и показатели эффективности </w:t>
      </w:r>
      <w:r w:rsidR="00C05DA2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соответствуют законодательству в данной области. В </w:t>
      </w:r>
      <w:r w:rsidR="00C05DA2">
        <w:rPr>
          <w:sz w:val="24"/>
          <w:szCs w:val="24"/>
        </w:rPr>
        <w:t xml:space="preserve">приложениях к паспорту подпрограммы «Развитие экономического потенциала» </w:t>
      </w:r>
      <w:r>
        <w:rPr>
          <w:sz w:val="24"/>
          <w:szCs w:val="24"/>
        </w:rPr>
        <w:t xml:space="preserve">указаны сроки и этапы реализации, прописаны ожидаемые конечные результаты, а так же объёмы и источники финансирования </w:t>
      </w:r>
      <w:r w:rsidR="00C05DA2">
        <w:rPr>
          <w:sz w:val="24"/>
          <w:szCs w:val="24"/>
        </w:rPr>
        <w:t>отдельного мероприятия «Поддержка и развитие малого предпринимательства».</w:t>
      </w:r>
      <w:r>
        <w:rPr>
          <w:sz w:val="24"/>
          <w:szCs w:val="24"/>
        </w:rPr>
        <w:t xml:space="preserve"> </w:t>
      </w:r>
    </w:p>
    <w:p w:rsidR="00AE48CD" w:rsidRDefault="00C05DA2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программу несколько раз вносились изменения, в основном в плане финансирования программы. С учётом последних изменений, внесённых постановлением администрации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№ 404 от 14.05.2018 г. объёмы финансирования отдельного мероприятия «Поддержка и развитие малого предпринимательства» составили 12 881,9  тыс. руб.,</w:t>
      </w:r>
      <w:r w:rsidR="00641F0F">
        <w:rPr>
          <w:sz w:val="24"/>
          <w:szCs w:val="24"/>
        </w:rPr>
        <w:t xml:space="preserve"> в т</w:t>
      </w:r>
      <w:r w:rsidR="00AE48CD">
        <w:rPr>
          <w:sz w:val="24"/>
          <w:szCs w:val="24"/>
        </w:rPr>
        <w:t>ом числе</w:t>
      </w:r>
      <w:r w:rsidR="00641F0F">
        <w:rPr>
          <w:sz w:val="24"/>
          <w:szCs w:val="24"/>
        </w:rPr>
        <w:t xml:space="preserve">: </w:t>
      </w:r>
    </w:p>
    <w:p w:rsidR="00AE48CD" w:rsidRDefault="00AE48CD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41F0F">
        <w:rPr>
          <w:sz w:val="24"/>
          <w:szCs w:val="24"/>
        </w:rPr>
        <w:t>201</w:t>
      </w:r>
      <w:r w:rsidR="00C05DA2">
        <w:rPr>
          <w:sz w:val="24"/>
          <w:szCs w:val="24"/>
        </w:rPr>
        <w:t>4</w:t>
      </w:r>
      <w:r w:rsidR="00641F0F">
        <w:rPr>
          <w:sz w:val="24"/>
          <w:szCs w:val="24"/>
        </w:rPr>
        <w:t xml:space="preserve"> год – </w:t>
      </w:r>
      <w:r w:rsidR="00C05DA2">
        <w:rPr>
          <w:sz w:val="24"/>
          <w:szCs w:val="24"/>
        </w:rPr>
        <w:t>7 115,3</w:t>
      </w:r>
      <w:r w:rsidR="00641F0F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="00641F0F">
        <w:rPr>
          <w:sz w:val="24"/>
          <w:szCs w:val="24"/>
        </w:rPr>
        <w:t>руб.</w:t>
      </w:r>
      <w:r>
        <w:rPr>
          <w:sz w:val="24"/>
          <w:szCs w:val="24"/>
        </w:rPr>
        <w:t>;</w:t>
      </w:r>
      <w:r w:rsidR="00641F0F">
        <w:rPr>
          <w:sz w:val="24"/>
          <w:szCs w:val="24"/>
        </w:rPr>
        <w:t xml:space="preserve"> </w:t>
      </w:r>
    </w:p>
    <w:p w:rsidR="00AE48CD" w:rsidRDefault="00AE48CD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1F0F">
        <w:rPr>
          <w:sz w:val="24"/>
          <w:szCs w:val="24"/>
        </w:rPr>
        <w:t>201</w:t>
      </w:r>
      <w:r w:rsidR="00C05DA2">
        <w:rPr>
          <w:sz w:val="24"/>
          <w:szCs w:val="24"/>
        </w:rPr>
        <w:t>5</w:t>
      </w:r>
      <w:r w:rsidR="00641F0F">
        <w:rPr>
          <w:sz w:val="24"/>
          <w:szCs w:val="24"/>
        </w:rPr>
        <w:t xml:space="preserve"> год – </w:t>
      </w:r>
      <w:r w:rsidR="00C05DA2">
        <w:rPr>
          <w:sz w:val="24"/>
          <w:szCs w:val="24"/>
        </w:rPr>
        <w:t>3 675,0</w:t>
      </w:r>
      <w:r w:rsidR="00641F0F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="00641F0F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AE48CD" w:rsidRDefault="00AE48CD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1F0F">
        <w:rPr>
          <w:sz w:val="24"/>
          <w:szCs w:val="24"/>
        </w:rPr>
        <w:t xml:space="preserve"> 201</w:t>
      </w:r>
      <w:r w:rsidR="00C05DA2">
        <w:rPr>
          <w:sz w:val="24"/>
          <w:szCs w:val="24"/>
        </w:rPr>
        <w:t>6</w:t>
      </w:r>
      <w:r w:rsidR="00641F0F">
        <w:rPr>
          <w:sz w:val="24"/>
          <w:szCs w:val="24"/>
        </w:rPr>
        <w:t xml:space="preserve"> год – </w:t>
      </w:r>
      <w:r w:rsidR="00C05DA2">
        <w:rPr>
          <w:sz w:val="24"/>
          <w:szCs w:val="24"/>
        </w:rPr>
        <w:t>2 091,6</w:t>
      </w:r>
      <w:r w:rsidR="00641F0F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="00641F0F">
        <w:rPr>
          <w:sz w:val="24"/>
          <w:szCs w:val="24"/>
        </w:rPr>
        <w:t>руб.</w:t>
      </w:r>
      <w:r>
        <w:rPr>
          <w:sz w:val="24"/>
          <w:szCs w:val="24"/>
        </w:rPr>
        <w:t>;</w:t>
      </w:r>
      <w:r w:rsidR="00641F0F">
        <w:rPr>
          <w:sz w:val="24"/>
          <w:szCs w:val="24"/>
        </w:rPr>
        <w:t xml:space="preserve"> </w:t>
      </w:r>
    </w:p>
    <w:p w:rsidR="00F9606F" w:rsidRDefault="00AE48CD" w:rsidP="00F9606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1F0F">
        <w:rPr>
          <w:sz w:val="24"/>
          <w:szCs w:val="24"/>
        </w:rPr>
        <w:t>201</w:t>
      </w:r>
      <w:r w:rsidR="00C05DA2">
        <w:rPr>
          <w:sz w:val="24"/>
          <w:szCs w:val="24"/>
        </w:rPr>
        <w:t>7</w:t>
      </w:r>
      <w:r w:rsidR="00F9606F">
        <w:rPr>
          <w:sz w:val="24"/>
          <w:szCs w:val="24"/>
        </w:rPr>
        <w:t xml:space="preserve">- 2020 </w:t>
      </w:r>
      <w:r w:rsidR="00641F0F">
        <w:rPr>
          <w:sz w:val="24"/>
          <w:szCs w:val="24"/>
        </w:rPr>
        <w:t xml:space="preserve"> год</w:t>
      </w:r>
      <w:r w:rsidR="00F9606F">
        <w:rPr>
          <w:sz w:val="24"/>
          <w:szCs w:val="24"/>
        </w:rPr>
        <w:t>ы</w:t>
      </w:r>
      <w:r w:rsidR="00641F0F">
        <w:rPr>
          <w:sz w:val="24"/>
          <w:szCs w:val="24"/>
        </w:rPr>
        <w:t xml:space="preserve"> – </w:t>
      </w:r>
      <w:r w:rsidR="00F9606F">
        <w:rPr>
          <w:sz w:val="24"/>
          <w:szCs w:val="24"/>
        </w:rPr>
        <w:t>0,0</w:t>
      </w:r>
      <w:r w:rsidR="00641F0F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="00641F0F">
        <w:rPr>
          <w:sz w:val="24"/>
          <w:szCs w:val="24"/>
        </w:rPr>
        <w:t>руб.</w:t>
      </w:r>
    </w:p>
    <w:p w:rsidR="00F9606F" w:rsidRDefault="00641F0F" w:rsidP="00F9606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Источниками финансирования мероприяти</w:t>
      </w:r>
      <w:r w:rsidR="00F9606F">
        <w:rPr>
          <w:sz w:val="24"/>
          <w:szCs w:val="24"/>
        </w:rPr>
        <w:t>я</w:t>
      </w:r>
      <w:r>
        <w:rPr>
          <w:sz w:val="24"/>
          <w:szCs w:val="24"/>
        </w:rPr>
        <w:t xml:space="preserve"> предусмотрены:   </w:t>
      </w:r>
    </w:p>
    <w:p w:rsidR="00641F0F" w:rsidRDefault="00641F0F" w:rsidP="00F9606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606F">
        <w:rPr>
          <w:sz w:val="24"/>
          <w:szCs w:val="24"/>
        </w:rPr>
        <w:t xml:space="preserve"> - средства федерального бюджета – 9 983,7 тыс. руб.;</w:t>
      </w:r>
    </w:p>
    <w:p w:rsidR="00641F0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средства областного бюджета – </w:t>
      </w:r>
      <w:r w:rsidR="00F9606F">
        <w:rPr>
          <w:sz w:val="24"/>
          <w:szCs w:val="24"/>
        </w:rPr>
        <w:t>2 123,6</w:t>
      </w:r>
      <w:r>
        <w:rPr>
          <w:sz w:val="24"/>
          <w:szCs w:val="24"/>
        </w:rPr>
        <w:t xml:space="preserve"> тыс.</w:t>
      </w:r>
      <w:r w:rsidR="00474F4B">
        <w:rPr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641F0F" w:rsidRDefault="00641F0F" w:rsidP="00641F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средства бюджета района – </w:t>
      </w:r>
      <w:r w:rsidR="00F9606F">
        <w:rPr>
          <w:sz w:val="24"/>
          <w:szCs w:val="24"/>
        </w:rPr>
        <w:t>774,6</w:t>
      </w:r>
      <w:r>
        <w:rPr>
          <w:sz w:val="24"/>
          <w:szCs w:val="24"/>
        </w:rPr>
        <w:t xml:space="preserve"> тыс.</w:t>
      </w:r>
      <w:r w:rsidR="00AE48C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C62018" w:rsidRDefault="00C62018" w:rsidP="004C5BB3">
      <w:pPr>
        <w:spacing w:line="360" w:lineRule="auto"/>
        <w:rPr>
          <w:sz w:val="24"/>
          <w:szCs w:val="24"/>
        </w:rPr>
      </w:pPr>
    </w:p>
    <w:p w:rsidR="003666C7" w:rsidRDefault="00EB0C0B" w:rsidP="003666C7">
      <w:pPr>
        <w:spacing w:line="360" w:lineRule="auto"/>
        <w:ind w:firstLine="851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641F0F" w:rsidRPr="004C353C">
        <w:rPr>
          <w:b/>
          <w:i/>
          <w:sz w:val="24"/>
          <w:szCs w:val="24"/>
        </w:rPr>
        <w:t xml:space="preserve">. Оценка </w:t>
      </w:r>
      <w:r>
        <w:rPr>
          <w:b/>
          <w:i/>
          <w:sz w:val="24"/>
          <w:szCs w:val="24"/>
        </w:rPr>
        <w:t>поддержки малого и среднего предпринимательства на областном и муниципальном уровне.</w:t>
      </w:r>
    </w:p>
    <w:p w:rsidR="00757C15" w:rsidRDefault="00757C15" w:rsidP="003666C7">
      <w:pPr>
        <w:spacing w:line="360" w:lineRule="auto"/>
        <w:ind w:firstLine="851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3.1. Анализ эффективности и результативности существующей инфраструктуры поддержки малого и среднего предпринимательства.</w:t>
      </w:r>
    </w:p>
    <w:p w:rsidR="00757C15" w:rsidRDefault="00757C15" w:rsidP="003666C7">
      <w:pPr>
        <w:spacing w:line="360" w:lineRule="auto"/>
        <w:ind w:firstLine="851"/>
        <w:contextualSpacing/>
        <w:jc w:val="center"/>
        <w:rPr>
          <w:b/>
          <w:i/>
          <w:sz w:val="24"/>
          <w:szCs w:val="24"/>
        </w:rPr>
      </w:pPr>
    </w:p>
    <w:p w:rsidR="0062286B" w:rsidRDefault="00757C15" w:rsidP="0062286B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терр</w:t>
      </w:r>
      <w:r w:rsidRPr="00757C15">
        <w:rPr>
          <w:sz w:val="24"/>
          <w:szCs w:val="24"/>
        </w:rPr>
        <w:t xml:space="preserve">итории </w:t>
      </w:r>
      <w:r>
        <w:rPr>
          <w:sz w:val="24"/>
          <w:szCs w:val="24"/>
        </w:rPr>
        <w:t xml:space="preserve">г. Вятские Поляны и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осуществляет свою деятельность </w:t>
      </w:r>
      <w:proofErr w:type="spellStart"/>
      <w:r w:rsidR="0062286B">
        <w:rPr>
          <w:sz w:val="24"/>
          <w:szCs w:val="24"/>
        </w:rPr>
        <w:t>микрокредитная</w:t>
      </w:r>
      <w:proofErr w:type="spellEnd"/>
      <w:r w:rsidR="0062286B">
        <w:rPr>
          <w:sz w:val="24"/>
          <w:szCs w:val="24"/>
        </w:rPr>
        <w:t xml:space="preserve"> компания</w:t>
      </w:r>
      <w:r>
        <w:rPr>
          <w:sz w:val="24"/>
          <w:szCs w:val="24"/>
        </w:rPr>
        <w:t xml:space="preserve"> Фонд поддержки малого и среднего предпринимательства города Вятские Поляны (далее Фонд), который был зарегистрирован в налоговом органе 04.10.2006 г., имеет Свидетельство о внесении записи в единый государственный реестр юридических лиц № 1064307005597, ИНН 4307010140, КПП 430701001. </w:t>
      </w:r>
      <w:r w:rsidR="0062286B">
        <w:rPr>
          <w:sz w:val="24"/>
          <w:szCs w:val="24"/>
        </w:rPr>
        <w:t>Фонд находится</w:t>
      </w:r>
      <w:r>
        <w:rPr>
          <w:sz w:val="24"/>
          <w:szCs w:val="24"/>
        </w:rPr>
        <w:t xml:space="preserve"> по юридическому адресу: г. Вятские Поляны, ул. Ленина, д. 114а.</w:t>
      </w:r>
      <w:r w:rsidR="0062286B">
        <w:rPr>
          <w:sz w:val="24"/>
          <w:szCs w:val="24"/>
        </w:rPr>
        <w:t xml:space="preserve"> </w:t>
      </w:r>
    </w:p>
    <w:p w:rsidR="0062286B" w:rsidRDefault="0062286B" w:rsidP="0062286B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02.07.2010 г. № 115-ФЗ «О </w:t>
      </w:r>
      <w:proofErr w:type="spellStart"/>
      <w:r>
        <w:rPr>
          <w:sz w:val="24"/>
          <w:szCs w:val="24"/>
        </w:rPr>
        <w:t>микрофинансовой</w:t>
      </w:r>
      <w:proofErr w:type="spellEnd"/>
      <w:r>
        <w:rPr>
          <w:sz w:val="24"/>
          <w:szCs w:val="24"/>
        </w:rPr>
        <w:t xml:space="preserve"> деятельности и </w:t>
      </w:r>
      <w:proofErr w:type="spellStart"/>
      <w:r>
        <w:rPr>
          <w:sz w:val="24"/>
          <w:szCs w:val="24"/>
        </w:rPr>
        <w:t>микрофинансовых</w:t>
      </w:r>
      <w:proofErr w:type="spellEnd"/>
      <w:r>
        <w:rPr>
          <w:sz w:val="24"/>
          <w:szCs w:val="24"/>
        </w:rPr>
        <w:t xml:space="preserve"> организациях» Фонд был зарегистрирован в качестве </w:t>
      </w:r>
      <w:proofErr w:type="spellStart"/>
      <w:r>
        <w:rPr>
          <w:sz w:val="24"/>
          <w:szCs w:val="24"/>
        </w:rPr>
        <w:t>микрофинансовой</w:t>
      </w:r>
      <w:proofErr w:type="spellEnd"/>
      <w:r>
        <w:rPr>
          <w:sz w:val="24"/>
          <w:szCs w:val="24"/>
        </w:rPr>
        <w:t xml:space="preserve"> компании и получил Свидетельство о внесении </w:t>
      </w:r>
      <w:r w:rsidR="00027E8B">
        <w:rPr>
          <w:sz w:val="24"/>
          <w:szCs w:val="24"/>
        </w:rPr>
        <w:t xml:space="preserve">сведений о юридическом лице в государственный реестр </w:t>
      </w:r>
      <w:proofErr w:type="spellStart"/>
      <w:r w:rsidR="00027E8B">
        <w:rPr>
          <w:sz w:val="24"/>
          <w:szCs w:val="24"/>
        </w:rPr>
        <w:t>микрофинансовых</w:t>
      </w:r>
      <w:proofErr w:type="spellEnd"/>
      <w:r w:rsidR="00027E8B">
        <w:rPr>
          <w:sz w:val="24"/>
          <w:szCs w:val="24"/>
        </w:rPr>
        <w:t xml:space="preserve"> организаций, выданный Центральным Банком РФ от 26.04.2012 г. под регистрационным номером 6120543001389.</w:t>
      </w:r>
    </w:p>
    <w:p w:rsidR="00757C15" w:rsidRDefault="00027E8B" w:rsidP="00027E8B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Фонд также является членом Союза «</w:t>
      </w:r>
      <w:proofErr w:type="spellStart"/>
      <w:r>
        <w:rPr>
          <w:sz w:val="24"/>
          <w:szCs w:val="24"/>
        </w:rPr>
        <w:t>Микрофинансовый</w:t>
      </w:r>
      <w:proofErr w:type="spellEnd"/>
      <w:r>
        <w:rPr>
          <w:sz w:val="24"/>
          <w:szCs w:val="24"/>
        </w:rPr>
        <w:t xml:space="preserve"> Альянс «Институты развития малого и среднего бизнеса» под регистрационным номером 0316033430271 с 06.04.2017 г., о чём имеется Свидетельство.</w:t>
      </w:r>
    </w:p>
    <w:p w:rsidR="0062286B" w:rsidRDefault="0062286B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Фонд является некоммерческой унитарной организацией, учредителями которого являются:</w:t>
      </w:r>
    </w:p>
    <w:p w:rsidR="0062286B" w:rsidRDefault="0062286B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Кировский областной фонд поддержки малого и среднего предпринимательства (</w:t>
      </w:r>
      <w:proofErr w:type="spellStart"/>
      <w:r>
        <w:rPr>
          <w:sz w:val="24"/>
          <w:szCs w:val="24"/>
        </w:rPr>
        <w:t>микрокредитная</w:t>
      </w:r>
      <w:proofErr w:type="spellEnd"/>
      <w:r>
        <w:rPr>
          <w:sz w:val="24"/>
          <w:szCs w:val="24"/>
        </w:rPr>
        <w:t xml:space="preserve"> компания), расположенная по адресу: г. Киров, Динамовский проезд, д.4 (далее областной Фонд);</w:t>
      </w:r>
    </w:p>
    <w:p w:rsidR="0062286B" w:rsidRDefault="0062286B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Вятскополянская</w:t>
      </w:r>
      <w:proofErr w:type="spellEnd"/>
      <w:r>
        <w:rPr>
          <w:sz w:val="24"/>
          <w:szCs w:val="24"/>
        </w:rPr>
        <w:t xml:space="preserve"> городская Дума, расположенная по адресу: Кировская область, г. Вятские Поляны, ул. Гагарина, д. 28а.</w:t>
      </w:r>
    </w:p>
    <w:p w:rsidR="00027E8B" w:rsidRDefault="00027E8B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настоящее время Фонд возглавляет директор </w:t>
      </w:r>
      <w:proofErr w:type="spellStart"/>
      <w:r>
        <w:rPr>
          <w:sz w:val="24"/>
          <w:szCs w:val="24"/>
        </w:rPr>
        <w:t>Биктагиров</w:t>
      </w:r>
      <w:proofErr w:type="spellEnd"/>
      <w:r>
        <w:rPr>
          <w:sz w:val="24"/>
          <w:szCs w:val="24"/>
        </w:rPr>
        <w:t xml:space="preserve"> Раис </w:t>
      </w:r>
      <w:proofErr w:type="spellStart"/>
      <w:r>
        <w:rPr>
          <w:sz w:val="24"/>
          <w:szCs w:val="24"/>
        </w:rPr>
        <w:t>Роветович</w:t>
      </w:r>
      <w:proofErr w:type="spellEnd"/>
      <w:r>
        <w:rPr>
          <w:sz w:val="24"/>
          <w:szCs w:val="24"/>
        </w:rPr>
        <w:t xml:space="preserve">, назначенный на должность протоколом № 6 от 28.02.2017 г. решения Президиума </w:t>
      </w:r>
      <w:proofErr w:type="spellStart"/>
      <w:r>
        <w:rPr>
          <w:sz w:val="24"/>
          <w:szCs w:val="24"/>
        </w:rPr>
        <w:t>Микрокредитной</w:t>
      </w:r>
      <w:proofErr w:type="spellEnd"/>
      <w:r>
        <w:rPr>
          <w:sz w:val="24"/>
          <w:szCs w:val="24"/>
        </w:rPr>
        <w:t xml:space="preserve"> компании Фонд поддержки малого и среднего предпринимательства города Вятские Поляны (далее Президиум) с 01.03.2017 г.</w:t>
      </w:r>
      <w:r w:rsidR="00DE40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Ранее </w:t>
      </w:r>
      <w:proofErr w:type="spellStart"/>
      <w:r>
        <w:rPr>
          <w:sz w:val="24"/>
          <w:szCs w:val="24"/>
        </w:rPr>
        <w:t>Биктагиров</w:t>
      </w:r>
      <w:proofErr w:type="spellEnd"/>
      <w:r>
        <w:rPr>
          <w:sz w:val="24"/>
          <w:szCs w:val="24"/>
        </w:rPr>
        <w:t xml:space="preserve"> Р.Р. возглавлял Фонд в качестве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директора в период с 31.12.2016 г. по </w:t>
      </w:r>
      <w:r w:rsidR="00DE409C">
        <w:rPr>
          <w:sz w:val="24"/>
          <w:szCs w:val="24"/>
        </w:rPr>
        <w:t>29.02.201</w:t>
      </w:r>
      <w:r w:rsidR="007B2D3B">
        <w:rPr>
          <w:sz w:val="24"/>
          <w:szCs w:val="24"/>
        </w:rPr>
        <w:t>7</w:t>
      </w:r>
      <w:r w:rsidR="00DE409C">
        <w:rPr>
          <w:sz w:val="24"/>
          <w:szCs w:val="24"/>
        </w:rPr>
        <w:t xml:space="preserve"> г., на основании протокола № 23 от 30.12.2016</w:t>
      </w:r>
      <w:proofErr w:type="gramEnd"/>
      <w:r w:rsidR="00DE409C">
        <w:rPr>
          <w:sz w:val="24"/>
          <w:szCs w:val="24"/>
        </w:rPr>
        <w:t xml:space="preserve"> г. решения Президиума.</w:t>
      </w:r>
    </w:p>
    <w:p w:rsidR="00DE409C" w:rsidRDefault="00DE409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с 01.03.2016 г. по 30.12.2016 г. Фонд возглавляла в качестве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директора главный бухгалтер Бабушкина Светлана Геннадьевна.</w:t>
      </w:r>
    </w:p>
    <w:p w:rsidR="00DE409C" w:rsidRDefault="00DE409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Главным бухгалтером Фонда является </w:t>
      </w:r>
      <w:proofErr w:type="spellStart"/>
      <w:r>
        <w:rPr>
          <w:sz w:val="24"/>
          <w:szCs w:val="24"/>
        </w:rPr>
        <w:t>Клюкина</w:t>
      </w:r>
      <w:proofErr w:type="spellEnd"/>
      <w:r>
        <w:rPr>
          <w:sz w:val="24"/>
          <w:szCs w:val="24"/>
        </w:rPr>
        <w:t xml:space="preserve"> Ирина Петровна, назначенная приказом директора № 01-01/36 от 05.10.2017г.</w:t>
      </w:r>
    </w:p>
    <w:p w:rsidR="00DE409C" w:rsidRDefault="00DE409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Ранее должность главного бухгалтера исполняли:</w:t>
      </w:r>
    </w:p>
    <w:p w:rsidR="00DE409C" w:rsidRDefault="00DE409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Бабушкина С.Г. в период с 12.09.2011 г. по 01.03.2016 г. и с 31.12.2016 г. по 11.08.2017 г.;</w:t>
      </w:r>
    </w:p>
    <w:p w:rsidR="00DE409C" w:rsidRDefault="00766229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Норина</w:t>
      </w:r>
      <w:proofErr w:type="spellEnd"/>
      <w:r>
        <w:rPr>
          <w:sz w:val="24"/>
          <w:szCs w:val="24"/>
        </w:rPr>
        <w:t xml:space="preserve"> (Каюкова</w:t>
      </w:r>
      <w:r w:rsidR="00DE409C">
        <w:rPr>
          <w:sz w:val="24"/>
          <w:szCs w:val="24"/>
        </w:rPr>
        <w:t xml:space="preserve">) Е.П.  в период с 21.03.2016 г. по 30.12.2016 г. </w:t>
      </w:r>
    </w:p>
    <w:p w:rsidR="00DE409C" w:rsidRDefault="00DE409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DE409C" w:rsidRDefault="00DE409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Фонд осуществляет свою деятельность в соответствии с Уставом, утверждаемый решением Президиума Фонда.</w:t>
      </w:r>
      <w:r w:rsidR="00CB19C5">
        <w:rPr>
          <w:sz w:val="24"/>
          <w:szCs w:val="24"/>
        </w:rPr>
        <w:t xml:space="preserve"> </w:t>
      </w:r>
    </w:p>
    <w:p w:rsidR="00CB19C5" w:rsidRDefault="00CB19C5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Фондом осуществляется органами Фонда (Президиум Фонда, единоличный исполнительный орган – директор).</w:t>
      </w:r>
    </w:p>
    <w:p w:rsidR="00A22B0C" w:rsidRDefault="00A22B0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деятельности Фонда являются:</w:t>
      </w:r>
    </w:p>
    <w:p w:rsidR="00A22B0C" w:rsidRDefault="00A22B0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создание благоприятных условий для устойчи</w:t>
      </w:r>
      <w:r w:rsidR="00CB19C5">
        <w:rPr>
          <w:sz w:val="24"/>
          <w:szCs w:val="24"/>
        </w:rPr>
        <w:t>вого развития ма</w:t>
      </w:r>
      <w:r>
        <w:rPr>
          <w:sz w:val="24"/>
          <w:szCs w:val="24"/>
        </w:rPr>
        <w:t>лого и среднего предпринимательства на территор</w:t>
      </w:r>
      <w:r w:rsidR="00CB19C5">
        <w:rPr>
          <w:sz w:val="24"/>
          <w:szCs w:val="24"/>
        </w:rPr>
        <w:t>ии</w:t>
      </w:r>
      <w:r>
        <w:rPr>
          <w:sz w:val="24"/>
          <w:szCs w:val="24"/>
        </w:rPr>
        <w:t xml:space="preserve"> города Вятские Поля</w:t>
      </w:r>
      <w:r w:rsidR="00254CB8">
        <w:rPr>
          <w:sz w:val="24"/>
          <w:szCs w:val="24"/>
        </w:rPr>
        <w:t>ны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Малмыжского</w:t>
      </w:r>
      <w:proofErr w:type="spellEnd"/>
      <w:r>
        <w:rPr>
          <w:sz w:val="24"/>
          <w:szCs w:val="24"/>
        </w:rPr>
        <w:t xml:space="preserve"> района;</w:t>
      </w:r>
    </w:p>
    <w:p w:rsidR="00A22B0C" w:rsidRDefault="00A22B0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комплексна</w:t>
      </w:r>
      <w:r w:rsidR="007B2D3B">
        <w:rPr>
          <w:sz w:val="24"/>
          <w:szCs w:val="24"/>
        </w:rPr>
        <w:t>я</w:t>
      </w:r>
      <w:r>
        <w:rPr>
          <w:sz w:val="24"/>
          <w:szCs w:val="24"/>
        </w:rPr>
        <w:t xml:space="preserve"> поддержка субъектов малого и среднего предпринимательства.</w:t>
      </w:r>
    </w:p>
    <w:p w:rsidR="00A22B0C" w:rsidRDefault="00A22B0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рамках действующего законодательства РФ Фонд может осуществлять следующие виды деятельности:</w:t>
      </w:r>
    </w:p>
    <w:p w:rsidR="00A22B0C" w:rsidRDefault="00A22B0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участ</w:t>
      </w:r>
      <w:r w:rsidR="00AC4598">
        <w:rPr>
          <w:sz w:val="24"/>
          <w:szCs w:val="24"/>
        </w:rPr>
        <w:t>вовать</w:t>
      </w:r>
      <w:r>
        <w:rPr>
          <w:sz w:val="24"/>
          <w:szCs w:val="24"/>
        </w:rPr>
        <w:t xml:space="preserve"> в разработке и реализации федеральных, областных и муниципальных программ (проектов, мероприятий) по развитию и поддержке субъектов малого и среднего предпринимательства;</w:t>
      </w:r>
    </w:p>
    <w:p w:rsidR="00A22B0C" w:rsidRDefault="00A22B0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финансирова</w:t>
      </w:r>
      <w:r w:rsidR="00AC4598">
        <w:rPr>
          <w:sz w:val="24"/>
          <w:szCs w:val="24"/>
        </w:rPr>
        <w:t>ть</w:t>
      </w:r>
      <w:r>
        <w:rPr>
          <w:sz w:val="24"/>
          <w:szCs w:val="24"/>
        </w:rPr>
        <w:t xml:space="preserve"> программ</w:t>
      </w:r>
      <w:r w:rsidR="00AC4598">
        <w:rPr>
          <w:sz w:val="24"/>
          <w:szCs w:val="24"/>
        </w:rPr>
        <w:t>ы</w:t>
      </w:r>
      <w:r>
        <w:rPr>
          <w:sz w:val="24"/>
          <w:szCs w:val="24"/>
        </w:rPr>
        <w:t xml:space="preserve"> и т.п., направленны</w:t>
      </w:r>
      <w:r w:rsidR="00AC4598">
        <w:rPr>
          <w:sz w:val="24"/>
          <w:szCs w:val="24"/>
        </w:rPr>
        <w:t>е</w:t>
      </w:r>
      <w:r>
        <w:rPr>
          <w:sz w:val="24"/>
          <w:szCs w:val="24"/>
        </w:rPr>
        <w:t xml:space="preserve"> на поддержку и развитие предпринимательства за счёт собственных и (или) привлечённых средств, в том числе из бюджетов различных уровней;</w:t>
      </w:r>
    </w:p>
    <w:p w:rsidR="00A22B0C" w:rsidRDefault="00A22B0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взаимодейств</w:t>
      </w:r>
      <w:r w:rsidR="00AC4598">
        <w:rPr>
          <w:sz w:val="24"/>
          <w:szCs w:val="24"/>
        </w:rPr>
        <w:t>овать</w:t>
      </w:r>
      <w:r>
        <w:rPr>
          <w:sz w:val="24"/>
          <w:szCs w:val="24"/>
        </w:rPr>
        <w:t xml:space="preserve"> с федеральными, региональными, муниципальными или иными фондами поддержки предпринимателей, субъектами малого и</w:t>
      </w:r>
      <w:r w:rsidR="00AC4598">
        <w:rPr>
          <w:sz w:val="24"/>
          <w:szCs w:val="24"/>
        </w:rPr>
        <w:t xml:space="preserve"> среднего предпринима</w:t>
      </w:r>
      <w:r>
        <w:rPr>
          <w:sz w:val="24"/>
          <w:szCs w:val="24"/>
        </w:rPr>
        <w:t>тельства;</w:t>
      </w:r>
    </w:p>
    <w:p w:rsidR="00A22B0C" w:rsidRDefault="00A22B0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4598">
        <w:rPr>
          <w:sz w:val="24"/>
          <w:szCs w:val="24"/>
        </w:rPr>
        <w:t xml:space="preserve">осуществлять </w:t>
      </w:r>
      <w:proofErr w:type="spellStart"/>
      <w:r w:rsidR="00AC4598">
        <w:rPr>
          <w:sz w:val="24"/>
          <w:szCs w:val="24"/>
        </w:rPr>
        <w:t>микрофинансовую</w:t>
      </w:r>
      <w:proofErr w:type="spellEnd"/>
      <w:r w:rsidR="00AC4598">
        <w:rPr>
          <w:sz w:val="24"/>
          <w:szCs w:val="24"/>
        </w:rPr>
        <w:t xml:space="preserve"> деятельности;</w:t>
      </w:r>
    </w:p>
    <w:p w:rsidR="00AC4598" w:rsidRDefault="00AC4598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предоставлять финансовую поддержку хозяйствующим субъектам, их союзам и объединениям в следующих формах:</w:t>
      </w:r>
    </w:p>
    <w:p w:rsidR="00AC4598" w:rsidRDefault="00AC4598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 займы;</w:t>
      </w:r>
    </w:p>
    <w:p w:rsidR="00AC4598" w:rsidRDefault="00AC4598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 поручительства и иные формы обеспечения обязательства, в том числе залог;</w:t>
      </w:r>
    </w:p>
    <w:p w:rsidR="00AC4598" w:rsidRDefault="00AC4598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 иные формы поддержки, не запрещённые законодательством РФ;</w:t>
      </w:r>
    </w:p>
    <w:p w:rsidR="00AC4598" w:rsidRDefault="00AC4598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управлять имуществом Фонда;</w:t>
      </w:r>
    </w:p>
    <w:p w:rsidR="00AC4598" w:rsidRDefault="00AC4598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целевым использованием субъектами предпринимательства финансовых средств, выделяемых Фондом или получаемых ими при содействии Фонда;</w:t>
      </w:r>
    </w:p>
    <w:p w:rsidR="00AC4598" w:rsidRDefault="00AC4598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организовывать сбор, обработку нормативной прав</w:t>
      </w:r>
      <w:r w:rsidR="00E23127">
        <w:rPr>
          <w:sz w:val="24"/>
          <w:szCs w:val="24"/>
        </w:rPr>
        <w:t>овой, пате</w:t>
      </w:r>
      <w:r>
        <w:rPr>
          <w:sz w:val="24"/>
          <w:szCs w:val="24"/>
        </w:rPr>
        <w:t>нт</w:t>
      </w:r>
      <w:r w:rsidR="00E23127">
        <w:rPr>
          <w:sz w:val="24"/>
          <w:szCs w:val="24"/>
        </w:rPr>
        <w:t>н</w:t>
      </w:r>
      <w:r>
        <w:rPr>
          <w:sz w:val="24"/>
          <w:szCs w:val="24"/>
        </w:rPr>
        <w:t>о-лицензионной и иной информации, представляющей интерес для субъектов предпринимательства, изучать конъюнктуру рынка;</w:t>
      </w:r>
    </w:p>
    <w:p w:rsidR="00AC4598" w:rsidRDefault="00AC4598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реализовывать  мероприятия по подгот</w:t>
      </w:r>
      <w:r w:rsidR="00E23127">
        <w:rPr>
          <w:sz w:val="24"/>
          <w:szCs w:val="24"/>
        </w:rPr>
        <w:t>овке, переподготовке и повышени</w:t>
      </w:r>
      <w:r>
        <w:rPr>
          <w:sz w:val="24"/>
          <w:szCs w:val="24"/>
        </w:rPr>
        <w:t>ю квалификации кадров для субъектов предпринимательства;</w:t>
      </w:r>
    </w:p>
    <w:p w:rsidR="00AC4598" w:rsidRDefault="00E23127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оказывать информацио</w:t>
      </w:r>
      <w:r w:rsidR="00AC4598">
        <w:rPr>
          <w:sz w:val="24"/>
          <w:szCs w:val="24"/>
        </w:rPr>
        <w:t>нн</w:t>
      </w:r>
      <w:r>
        <w:rPr>
          <w:sz w:val="24"/>
          <w:szCs w:val="24"/>
        </w:rPr>
        <w:t>ые</w:t>
      </w:r>
      <w:r w:rsidR="00AC4598">
        <w:rPr>
          <w:sz w:val="24"/>
          <w:szCs w:val="24"/>
        </w:rPr>
        <w:t>, юридическ</w:t>
      </w:r>
      <w:r>
        <w:rPr>
          <w:sz w:val="24"/>
          <w:szCs w:val="24"/>
        </w:rPr>
        <w:t>ие</w:t>
      </w:r>
      <w:r w:rsidR="00AC4598">
        <w:rPr>
          <w:sz w:val="24"/>
          <w:szCs w:val="24"/>
        </w:rPr>
        <w:t>, консультационные</w:t>
      </w:r>
      <w:r>
        <w:rPr>
          <w:sz w:val="24"/>
          <w:szCs w:val="24"/>
        </w:rPr>
        <w:t>, посреднические, представительские, бухгалтерские и агентские услуги субъектам предпринимательства;</w:t>
      </w:r>
    </w:p>
    <w:p w:rsidR="00E23127" w:rsidRDefault="00E23127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реализовывать мероприятия, направленные на развитие у детей и молодёжи интереса к предпринимательской деятельности, поддерживать предпринимательские инициативы молодёжи;</w:t>
      </w:r>
    </w:p>
    <w:p w:rsidR="00E23127" w:rsidRDefault="00E23127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оказывать услуги по заполнению и сдаче форм налоговой отчётности субъектам предпринимательства;</w:t>
      </w:r>
    </w:p>
    <w:p w:rsidR="00E23127" w:rsidRDefault="00E23127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организовывать и проводить </w:t>
      </w:r>
      <w:proofErr w:type="spellStart"/>
      <w:r>
        <w:rPr>
          <w:sz w:val="24"/>
          <w:szCs w:val="24"/>
        </w:rPr>
        <w:t>выставочно</w:t>
      </w:r>
      <w:proofErr w:type="spellEnd"/>
      <w:r>
        <w:rPr>
          <w:sz w:val="24"/>
          <w:szCs w:val="24"/>
        </w:rPr>
        <w:t>-ярмарочные мероприятия, оказывать содействи</w:t>
      </w:r>
      <w:r w:rsidR="00CB19C5">
        <w:rPr>
          <w:sz w:val="24"/>
          <w:szCs w:val="24"/>
        </w:rPr>
        <w:t>е</w:t>
      </w:r>
      <w:r>
        <w:rPr>
          <w:sz w:val="24"/>
          <w:szCs w:val="24"/>
        </w:rPr>
        <w:t xml:space="preserve"> субъектам предпринимательства в продвижении их продукции на межрегиональные и международные рынки.</w:t>
      </w:r>
    </w:p>
    <w:p w:rsidR="00E01C96" w:rsidRDefault="00E01C96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проверяемый период 2016-2018 годов в Фонде проводились мероприятия по следующим направлениям:</w:t>
      </w:r>
    </w:p>
    <w:p w:rsidR="00E01C96" w:rsidRDefault="00E01C96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Совершенствование нормативной правовой базы в сфере поддержки и развития малого и среднего предпринимательства.</w:t>
      </w:r>
    </w:p>
    <w:p w:rsidR="00E01C96" w:rsidRDefault="00E01C96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Развитие инфраструктуры поддержки и развития малого и среднего предпринимательства.</w:t>
      </w:r>
    </w:p>
    <w:p w:rsidR="00E01C96" w:rsidRDefault="00942067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Льготное кредитован</w:t>
      </w:r>
      <w:r w:rsidR="00E01C96">
        <w:rPr>
          <w:sz w:val="24"/>
          <w:szCs w:val="24"/>
        </w:rPr>
        <w:t>ие и микрокредитование субъектов малого и среднего предпринимательства.</w:t>
      </w:r>
    </w:p>
    <w:p w:rsidR="008E345A" w:rsidRDefault="008E345A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D5E55">
        <w:rPr>
          <w:sz w:val="24"/>
          <w:szCs w:val="24"/>
        </w:rPr>
        <w:t>Развитие кредитной кооперации.</w:t>
      </w:r>
    </w:p>
    <w:p w:rsidR="00E01C96" w:rsidRDefault="00CD5E55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42067">
        <w:rPr>
          <w:sz w:val="24"/>
          <w:szCs w:val="24"/>
        </w:rPr>
        <w:t>. Сотрудничество со средствами массовой информации по вопросам поддержки и развития предпринимательства.</w:t>
      </w:r>
    </w:p>
    <w:p w:rsidR="00942067" w:rsidRDefault="00CD5E55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42067">
        <w:rPr>
          <w:sz w:val="24"/>
          <w:szCs w:val="24"/>
        </w:rPr>
        <w:t>. Повышение квалификации кадров, информационно-консультативная поддержка субъектов малого и среднего предпринимательства (далее субъектов МСП).</w:t>
      </w:r>
    </w:p>
    <w:p w:rsidR="00942067" w:rsidRDefault="00CD5E55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42067">
        <w:rPr>
          <w:sz w:val="24"/>
          <w:szCs w:val="24"/>
        </w:rPr>
        <w:t>. Содействие развитию молодёжного предпринимательства.</w:t>
      </w:r>
    </w:p>
    <w:p w:rsidR="00942067" w:rsidRDefault="00CD5E55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42067">
        <w:rPr>
          <w:sz w:val="24"/>
          <w:szCs w:val="24"/>
        </w:rPr>
        <w:t xml:space="preserve">. Стимулирование </w:t>
      </w:r>
      <w:proofErr w:type="gramStart"/>
      <w:r w:rsidR="00942067">
        <w:rPr>
          <w:sz w:val="24"/>
          <w:szCs w:val="24"/>
        </w:rPr>
        <w:t>развития субъектов предпринимательской деятельности сферы торговли</w:t>
      </w:r>
      <w:proofErr w:type="gramEnd"/>
      <w:r w:rsidR="00942067">
        <w:rPr>
          <w:sz w:val="24"/>
          <w:szCs w:val="24"/>
        </w:rPr>
        <w:t>.</w:t>
      </w:r>
    </w:p>
    <w:p w:rsidR="00942067" w:rsidRDefault="00942067" w:rsidP="00942067">
      <w:pPr>
        <w:spacing w:line="360" w:lineRule="auto"/>
        <w:ind w:firstLine="851"/>
        <w:contextualSpacing/>
        <w:jc w:val="both"/>
        <w:rPr>
          <w:rFonts w:eastAsia="Times New Roman CYR"/>
          <w:b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В период 2016-2018 годов для совершенствования нормативной правовой базы неоднократно вносились изменения в действующие </w:t>
      </w:r>
      <w:r w:rsidRPr="00942067">
        <w:rPr>
          <w:sz w:val="24"/>
          <w:szCs w:val="24"/>
        </w:rPr>
        <w:t>П</w:t>
      </w:r>
      <w:r>
        <w:rPr>
          <w:sz w:val="24"/>
          <w:szCs w:val="24"/>
        </w:rPr>
        <w:t xml:space="preserve">оложения </w:t>
      </w:r>
      <w:r w:rsidRPr="00942067">
        <w:rPr>
          <w:sz w:val="24"/>
          <w:szCs w:val="24"/>
        </w:rPr>
        <w:t xml:space="preserve">о порядке и условиях предоставления </w:t>
      </w:r>
      <w:proofErr w:type="spellStart"/>
      <w:r w:rsidRPr="00942067">
        <w:rPr>
          <w:sz w:val="24"/>
          <w:szCs w:val="24"/>
        </w:rPr>
        <w:t>Микрофинансовой</w:t>
      </w:r>
      <w:proofErr w:type="spellEnd"/>
      <w:r w:rsidRPr="00942067">
        <w:rPr>
          <w:sz w:val="24"/>
          <w:szCs w:val="24"/>
        </w:rPr>
        <w:t xml:space="preserve"> организацией Фонд поддержки малого и среднего предпринимательства города Вятские Поляны имущественной поддержки субъектам предпринимательской деятельности</w:t>
      </w:r>
      <w:r>
        <w:rPr>
          <w:sz w:val="24"/>
          <w:szCs w:val="24"/>
        </w:rPr>
        <w:t xml:space="preserve"> и </w:t>
      </w:r>
      <w:r>
        <w:rPr>
          <w:rFonts w:eastAsia="Times New Roman CYR"/>
          <w:bCs/>
          <w:color w:val="000000"/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942067">
        <w:rPr>
          <w:rFonts w:eastAsia="Times New Roman CYR"/>
          <w:bCs/>
          <w:color w:val="000000"/>
          <w:sz w:val="24"/>
          <w:szCs w:val="24"/>
        </w:rPr>
        <w:t xml:space="preserve">предоставления </w:t>
      </w:r>
      <w:proofErr w:type="spellStart"/>
      <w:r w:rsidRPr="00942067">
        <w:rPr>
          <w:rFonts w:eastAsia="Times New Roman CYR"/>
          <w:bCs/>
          <w:color w:val="000000"/>
          <w:sz w:val="24"/>
          <w:szCs w:val="24"/>
        </w:rPr>
        <w:t>микрозаймов</w:t>
      </w:r>
      <w:proofErr w:type="spellEnd"/>
      <w:r w:rsidRPr="00942067">
        <w:rPr>
          <w:rFonts w:eastAsia="Times New Roman CYR"/>
          <w:bCs/>
          <w:color w:val="000000"/>
          <w:sz w:val="24"/>
          <w:szCs w:val="24"/>
        </w:rPr>
        <w:t xml:space="preserve"> субъектам малого и среднего предпринимательства </w:t>
      </w:r>
      <w:r>
        <w:rPr>
          <w:sz w:val="24"/>
          <w:szCs w:val="24"/>
        </w:rPr>
        <w:t xml:space="preserve"> </w:t>
      </w:r>
      <w:proofErr w:type="spellStart"/>
      <w:r w:rsidRPr="00942067">
        <w:rPr>
          <w:rFonts w:eastAsia="Times New Roman CYR"/>
          <w:bCs/>
          <w:color w:val="000000"/>
          <w:sz w:val="24"/>
          <w:szCs w:val="24"/>
        </w:rPr>
        <w:t>Микрофинансовой</w:t>
      </w:r>
      <w:proofErr w:type="spellEnd"/>
      <w:r w:rsidRPr="00942067">
        <w:rPr>
          <w:rFonts w:eastAsia="Times New Roman CYR"/>
          <w:bCs/>
          <w:color w:val="000000"/>
          <w:sz w:val="24"/>
          <w:szCs w:val="24"/>
        </w:rPr>
        <w:t xml:space="preserve"> организацией Фонд поддержки малого и среднего предпринимательства города Вятские Поляны</w:t>
      </w:r>
      <w:r>
        <w:rPr>
          <w:rFonts w:eastAsia="Times New Roman CYR"/>
          <w:bCs/>
          <w:color w:val="000000"/>
          <w:sz w:val="24"/>
          <w:szCs w:val="24"/>
        </w:rPr>
        <w:t xml:space="preserve"> с учётом изменений действующего</w:t>
      </w:r>
      <w:proofErr w:type="gramEnd"/>
      <w:r>
        <w:rPr>
          <w:rFonts w:eastAsia="Times New Roman CYR"/>
          <w:bCs/>
          <w:color w:val="000000"/>
          <w:sz w:val="24"/>
          <w:szCs w:val="24"/>
        </w:rPr>
        <w:t xml:space="preserve"> законодательства. Для разработки НПА активно привлекается общественная организация «Союз предпринимателей города Вятские Поляны и </w:t>
      </w:r>
      <w:proofErr w:type="spellStart"/>
      <w:r>
        <w:rPr>
          <w:rFonts w:eastAsia="Times New Roman CYR"/>
          <w:bCs/>
          <w:color w:val="000000"/>
          <w:sz w:val="24"/>
          <w:szCs w:val="24"/>
        </w:rPr>
        <w:t>Вятскополянского</w:t>
      </w:r>
      <w:proofErr w:type="spellEnd"/>
      <w:r>
        <w:rPr>
          <w:rFonts w:eastAsia="Times New Roman CYR"/>
          <w:bCs/>
          <w:color w:val="000000"/>
          <w:sz w:val="24"/>
          <w:szCs w:val="24"/>
        </w:rPr>
        <w:t xml:space="preserve"> района»</w:t>
      </w:r>
    </w:p>
    <w:p w:rsidR="00942067" w:rsidRDefault="00942067" w:rsidP="00942067">
      <w:pPr>
        <w:spacing w:line="360" w:lineRule="auto"/>
        <w:ind w:firstLine="851"/>
        <w:contextualSpacing/>
        <w:jc w:val="both"/>
        <w:rPr>
          <w:rFonts w:eastAsia="Times New Roman CYR"/>
          <w:bCs/>
          <w:color w:val="000000"/>
          <w:sz w:val="24"/>
          <w:szCs w:val="24"/>
        </w:rPr>
      </w:pPr>
    </w:p>
    <w:p w:rsidR="00942067" w:rsidRDefault="005F1D02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rFonts w:eastAsia="Times New Roman CYR"/>
          <w:bCs/>
          <w:color w:val="000000"/>
          <w:sz w:val="24"/>
          <w:szCs w:val="24"/>
        </w:rPr>
        <w:t>В рамках направления по развитию инфраструктуры поддержки и развития МСП в Фонде предоставляется имущественная поддержка для субъектов МСП</w:t>
      </w:r>
      <w:r w:rsidR="00CB19C5">
        <w:rPr>
          <w:rFonts w:eastAsia="Times New Roman CYR"/>
          <w:bCs/>
          <w:color w:val="000000"/>
          <w:sz w:val="24"/>
          <w:szCs w:val="24"/>
        </w:rPr>
        <w:t xml:space="preserve"> </w:t>
      </w:r>
      <w:r>
        <w:rPr>
          <w:rFonts w:eastAsia="Times New Roman CYR"/>
          <w:bCs/>
          <w:color w:val="000000"/>
          <w:sz w:val="24"/>
          <w:szCs w:val="24"/>
        </w:rPr>
        <w:t xml:space="preserve">в виде меблированных офисных площадей. Данная услуга оказывается на основании Положения предоставления </w:t>
      </w:r>
      <w:r w:rsidRPr="00942067">
        <w:rPr>
          <w:sz w:val="24"/>
          <w:szCs w:val="24"/>
        </w:rPr>
        <w:t xml:space="preserve">о порядке и условиях предоставления </w:t>
      </w:r>
      <w:proofErr w:type="spellStart"/>
      <w:r w:rsidRPr="00942067">
        <w:rPr>
          <w:sz w:val="24"/>
          <w:szCs w:val="24"/>
        </w:rPr>
        <w:t>Микрофинансовой</w:t>
      </w:r>
      <w:proofErr w:type="spellEnd"/>
      <w:r w:rsidRPr="00942067">
        <w:rPr>
          <w:sz w:val="24"/>
          <w:szCs w:val="24"/>
        </w:rPr>
        <w:t xml:space="preserve"> организацией Фонд поддержки малого и среднего предпринимательства города Вятские Поляны имущественной поддержки субъектам предпринимательской деятельности</w:t>
      </w:r>
      <w:r>
        <w:rPr>
          <w:sz w:val="24"/>
          <w:szCs w:val="24"/>
        </w:rPr>
        <w:t xml:space="preserve">, утверждаемой решением Президиума Фонда. </w:t>
      </w:r>
      <w:r w:rsidRPr="005F1D02">
        <w:rPr>
          <w:sz w:val="24"/>
          <w:szCs w:val="24"/>
        </w:rPr>
        <w:t>Стоимость предоставления офисной площади составляет 400 (четыреста) рублей за 1 кв.</w:t>
      </w:r>
      <w:r w:rsidR="00CB19C5">
        <w:rPr>
          <w:sz w:val="24"/>
          <w:szCs w:val="24"/>
        </w:rPr>
        <w:t xml:space="preserve"> </w:t>
      </w:r>
      <w:r w:rsidRPr="005F1D02">
        <w:rPr>
          <w:sz w:val="24"/>
          <w:szCs w:val="24"/>
        </w:rPr>
        <w:t>м., за исключением платы за электроэнергию, техническое обслуживание мест общего пользования.</w:t>
      </w:r>
    </w:p>
    <w:p w:rsidR="005F1D02" w:rsidRDefault="005F1D02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2016 год в среднем были заняты 15 </w:t>
      </w:r>
      <w:r w:rsidR="0018559C">
        <w:rPr>
          <w:sz w:val="24"/>
          <w:szCs w:val="24"/>
        </w:rPr>
        <w:t>помещений общей площадью 303,1 кв. м.</w:t>
      </w:r>
      <w:r>
        <w:rPr>
          <w:sz w:val="24"/>
          <w:szCs w:val="24"/>
        </w:rPr>
        <w:t xml:space="preserve"> из </w:t>
      </w:r>
      <w:r w:rsidR="0018559C">
        <w:rPr>
          <w:sz w:val="24"/>
          <w:szCs w:val="24"/>
        </w:rPr>
        <w:t>22- х помещений общей площадью 456,3 кв. м., что составляет 66,4 % по занимаемой площади.</w:t>
      </w:r>
    </w:p>
    <w:p w:rsidR="0018559C" w:rsidRDefault="0018559C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2017 год в среднем были заняты 16 помещений общей площадью 366,2 кв. м. из 25-ти помещений общей площадью 541,2 кв. м., что составляет 67,7% по занимаемой площади.</w:t>
      </w:r>
    </w:p>
    <w:p w:rsidR="0018559C" w:rsidRDefault="0018559C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1 полугодие 2018 года в среднем были заняты 14 помещений общей площадью 249,7 кв. м. из 25 помещений общей площадью 541,2 кв. м., что составляет 46,1 % по занимаемой площади.</w:t>
      </w:r>
    </w:p>
    <w:p w:rsidR="0018559C" w:rsidRDefault="0018559C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CB19C5" w:rsidRDefault="0018559C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развития льготного кредитования за 2016 год субъектам малого предпринимательства было выдано </w:t>
      </w:r>
      <w:r w:rsidR="00CB19C5">
        <w:rPr>
          <w:sz w:val="24"/>
          <w:szCs w:val="24"/>
        </w:rPr>
        <w:t>70</w:t>
      </w:r>
      <w:r>
        <w:rPr>
          <w:sz w:val="24"/>
          <w:szCs w:val="24"/>
        </w:rPr>
        <w:t xml:space="preserve"> займ</w:t>
      </w:r>
      <w:r w:rsidR="00CB19C5">
        <w:rPr>
          <w:sz w:val="24"/>
          <w:szCs w:val="24"/>
        </w:rPr>
        <w:t>ов</w:t>
      </w:r>
      <w:r>
        <w:rPr>
          <w:sz w:val="24"/>
          <w:szCs w:val="24"/>
        </w:rPr>
        <w:t xml:space="preserve"> на общую сумму </w:t>
      </w:r>
      <w:r w:rsidR="00CB19C5">
        <w:rPr>
          <w:sz w:val="24"/>
          <w:szCs w:val="24"/>
        </w:rPr>
        <w:t>43 485</w:t>
      </w:r>
      <w:r>
        <w:rPr>
          <w:sz w:val="24"/>
          <w:szCs w:val="24"/>
        </w:rPr>
        <w:t>,0 тыс. руб.</w:t>
      </w:r>
      <w:r w:rsidR="00D23CF5">
        <w:rPr>
          <w:sz w:val="24"/>
          <w:szCs w:val="24"/>
        </w:rPr>
        <w:t>, в том числе: предпринимателям района – 18 займов на сумму 9 420,0 тыс. руб.</w:t>
      </w:r>
      <w:r>
        <w:rPr>
          <w:sz w:val="24"/>
          <w:szCs w:val="24"/>
        </w:rPr>
        <w:t xml:space="preserve"> </w:t>
      </w:r>
    </w:p>
    <w:p w:rsidR="00D23CF5" w:rsidRDefault="00D23CF5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выданных займов по отчётности предпринимателей  было создано </w:t>
      </w:r>
      <w:r w:rsidR="00CB19C5">
        <w:rPr>
          <w:sz w:val="24"/>
          <w:szCs w:val="24"/>
        </w:rPr>
        <w:t xml:space="preserve">48 </w:t>
      </w:r>
      <w:r>
        <w:rPr>
          <w:sz w:val="24"/>
          <w:szCs w:val="24"/>
        </w:rPr>
        <w:t xml:space="preserve">новых рабочих места, в том числе: в районе </w:t>
      </w:r>
      <w:r w:rsidR="00CB19C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B19C5">
        <w:rPr>
          <w:sz w:val="24"/>
          <w:szCs w:val="24"/>
        </w:rPr>
        <w:t>9 рабочих мест.</w:t>
      </w:r>
    </w:p>
    <w:p w:rsidR="0018559C" w:rsidRDefault="0018559C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2017 год  было выдано </w:t>
      </w:r>
      <w:r w:rsidR="00CB19C5">
        <w:rPr>
          <w:sz w:val="24"/>
          <w:szCs w:val="24"/>
        </w:rPr>
        <w:t>37</w:t>
      </w:r>
      <w:r>
        <w:rPr>
          <w:sz w:val="24"/>
          <w:szCs w:val="24"/>
        </w:rPr>
        <w:t xml:space="preserve"> льготных займов на общую сумму </w:t>
      </w:r>
      <w:r w:rsidR="00CB19C5">
        <w:rPr>
          <w:sz w:val="24"/>
          <w:szCs w:val="24"/>
        </w:rPr>
        <w:t>35 325</w:t>
      </w:r>
      <w:r w:rsidR="00C50CA5">
        <w:rPr>
          <w:sz w:val="24"/>
          <w:szCs w:val="24"/>
        </w:rPr>
        <w:t xml:space="preserve">,0 тыс. </w:t>
      </w:r>
      <w:r w:rsidR="00D23CF5">
        <w:rPr>
          <w:sz w:val="24"/>
          <w:szCs w:val="24"/>
        </w:rPr>
        <w:t xml:space="preserve">руб., в том числе: предпринимателям района – 9 займов на сумму  7 930,0 тыс. руб. </w:t>
      </w:r>
    </w:p>
    <w:p w:rsidR="00D23CF5" w:rsidRDefault="00D23CF5" w:rsidP="00D23CF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выданных займов по отчётности предпринимателей  было создано </w:t>
      </w:r>
      <w:r w:rsidR="00CB19C5">
        <w:rPr>
          <w:sz w:val="24"/>
          <w:szCs w:val="24"/>
        </w:rPr>
        <w:t>27</w:t>
      </w:r>
      <w:r>
        <w:rPr>
          <w:sz w:val="24"/>
          <w:szCs w:val="24"/>
        </w:rPr>
        <w:t xml:space="preserve"> новых рабочих мест, в том числе: в районе </w:t>
      </w:r>
      <w:r w:rsidR="00CB19C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B19C5">
        <w:rPr>
          <w:sz w:val="24"/>
          <w:szCs w:val="24"/>
        </w:rPr>
        <w:t>11 рабочих мест.</w:t>
      </w:r>
    </w:p>
    <w:p w:rsidR="00D23CF5" w:rsidRDefault="00C50CA5" w:rsidP="00D23CF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 1 полугодие 2018 года Фондом было выдано </w:t>
      </w:r>
      <w:r w:rsidR="00CB19C5">
        <w:rPr>
          <w:sz w:val="24"/>
          <w:szCs w:val="24"/>
        </w:rPr>
        <w:t>14</w:t>
      </w:r>
      <w:r>
        <w:rPr>
          <w:sz w:val="24"/>
          <w:szCs w:val="24"/>
        </w:rPr>
        <w:t xml:space="preserve"> займов на общую сумму </w:t>
      </w:r>
      <w:r w:rsidR="00CB19C5">
        <w:rPr>
          <w:sz w:val="24"/>
          <w:szCs w:val="24"/>
        </w:rPr>
        <w:t>13 290</w:t>
      </w:r>
      <w:r>
        <w:rPr>
          <w:sz w:val="24"/>
          <w:szCs w:val="24"/>
        </w:rPr>
        <w:t>,0 тыс. руб.</w:t>
      </w:r>
      <w:r w:rsidR="00D23CF5">
        <w:rPr>
          <w:sz w:val="24"/>
          <w:szCs w:val="24"/>
        </w:rPr>
        <w:t>, в том числе: предпринимателям района – 3 займа на сумму 2 750,0 тыс. руб.</w:t>
      </w:r>
      <w:r>
        <w:rPr>
          <w:sz w:val="24"/>
          <w:szCs w:val="24"/>
        </w:rPr>
        <w:t xml:space="preserve">  </w:t>
      </w:r>
      <w:r w:rsidR="00D23CF5">
        <w:rPr>
          <w:sz w:val="24"/>
          <w:szCs w:val="24"/>
        </w:rPr>
        <w:t xml:space="preserve">В рамках выданных займов по отчётности предпринимателей  было создано </w:t>
      </w:r>
      <w:r w:rsidR="00CB19C5">
        <w:rPr>
          <w:sz w:val="24"/>
          <w:szCs w:val="24"/>
        </w:rPr>
        <w:t>1</w:t>
      </w:r>
      <w:r w:rsidR="00471F6F">
        <w:rPr>
          <w:sz w:val="24"/>
          <w:szCs w:val="24"/>
        </w:rPr>
        <w:t>5</w:t>
      </w:r>
      <w:r w:rsidR="00D23CF5">
        <w:rPr>
          <w:sz w:val="24"/>
          <w:szCs w:val="24"/>
        </w:rPr>
        <w:t xml:space="preserve"> новых рабочих мест, в том числе: в районе </w:t>
      </w:r>
      <w:r w:rsidR="00471F6F">
        <w:rPr>
          <w:sz w:val="24"/>
          <w:szCs w:val="24"/>
        </w:rPr>
        <w:t>–</w:t>
      </w:r>
      <w:r w:rsidR="00D23CF5">
        <w:rPr>
          <w:sz w:val="24"/>
          <w:szCs w:val="24"/>
        </w:rPr>
        <w:t xml:space="preserve"> </w:t>
      </w:r>
      <w:r w:rsidR="00CB19C5">
        <w:rPr>
          <w:sz w:val="24"/>
          <w:szCs w:val="24"/>
        </w:rPr>
        <w:t>10 рабочих мест.</w:t>
      </w:r>
      <w:proofErr w:type="gramEnd"/>
    </w:p>
    <w:p w:rsidR="00471F6F" w:rsidRDefault="00FD74B9" w:rsidP="00D23CF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выданных займов связано с увеличением совокупной максимальной суммы, возможной к получению в течение года с 1000,0 тыс. руб. до 2 000,0 тыс. руб.</w:t>
      </w:r>
      <w:r w:rsidR="005D5E1F">
        <w:rPr>
          <w:sz w:val="24"/>
          <w:szCs w:val="24"/>
        </w:rPr>
        <w:t>, что в свою очередь увеличивает сроки, на которые берутся займы. Этим и ограниченностью субъектов малого предпринимательства обусловлено снижение общей суммы выданных займов.</w:t>
      </w:r>
    </w:p>
    <w:p w:rsidR="005D5E1F" w:rsidRDefault="005D5E1F" w:rsidP="00D23CF5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882A79" w:rsidRDefault="00471F6F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развития кредитной кооперации в проверяемый период осуществлялось погашение ранее выданных кредитов </w:t>
      </w:r>
      <w:r w:rsidR="00882A79">
        <w:rPr>
          <w:sz w:val="24"/>
          <w:szCs w:val="24"/>
        </w:rPr>
        <w:t>кредитно-потребительским кооперативам. По состоянию на 01.01.2016 года кредитный портфель заёмщиков составляет 2 200,0 тыс. руб.</w:t>
      </w:r>
    </w:p>
    <w:p w:rsidR="00471F6F" w:rsidRDefault="00882A79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01.01.2017 г. </w:t>
      </w:r>
      <w:r w:rsidR="00471F6F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кредитный портфель составляет 1 000,0 тыс. руб.</w:t>
      </w:r>
    </w:p>
    <w:p w:rsidR="00882A79" w:rsidRDefault="00882A79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01.10.2017 г. кредитный портфель составил </w:t>
      </w:r>
      <w:r w:rsidR="0090317A">
        <w:rPr>
          <w:sz w:val="24"/>
          <w:szCs w:val="24"/>
        </w:rPr>
        <w:t>0</w:t>
      </w:r>
      <w:r>
        <w:rPr>
          <w:sz w:val="24"/>
          <w:szCs w:val="24"/>
        </w:rPr>
        <w:t>,0 руб.</w:t>
      </w:r>
    </w:p>
    <w:p w:rsidR="00CB19C5" w:rsidRDefault="00CB19C5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CB19C5" w:rsidRDefault="00CB19C5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развития сотрудничества со СМИ по вопросам поддержки и развития малого и среднего предпринимательства Фондом осуществляются публикации статей и объявлений </w:t>
      </w:r>
      <w:r w:rsidR="00173975">
        <w:rPr>
          <w:sz w:val="24"/>
          <w:szCs w:val="24"/>
        </w:rPr>
        <w:t xml:space="preserve">о проводимых мероприятиях, конкурсах и курсах подготовки и переподготовки </w:t>
      </w:r>
      <w:r>
        <w:rPr>
          <w:sz w:val="24"/>
          <w:szCs w:val="24"/>
        </w:rPr>
        <w:t xml:space="preserve">на сайте Фонда, сайте </w:t>
      </w:r>
      <w:proofErr w:type="spellStart"/>
      <w:r>
        <w:rPr>
          <w:sz w:val="24"/>
          <w:szCs w:val="24"/>
          <w:lang w:val="en-US"/>
        </w:rPr>
        <w:t>vp</w:t>
      </w:r>
      <w:proofErr w:type="spellEnd"/>
      <w:r>
        <w:rPr>
          <w:sz w:val="24"/>
          <w:szCs w:val="24"/>
        </w:rPr>
        <w:t>43</w:t>
      </w:r>
      <w:r w:rsidRPr="00CB19C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,</w:t>
      </w:r>
      <w:r w:rsidR="00173975">
        <w:rPr>
          <w:sz w:val="24"/>
          <w:szCs w:val="24"/>
        </w:rPr>
        <w:t xml:space="preserve"> социальных сетях,</w:t>
      </w:r>
      <w:r>
        <w:rPr>
          <w:sz w:val="24"/>
          <w:szCs w:val="24"/>
        </w:rPr>
        <w:t xml:space="preserve"> </w:t>
      </w:r>
      <w:r w:rsidR="00173975">
        <w:rPr>
          <w:sz w:val="24"/>
          <w:szCs w:val="24"/>
        </w:rPr>
        <w:t>газетах: «Настроение», «7 вечеров», «</w:t>
      </w:r>
      <w:proofErr w:type="spellStart"/>
      <w:proofErr w:type="gramStart"/>
      <w:r w:rsidR="00173975">
        <w:rPr>
          <w:sz w:val="24"/>
          <w:szCs w:val="24"/>
        </w:rPr>
        <w:t>Вятско</w:t>
      </w:r>
      <w:proofErr w:type="spellEnd"/>
      <w:r w:rsidR="00173975">
        <w:rPr>
          <w:sz w:val="24"/>
          <w:szCs w:val="24"/>
        </w:rPr>
        <w:t>-Полянская</w:t>
      </w:r>
      <w:proofErr w:type="gramEnd"/>
      <w:r w:rsidR="00173975">
        <w:rPr>
          <w:sz w:val="24"/>
          <w:szCs w:val="24"/>
        </w:rPr>
        <w:t xml:space="preserve"> правда».</w:t>
      </w:r>
    </w:p>
    <w:p w:rsidR="00173975" w:rsidRDefault="00173975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2016 год были 38 статей о деятельности Фонда и субъектах малого предпринимательства, такие как: «Экскурсия в Фонд», «Хочешь стать предпринимателем?», ИП Медведева «Заброшенная ферма ожила», ООО Производственный комбинат «Лучшие товары России – рядом» и т.п.</w:t>
      </w:r>
    </w:p>
    <w:p w:rsidR="00173975" w:rsidRDefault="00173975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2017 году на Центральном кабельном телевидении «Молот» г. Вятские Поляны в программе «Открытый диалог» от 16.03.2017 г. директор Фонда </w:t>
      </w:r>
      <w:proofErr w:type="spellStart"/>
      <w:r>
        <w:rPr>
          <w:sz w:val="24"/>
          <w:szCs w:val="24"/>
        </w:rPr>
        <w:t>Биктагиров</w:t>
      </w:r>
      <w:proofErr w:type="spellEnd"/>
      <w:r>
        <w:rPr>
          <w:sz w:val="24"/>
          <w:szCs w:val="24"/>
        </w:rPr>
        <w:t xml:space="preserve"> Р.Р. дал интервью  о деятельности Фонда. Также в марте месяце на данном канале была реклама о проводимых курсах в Фонде.</w:t>
      </w:r>
    </w:p>
    <w:p w:rsidR="00173975" w:rsidRDefault="00173975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20.09.2017 г. на каналах </w:t>
      </w:r>
      <w:proofErr w:type="spellStart"/>
      <w:r>
        <w:rPr>
          <w:sz w:val="24"/>
          <w:szCs w:val="24"/>
        </w:rPr>
        <w:t>РенТВ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Вятскополянское</w:t>
      </w:r>
      <w:proofErr w:type="spellEnd"/>
      <w:r>
        <w:rPr>
          <w:sz w:val="24"/>
          <w:szCs w:val="24"/>
        </w:rPr>
        <w:t xml:space="preserve"> ТВ вышло интервью директора Фонда с информацией о Федеральной программе «Ты – предприниматель».</w:t>
      </w:r>
    </w:p>
    <w:p w:rsidR="00173975" w:rsidRDefault="00173975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173975" w:rsidRDefault="00173975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рамках информационно-консультационной поддержке субъектов МСП и повышения квалификации кадров в Фонде оказываются консультационные услуги у следующих специалистов: юрист, педагог, экономист, бухгалтер. Организуются семинары, встречи с различными специалистами.</w:t>
      </w:r>
    </w:p>
    <w:p w:rsidR="00173975" w:rsidRDefault="00173975" w:rsidP="0017397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2016 год 853 субъекта МСП получили 1260 консультации по различным вопросам. Также были проведены 6 встреч, в том числе 2 встречи с министр</w:t>
      </w:r>
      <w:r w:rsidR="007B2D3B">
        <w:rPr>
          <w:sz w:val="24"/>
          <w:szCs w:val="24"/>
        </w:rPr>
        <w:t>ом</w:t>
      </w:r>
      <w:r>
        <w:rPr>
          <w:sz w:val="24"/>
          <w:szCs w:val="24"/>
        </w:rPr>
        <w:t xml:space="preserve"> развития предпринимательства и торговли по Кировской области Ануфриевым П.Н., главой города и района. Также был проведён семинар с </w:t>
      </w:r>
      <w:proofErr w:type="spellStart"/>
      <w:r>
        <w:rPr>
          <w:sz w:val="24"/>
          <w:szCs w:val="24"/>
        </w:rPr>
        <w:t>Кировстатом</w:t>
      </w:r>
      <w:proofErr w:type="spellEnd"/>
      <w:r>
        <w:rPr>
          <w:sz w:val="24"/>
          <w:szCs w:val="24"/>
        </w:rPr>
        <w:t xml:space="preserve"> и проведено мероприятие «Ярмарка идей – город будущего». Всего данные мероприятия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года посетили 363 человека.</w:t>
      </w:r>
    </w:p>
    <w:p w:rsidR="00173975" w:rsidRDefault="00B248DD" w:rsidP="004C5B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Оказывалась помощь 8 мастерам для участия в областном конкурсе «Мастеровые Вятки». В дальнейшем </w:t>
      </w:r>
      <w:r w:rsidR="00C90EAF">
        <w:rPr>
          <w:sz w:val="24"/>
          <w:szCs w:val="24"/>
        </w:rPr>
        <w:t xml:space="preserve"> была организована выставка работ </w:t>
      </w:r>
      <w:proofErr w:type="spellStart"/>
      <w:r w:rsidR="00C90EAF">
        <w:rPr>
          <w:sz w:val="24"/>
          <w:szCs w:val="24"/>
        </w:rPr>
        <w:t>Вятскополянских</w:t>
      </w:r>
      <w:proofErr w:type="spellEnd"/>
      <w:r w:rsidR="00C90EAF">
        <w:rPr>
          <w:sz w:val="24"/>
          <w:szCs w:val="24"/>
        </w:rPr>
        <w:t xml:space="preserve"> мастеров, принимавших участие в областном конкурсе «Мастеровые Вятки».</w:t>
      </w:r>
    </w:p>
    <w:p w:rsidR="00173975" w:rsidRDefault="00173975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2017 год 507 субъектов МСП получили 585 консультаций по различным вопросам. </w:t>
      </w:r>
      <w:r w:rsidR="00F83315">
        <w:rPr>
          <w:sz w:val="24"/>
          <w:szCs w:val="24"/>
        </w:rPr>
        <w:t xml:space="preserve"> Также были организованы и проведены 11 встреч, в том числе: с представителями налоговой инспекции, общественного объединения предпринимателей, министерства развития предпринимательства Кировской области, прокуратуры, </w:t>
      </w:r>
      <w:proofErr w:type="spellStart"/>
      <w:r w:rsidR="00F83315">
        <w:rPr>
          <w:sz w:val="24"/>
          <w:szCs w:val="24"/>
        </w:rPr>
        <w:t>Роспотребнадзора</w:t>
      </w:r>
      <w:proofErr w:type="gramStart"/>
      <w:r w:rsidR="00F83315">
        <w:rPr>
          <w:sz w:val="24"/>
          <w:szCs w:val="24"/>
        </w:rPr>
        <w:t>,о</w:t>
      </w:r>
      <w:proofErr w:type="gramEnd"/>
      <w:r w:rsidR="00F83315">
        <w:rPr>
          <w:sz w:val="24"/>
          <w:szCs w:val="24"/>
        </w:rPr>
        <w:t>тдела</w:t>
      </w:r>
      <w:proofErr w:type="spellEnd"/>
      <w:r w:rsidR="00F83315">
        <w:rPr>
          <w:sz w:val="24"/>
          <w:szCs w:val="24"/>
        </w:rPr>
        <w:t xml:space="preserve"> полиции по борьбе с правонарушениями в сфере потребительского рынка, уполномоченным по защите прав предпринимателей Кировской области Вавиловым А.Н., Председателем Правительства области по реализации программы «Комплексное развитие моногорода» </w:t>
      </w:r>
      <w:proofErr w:type="spellStart"/>
      <w:r w:rsidR="00F83315">
        <w:rPr>
          <w:sz w:val="24"/>
          <w:szCs w:val="24"/>
        </w:rPr>
        <w:t>Куземской</w:t>
      </w:r>
      <w:proofErr w:type="spellEnd"/>
      <w:r w:rsidR="00F83315">
        <w:rPr>
          <w:sz w:val="24"/>
          <w:szCs w:val="24"/>
        </w:rPr>
        <w:t xml:space="preserve"> О.В., руководителем программы «Комплексное развитие моногородов» Макеевой И.В. Были проведены 2 семинара  по внедрению электронной системы ветеринарной сертификации продукции.  Фирмой из г. Киров «Красота Профи» проведён семинар и мастер класс для предпринимателей, работающих в сфере услуг.</w:t>
      </w:r>
    </w:p>
    <w:p w:rsidR="00AB7ECC" w:rsidRDefault="00F83315" w:rsidP="004C5B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данные мероприятия посетило </w:t>
      </w:r>
      <w:r w:rsidR="00AB7ECC">
        <w:rPr>
          <w:sz w:val="24"/>
          <w:szCs w:val="24"/>
        </w:rPr>
        <w:t>476 человек.</w:t>
      </w:r>
    </w:p>
    <w:p w:rsidR="00012B09" w:rsidRDefault="00AB7ECC" w:rsidP="00012B0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2018 году 173 субъекта МСП получили 217 консультаций по различным вопросам у специалистов Фонда. Были организованы и проведены встречи</w:t>
      </w:r>
      <w:r w:rsidR="007662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совещания в количестве </w:t>
      </w:r>
      <w:r w:rsidR="00012B09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012B09">
        <w:rPr>
          <w:sz w:val="24"/>
          <w:szCs w:val="24"/>
        </w:rPr>
        <w:t>ти</w:t>
      </w:r>
      <w:r>
        <w:rPr>
          <w:sz w:val="24"/>
          <w:szCs w:val="24"/>
        </w:rPr>
        <w:t xml:space="preserve"> единиц, в том числе: с губернатором области, с руководителем Управления Федеральной налоговой службы по Кировской области Смеховым Д.А., с министром государственного имущества Кировской о</w:t>
      </w:r>
      <w:r w:rsidR="00012B09">
        <w:rPr>
          <w:sz w:val="24"/>
          <w:szCs w:val="24"/>
        </w:rPr>
        <w:t>бл</w:t>
      </w:r>
      <w:r>
        <w:rPr>
          <w:sz w:val="24"/>
          <w:szCs w:val="24"/>
        </w:rPr>
        <w:t xml:space="preserve">асти </w:t>
      </w:r>
      <w:proofErr w:type="spellStart"/>
      <w:r>
        <w:rPr>
          <w:sz w:val="24"/>
          <w:szCs w:val="24"/>
        </w:rPr>
        <w:t>Сурженко</w:t>
      </w:r>
      <w:proofErr w:type="spellEnd"/>
      <w:r>
        <w:rPr>
          <w:sz w:val="24"/>
          <w:szCs w:val="24"/>
        </w:rPr>
        <w:t xml:space="preserve"> А.С.</w:t>
      </w:r>
      <w:r w:rsidR="00012B09">
        <w:rPr>
          <w:sz w:val="24"/>
          <w:szCs w:val="24"/>
        </w:rPr>
        <w:t xml:space="preserve">, генеральным директором и заместителем директора ОАО «Корпорация развития Кировской области». Были проведены 2 семинара  по внедрению электронной системы ветеринарной сертификации продукции.  Были проведены 2 презентации (Клуба путешественников и «Финансовый продукт </w:t>
      </w:r>
      <w:r w:rsidR="00012B09">
        <w:rPr>
          <w:sz w:val="24"/>
          <w:szCs w:val="24"/>
          <w:lang w:val="en-US"/>
        </w:rPr>
        <w:t>Vista</w:t>
      </w:r>
      <w:r w:rsidR="00012B09">
        <w:rPr>
          <w:sz w:val="24"/>
          <w:szCs w:val="24"/>
        </w:rPr>
        <w:t>»). Была проведена конференция по теме: «Как получать больше клиентов и увеличить продажи». Фирмой из г. Киров «Красота Профи» проведены 2 мастер-класса  для предпринимателей, работающих в сфере услуг.</w:t>
      </w:r>
      <w:r w:rsidR="00C90EAF">
        <w:rPr>
          <w:sz w:val="24"/>
          <w:szCs w:val="24"/>
        </w:rPr>
        <w:t xml:space="preserve"> Всего данные мероприятия посетило 500 человек.</w:t>
      </w:r>
    </w:p>
    <w:p w:rsidR="00012B09" w:rsidRDefault="00012B09" w:rsidP="00012B0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Сотрудники Фонда принимали участие в качестве жюри-экспертов на </w:t>
      </w:r>
      <w:r>
        <w:rPr>
          <w:sz w:val="24"/>
          <w:szCs w:val="24"/>
          <w:lang w:val="en-US"/>
        </w:rPr>
        <w:t>III</w:t>
      </w:r>
      <w:r w:rsidRPr="00012B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Региональном чемпионате «Молодые профессионалы». Сотрудники также принимали участие в совместном координационном совещании в администрации </w:t>
      </w:r>
      <w:proofErr w:type="spellStart"/>
      <w:r>
        <w:rPr>
          <w:sz w:val="24"/>
          <w:szCs w:val="24"/>
        </w:rPr>
        <w:t>Малмыжского</w:t>
      </w:r>
      <w:proofErr w:type="spellEnd"/>
      <w:r>
        <w:rPr>
          <w:sz w:val="24"/>
          <w:szCs w:val="24"/>
        </w:rPr>
        <w:t xml:space="preserve"> района в сфере повышения информированности и правовой грамотности с информацией о деятельности Фонда по вопросам кредитования.</w:t>
      </w:r>
    </w:p>
    <w:p w:rsidR="00C90EAF" w:rsidRDefault="00C90EAF" w:rsidP="00012B0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2018 году Фонд в конкурс «Женщина года 2018» в сфере «Предпринимательство» выдвинул индивидуального предпринимателя </w:t>
      </w:r>
      <w:proofErr w:type="spellStart"/>
      <w:r>
        <w:rPr>
          <w:sz w:val="24"/>
          <w:szCs w:val="24"/>
        </w:rPr>
        <w:t>Сизову</w:t>
      </w:r>
      <w:proofErr w:type="spellEnd"/>
      <w:r>
        <w:rPr>
          <w:sz w:val="24"/>
          <w:szCs w:val="24"/>
        </w:rPr>
        <w:t xml:space="preserve"> В.Т., которая одержала победу.</w:t>
      </w:r>
    </w:p>
    <w:p w:rsidR="00C90EAF" w:rsidRPr="00012B09" w:rsidRDefault="00C90EAF" w:rsidP="00012B09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AB7ECC" w:rsidRDefault="00C90EAF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содействия развитию молодёжного предпринимательства в 2016 году на базе Фонда был организован бизнес-кружок, в котором занимаются 8 человек.</w:t>
      </w:r>
      <w:r w:rsidR="00B248DD">
        <w:rPr>
          <w:sz w:val="24"/>
          <w:szCs w:val="24"/>
        </w:rPr>
        <w:t xml:space="preserve"> </w:t>
      </w:r>
    </w:p>
    <w:p w:rsidR="00B248DD" w:rsidRDefault="00B248DD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Проведён конкурс Бизнес-проектирование, в котором приняли участие 15 человек. Из города были направлены 10 учащихся на Межрегиональную олимпиаду по предпринимательству. Был написан проект на конкурс грантов в общественный фонд «Гражданское достоинство».</w:t>
      </w:r>
      <w:r w:rsidR="00F50EB3" w:rsidRPr="00F50EB3">
        <w:rPr>
          <w:sz w:val="24"/>
          <w:szCs w:val="24"/>
        </w:rPr>
        <w:t xml:space="preserve"> </w:t>
      </w:r>
      <w:r w:rsidR="00F50EB3">
        <w:rPr>
          <w:sz w:val="24"/>
          <w:szCs w:val="24"/>
        </w:rPr>
        <w:t xml:space="preserve">Для учащихся проводятся консультации по </w:t>
      </w:r>
      <w:proofErr w:type="gramStart"/>
      <w:r w:rsidR="00F50EB3">
        <w:rPr>
          <w:sz w:val="24"/>
          <w:szCs w:val="24"/>
        </w:rPr>
        <w:t>бизнес-проектированию</w:t>
      </w:r>
      <w:proofErr w:type="gramEnd"/>
      <w:r w:rsidR="00F50EB3">
        <w:rPr>
          <w:sz w:val="24"/>
          <w:szCs w:val="24"/>
        </w:rPr>
        <w:t>.</w:t>
      </w:r>
    </w:p>
    <w:p w:rsidR="00B248DD" w:rsidRDefault="00B248DD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Организована работа кружка для детей «Школа маленького гения» в </w:t>
      </w:r>
      <w:proofErr w:type="gramStart"/>
      <w:r>
        <w:rPr>
          <w:sz w:val="24"/>
          <w:szCs w:val="24"/>
        </w:rPr>
        <w:t>которой</w:t>
      </w:r>
      <w:proofErr w:type="gramEnd"/>
      <w:r>
        <w:rPr>
          <w:sz w:val="24"/>
          <w:szCs w:val="24"/>
        </w:rPr>
        <w:t xml:space="preserve"> занимаются 17 человек.</w:t>
      </w:r>
    </w:p>
    <w:p w:rsidR="00B248DD" w:rsidRDefault="00B248DD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Прошёл  конкурс детского рисунка «Предпринимательство глазами детей».</w:t>
      </w:r>
    </w:p>
    <w:p w:rsidR="00F50EB3" w:rsidRDefault="00B248DD" w:rsidP="004C5B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Проводятся </w:t>
      </w:r>
      <w:r w:rsidR="00F50EB3">
        <w:rPr>
          <w:sz w:val="24"/>
          <w:szCs w:val="24"/>
        </w:rPr>
        <w:t xml:space="preserve">экскурсии о деятельности Фонда и организовываются </w:t>
      </w:r>
      <w:r>
        <w:rPr>
          <w:sz w:val="24"/>
          <w:szCs w:val="24"/>
        </w:rPr>
        <w:t>встречи с предпринимателями.</w:t>
      </w:r>
      <w:r w:rsidR="00F50EB3">
        <w:rPr>
          <w:sz w:val="24"/>
          <w:szCs w:val="24"/>
        </w:rPr>
        <w:t xml:space="preserve"> Всего данные мероприятия посетило 285 учащихся.</w:t>
      </w:r>
    </w:p>
    <w:p w:rsidR="00F50EB3" w:rsidRDefault="00F50EB3" w:rsidP="00F50E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молодых предпринимателей был организован тренинг «Мастер </w:t>
      </w:r>
      <w:proofErr w:type="spellStart"/>
      <w:r>
        <w:rPr>
          <w:sz w:val="24"/>
          <w:szCs w:val="24"/>
        </w:rPr>
        <w:t>лендингов</w:t>
      </w:r>
      <w:proofErr w:type="spellEnd"/>
      <w:r>
        <w:rPr>
          <w:sz w:val="24"/>
          <w:szCs w:val="24"/>
        </w:rPr>
        <w:t>», в котором приняло участие 14 человек.</w:t>
      </w:r>
    </w:p>
    <w:p w:rsidR="00F50EB3" w:rsidRDefault="00F50EB3" w:rsidP="00F50E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базе Фонда организованы курсы: «1С Бухгалтерия», «Дизайн интерьера», «Кройка и шитьё», «Парикмахерское искусство», «Массаж» и т.п., на которых отучились 32 человека.</w:t>
      </w:r>
    </w:p>
    <w:p w:rsidR="00F50EB3" w:rsidRDefault="00F50EB3" w:rsidP="00F50E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2017 году были проведены экскурсии для школьников с 6 по 8 классы по теме: «Молодёжное предпринимательство».</w:t>
      </w:r>
    </w:p>
    <w:p w:rsidR="00F50EB3" w:rsidRDefault="00F50EB3" w:rsidP="004C5B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Проведён цикл лекции для студентов и школьников по социальной рекламе.</w:t>
      </w:r>
      <w:r w:rsidR="004C5BB3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Продолжают свою работу бизнес-кружок и «Школа маленького гения».</w:t>
      </w:r>
    </w:p>
    <w:p w:rsidR="00F50EB3" w:rsidRDefault="00F50EB3" w:rsidP="004C5B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Организованные на базе Фонда курсы в 2017 году окончили 27 человек.</w:t>
      </w:r>
    </w:p>
    <w:p w:rsidR="0072714E" w:rsidRDefault="00F50EB3" w:rsidP="00F50E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2018 году на курсах, организованных на базе Фонда, отучились 34 человека.</w:t>
      </w:r>
    </w:p>
    <w:p w:rsidR="0072714E" w:rsidRDefault="0072714E" w:rsidP="0076622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</w:t>
      </w:r>
      <w:r w:rsidR="00F50EB3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 по содействию развития молодёжного предпринимательства имеют большую направленность для молодёжи и детей города Вятские Поляны.</w:t>
      </w:r>
    </w:p>
    <w:p w:rsidR="00B248DD" w:rsidRDefault="0072714E" w:rsidP="00895711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рамках </w:t>
      </w:r>
      <w:proofErr w:type="gramStart"/>
      <w:r>
        <w:rPr>
          <w:sz w:val="24"/>
          <w:szCs w:val="24"/>
        </w:rPr>
        <w:t>стимулирования развития субъектов предпринимательской деятельности сферы</w:t>
      </w:r>
      <w:proofErr w:type="gramEnd"/>
      <w:r>
        <w:rPr>
          <w:sz w:val="24"/>
          <w:szCs w:val="24"/>
        </w:rPr>
        <w:t xml:space="preserve"> торговли</w:t>
      </w:r>
      <w:r w:rsidR="00766229">
        <w:rPr>
          <w:sz w:val="24"/>
          <w:szCs w:val="24"/>
        </w:rPr>
        <w:t>,</w:t>
      </w:r>
      <w:r>
        <w:rPr>
          <w:sz w:val="24"/>
          <w:szCs w:val="24"/>
        </w:rPr>
        <w:t xml:space="preserve"> на базе Фонда была организована встреча предпринимателей с главой города в 2016 году.</w:t>
      </w:r>
    </w:p>
    <w:p w:rsidR="00766229" w:rsidRPr="00012B09" w:rsidRDefault="00766229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F83315" w:rsidRDefault="0072714E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Данные по объёмам и структуре средств, выданных в виде льготных займов субъектам МСП района</w:t>
      </w:r>
      <w:r w:rsidR="003E01B7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представлены в табличном виде.</w:t>
      </w: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3"/>
        <w:gridCol w:w="1134"/>
        <w:gridCol w:w="850"/>
        <w:gridCol w:w="2410"/>
      </w:tblGrid>
      <w:tr w:rsidR="00671F1F" w:rsidTr="002368D3">
        <w:tc>
          <w:tcPr>
            <w:tcW w:w="567" w:type="dxa"/>
            <w:vAlign w:val="center"/>
          </w:tcPr>
          <w:p w:rsidR="0072714E" w:rsidRDefault="0072714E" w:rsidP="0072714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72714E" w:rsidRDefault="0072714E" w:rsidP="0072714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993" w:type="dxa"/>
            <w:vAlign w:val="center"/>
          </w:tcPr>
          <w:p w:rsidR="0072714E" w:rsidRDefault="0072714E" w:rsidP="0072714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и срок</w:t>
            </w:r>
          </w:p>
        </w:tc>
        <w:tc>
          <w:tcPr>
            <w:tcW w:w="1134" w:type="dxa"/>
            <w:vAlign w:val="center"/>
          </w:tcPr>
          <w:p w:rsidR="0072714E" w:rsidRDefault="0072714E" w:rsidP="0072714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займа</w:t>
            </w:r>
            <w:r w:rsidR="00671F1F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850" w:type="dxa"/>
            <w:vAlign w:val="center"/>
          </w:tcPr>
          <w:p w:rsidR="0072714E" w:rsidRDefault="0072714E" w:rsidP="0072714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</w:t>
            </w:r>
            <w:r w:rsidR="00671F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цент</w:t>
            </w:r>
            <w:proofErr w:type="gramEnd"/>
          </w:p>
        </w:tc>
        <w:tc>
          <w:tcPr>
            <w:tcW w:w="2410" w:type="dxa"/>
            <w:vAlign w:val="center"/>
          </w:tcPr>
          <w:p w:rsidR="0072714E" w:rsidRDefault="0072714E" w:rsidP="0072714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</w:tr>
      <w:tr w:rsidR="0072714E" w:rsidTr="002368D3">
        <w:tc>
          <w:tcPr>
            <w:tcW w:w="10632" w:type="dxa"/>
            <w:gridSpan w:val="6"/>
            <w:vAlign w:val="bottom"/>
          </w:tcPr>
          <w:p w:rsidR="0072714E" w:rsidRPr="007F37D2" w:rsidRDefault="0072714E" w:rsidP="00671F1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F37D2">
              <w:rPr>
                <w:b/>
                <w:sz w:val="24"/>
                <w:szCs w:val="24"/>
              </w:rPr>
              <w:t>2016 год</w:t>
            </w:r>
          </w:p>
        </w:tc>
      </w:tr>
      <w:tr w:rsidR="00671F1F" w:rsidTr="002368D3">
        <w:tc>
          <w:tcPr>
            <w:tcW w:w="567" w:type="dxa"/>
            <w:vAlign w:val="center"/>
          </w:tcPr>
          <w:p w:rsidR="0072714E" w:rsidRDefault="0072714E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72714E" w:rsidRDefault="00671F1F" w:rsidP="00671F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Салтыкова Маргарита Михайловна, г. Сосновка, деятельность в сфере такси</w:t>
            </w:r>
          </w:p>
        </w:tc>
        <w:tc>
          <w:tcPr>
            <w:tcW w:w="993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1F1F">
              <w:rPr>
                <w:sz w:val="22"/>
                <w:szCs w:val="22"/>
              </w:rPr>
              <w:t>09.02.16</w:t>
            </w:r>
          </w:p>
          <w:p w:rsidR="00671F1F" w:rsidRPr="00671F1F" w:rsidRDefault="00671F1F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410" w:type="dxa"/>
            <w:vAlign w:val="center"/>
          </w:tcPr>
          <w:p w:rsidR="0072714E" w:rsidRDefault="00671F1F" w:rsidP="00671F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671F1F" w:rsidTr="002368D3">
        <w:tc>
          <w:tcPr>
            <w:tcW w:w="567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72714E" w:rsidRDefault="00671F1F" w:rsidP="00671F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«Порт Вятские Поляны», с </w:t>
            </w:r>
            <w:proofErr w:type="spellStart"/>
            <w:r>
              <w:rPr>
                <w:sz w:val="24"/>
                <w:szCs w:val="24"/>
              </w:rPr>
              <w:t>Кулыги</w:t>
            </w:r>
            <w:proofErr w:type="spellEnd"/>
            <w:r>
              <w:rPr>
                <w:sz w:val="24"/>
                <w:szCs w:val="24"/>
              </w:rPr>
              <w:t>, разработка гравийных и песчаных карьеров</w:t>
            </w:r>
          </w:p>
        </w:tc>
        <w:tc>
          <w:tcPr>
            <w:tcW w:w="993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11.04.16</w:t>
            </w:r>
          </w:p>
          <w:p w:rsidR="00671F1F" w:rsidRPr="00671F1F" w:rsidRDefault="00671F1F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850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72714E" w:rsidRDefault="00671F1F" w:rsidP="00671F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671F1F" w:rsidTr="002368D3">
        <w:tc>
          <w:tcPr>
            <w:tcW w:w="567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72714E" w:rsidRDefault="00671F1F" w:rsidP="00671F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Автомастер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Поляна, техобслуживание и ремонт автотранспортных средств</w:t>
            </w:r>
          </w:p>
        </w:tc>
        <w:tc>
          <w:tcPr>
            <w:tcW w:w="993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20.04.16</w:t>
            </w:r>
          </w:p>
          <w:p w:rsidR="00671F1F" w:rsidRPr="00671F1F" w:rsidRDefault="00671F1F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850" w:type="dxa"/>
            <w:vAlign w:val="center"/>
          </w:tcPr>
          <w:p w:rsidR="0072714E" w:rsidRDefault="00671F1F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72714E" w:rsidRDefault="00671F1F" w:rsidP="00671F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 и ремонт помещения</w:t>
            </w:r>
          </w:p>
        </w:tc>
      </w:tr>
      <w:tr w:rsidR="00842231" w:rsidTr="002368D3">
        <w:tc>
          <w:tcPr>
            <w:tcW w:w="567" w:type="dxa"/>
            <w:vAlign w:val="center"/>
          </w:tcPr>
          <w:p w:rsidR="00842231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:rsidR="00842231" w:rsidRDefault="00842231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Бандалетов</w:t>
            </w:r>
            <w:proofErr w:type="spellEnd"/>
            <w:r>
              <w:rPr>
                <w:sz w:val="24"/>
                <w:szCs w:val="24"/>
              </w:rPr>
              <w:t xml:space="preserve"> Евгений Геннадьевич,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Поляна, деятельность автомобильного грузового транспорта</w:t>
            </w:r>
          </w:p>
        </w:tc>
        <w:tc>
          <w:tcPr>
            <w:tcW w:w="993" w:type="dxa"/>
            <w:vAlign w:val="center"/>
          </w:tcPr>
          <w:p w:rsidR="00842231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22.04.16</w:t>
            </w:r>
          </w:p>
          <w:p w:rsidR="00842231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года</w:t>
            </w:r>
          </w:p>
        </w:tc>
        <w:tc>
          <w:tcPr>
            <w:tcW w:w="1134" w:type="dxa"/>
            <w:vAlign w:val="center"/>
          </w:tcPr>
          <w:p w:rsidR="00842231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vAlign w:val="center"/>
          </w:tcPr>
          <w:p w:rsidR="00842231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842231" w:rsidRDefault="00842231" w:rsidP="00671F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671F1F" w:rsidTr="002368D3">
        <w:tc>
          <w:tcPr>
            <w:tcW w:w="567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1F1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72714E" w:rsidRDefault="00671F1F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«Производственная компания «Окна Вашего дома»,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842231"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оляна</w:t>
            </w:r>
            <w:proofErr w:type="spellEnd"/>
            <w:r w:rsidR="00842231">
              <w:rPr>
                <w:sz w:val="24"/>
                <w:szCs w:val="24"/>
              </w:rPr>
              <w:t xml:space="preserve">, </w:t>
            </w:r>
            <w:proofErr w:type="spellStart"/>
            <w:r w:rsidR="00842231">
              <w:rPr>
                <w:sz w:val="24"/>
                <w:szCs w:val="24"/>
              </w:rPr>
              <w:t>произвордство</w:t>
            </w:r>
            <w:proofErr w:type="spellEnd"/>
            <w:r w:rsidR="00842231">
              <w:rPr>
                <w:sz w:val="24"/>
                <w:szCs w:val="24"/>
              </w:rPr>
              <w:t xml:space="preserve"> пластмассовых изделий, используемых в строительстве</w:t>
            </w:r>
          </w:p>
        </w:tc>
        <w:tc>
          <w:tcPr>
            <w:tcW w:w="993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17.05.16</w:t>
            </w:r>
          </w:p>
          <w:p w:rsidR="00842231" w:rsidRPr="00671F1F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года</w:t>
            </w:r>
          </w:p>
        </w:tc>
        <w:tc>
          <w:tcPr>
            <w:tcW w:w="1134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72714E" w:rsidRDefault="00842231" w:rsidP="00671F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671F1F" w:rsidTr="002368D3">
        <w:tc>
          <w:tcPr>
            <w:tcW w:w="567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:rsidR="0072714E" w:rsidRDefault="00842231" w:rsidP="00C215F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Шахмаев</w:t>
            </w:r>
            <w:proofErr w:type="spellEnd"/>
            <w:r>
              <w:rPr>
                <w:sz w:val="24"/>
                <w:szCs w:val="24"/>
              </w:rPr>
              <w:t xml:space="preserve"> Юрий Сергеевич,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. Поляна, </w:t>
            </w:r>
            <w:r w:rsidR="00C215F6">
              <w:rPr>
                <w:sz w:val="24"/>
                <w:szCs w:val="24"/>
              </w:rPr>
              <w:t xml:space="preserve">обслуживание и ремонт автотранспортных </w:t>
            </w:r>
          </w:p>
        </w:tc>
        <w:tc>
          <w:tcPr>
            <w:tcW w:w="993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26.05.16</w:t>
            </w:r>
          </w:p>
          <w:p w:rsidR="00842231" w:rsidRPr="00671F1F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72714E" w:rsidRDefault="00842231" w:rsidP="00671F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416059" w:rsidTr="002368D3">
        <w:tc>
          <w:tcPr>
            <w:tcW w:w="567" w:type="dxa"/>
            <w:vAlign w:val="center"/>
          </w:tcPr>
          <w:p w:rsidR="00416059" w:rsidRDefault="00416059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:rsidR="00416059" w:rsidRDefault="00416059" w:rsidP="0041605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«Вектор»,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. Поляна, хранение </w:t>
            </w:r>
            <w:r>
              <w:rPr>
                <w:sz w:val="24"/>
                <w:szCs w:val="24"/>
              </w:rPr>
              <w:lastRenderedPageBreak/>
              <w:t>и складирование замороженных и охлаждённых грузов</w:t>
            </w:r>
          </w:p>
        </w:tc>
        <w:tc>
          <w:tcPr>
            <w:tcW w:w="993" w:type="dxa"/>
            <w:vAlign w:val="center"/>
          </w:tcPr>
          <w:p w:rsidR="00416059" w:rsidRDefault="00416059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23.06.16</w:t>
            </w:r>
          </w:p>
          <w:p w:rsidR="00416059" w:rsidRDefault="00416059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1,5</w:t>
            </w:r>
          </w:p>
        </w:tc>
        <w:tc>
          <w:tcPr>
            <w:tcW w:w="1134" w:type="dxa"/>
            <w:vAlign w:val="center"/>
          </w:tcPr>
          <w:p w:rsidR="00416059" w:rsidRDefault="00416059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870,0</w:t>
            </w:r>
          </w:p>
        </w:tc>
        <w:tc>
          <w:tcPr>
            <w:tcW w:w="850" w:type="dxa"/>
            <w:vAlign w:val="center"/>
          </w:tcPr>
          <w:p w:rsidR="00416059" w:rsidRDefault="00416059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416059" w:rsidRDefault="00416059" w:rsidP="0084223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</w:t>
            </w:r>
            <w:r>
              <w:rPr>
                <w:sz w:val="24"/>
                <w:szCs w:val="24"/>
              </w:rPr>
              <w:lastRenderedPageBreak/>
              <w:t>оборотных средств</w:t>
            </w:r>
          </w:p>
        </w:tc>
      </w:tr>
      <w:tr w:rsidR="00671F1F" w:rsidTr="002368D3">
        <w:tc>
          <w:tcPr>
            <w:tcW w:w="567" w:type="dxa"/>
            <w:vAlign w:val="center"/>
          </w:tcPr>
          <w:p w:rsidR="0072714E" w:rsidRDefault="00416059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42231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72714E" w:rsidRDefault="00842231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Зимин Александр Викторович,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. Поляна, торговля автомобильными деталями, узлами, </w:t>
            </w:r>
            <w:proofErr w:type="spellStart"/>
            <w:r>
              <w:rPr>
                <w:sz w:val="24"/>
                <w:szCs w:val="24"/>
              </w:rPr>
              <w:t>пренадлежностями</w:t>
            </w:r>
            <w:proofErr w:type="spellEnd"/>
          </w:p>
        </w:tc>
        <w:tc>
          <w:tcPr>
            <w:tcW w:w="993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30.06.16</w:t>
            </w:r>
          </w:p>
          <w:p w:rsidR="00842231" w:rsidRPr="00671F1F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72714E" w:rsidRDefault="00842231" w:rsidP="0084223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671F1F" w:rsidTr="002368D3">
        <w:tc>
          <w:tcPr>
            <w:tcW w:w="567" w:type="dxa"/>
            <w:vAlign w:val="center"/>
          </w:tcPr>
          <w:p w:rsidR="0072714E" w:rsidRDefault="00416059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2231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72714E" w:rsidRDefault="00842231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КФХ </w:t>
            </w:r>
            <w:proofErr w:type="spellStart"/>
            <w:r>
              <w:rPr>
                <w:sz w:val="24"/>
                <w:szCs w:val="24"/>
              </w:rPr>
              <w:t>Галиакбаров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Габдулбарович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ер</w:t>
            </w:r>
            <w:proofErr w:type="spellEnd"/>
            <w:r>
              <w:rPr>
                <w:sz w:val="24"/>
                <w:szCs w:val="24"/>
              </w:rPr>
              <w:t xml:space="preserve">. Средние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993" w:type="dxa"/>
            <w:vAlign w:val="center"/>
          </w:tcPr>
          <w:p w:rsidR="0072714E" w:rsidRPr="00842231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842231">
              <w:rPr>
                <w:sz w:val="22"/>
                <w:szCs w:val="22"/>
              </w:rPr>
              <w:t>30.06.16</w:t>
            </w:r>
          </w:p>
          <w:p w:rsidR="00842231" w:rsidRPr="00842231" w:rsidRDefault="00842231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842231">
              <w:rPr>
                <w:sz w:val="22"/>
                <w:szCs w:val="22"/>
              </w:rPr>
              <w:t>1,5 года</w:t>
            </w:r>
          </w:p>
        </w:tc>
        <w:tc>
          <w:tcPr>
            <w:tcW w:w="1134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vAlign w:val="center"/>
          </w:tcPr>
          <w:p w:rsidR="0072714E" w:rsidRDefault="00842231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72714E" w:rsidRDefault="00842231" w:rsidP="0084223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842231" w:rsidTr="002368D3">
        <w:tc>
          <w:tcPr>
            <w:tcW w:w="567" w:type="dxa"/>
            <w:vAlign w:val="center"/>
          </w:tcPr>
          <w:p w:rsidR="00842231" w:rsidRDefault="00416059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2231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842231" w:rsidRDefault="00467AA7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КФХ </w:t>
            </w:r>
            <w:proofErr w:type="spellStart"/>
            <w:r>
              <w:rPr>
                <w:sz w:val="24"/>
                <w:szCs w:val="24"/>
              </w:rPr>
              <w:t>Мингазова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Фанзиля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Миннурахмановна</w:t>
            </w:r>
            <w:proofErr w:type="spellEnd"/>
            <w:r>
              <w:rPr>
                <w:sz w:val="24"/>
                <w:szCs w:val="24"/>
              </w:rPr>
              <w:t>, дер. Нижняя Тойма</w:t>
            </w:r>
          </w:p>
        </w:tc>
        <w:tc>
          <w:tcPr>
            <w:tcW w:w="993" w:type="dxa"/>
            <w:vAlign w:val="center"/>
          </w:tcPr>
          <w:p w:rsidR="00842231" w:rsidRDefault="00467AA7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11.08.16</w:t>
            </w:r>
          </w:p>
          <w:p w:rsidR="00467AA7" w:rsidRPr="00842231" w:rsidRDefault="00467AA7" w:rsidP="0072714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vAlign w:val="center"/>
          </w:tcPr>
          <w:p w:rsidR="00842231" w:rsidRDefault="00467AA7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50" w:type="dxa"/>
            <w:vAlign w:val="center"/>
          </w:tcPr>
          <w:p w:rsidR="00842231" w:rsidRDefault="00467AA7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42231" w:rsidRDefault="00467AA7" w:rsidP="0084223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842231" w:rsidTr="002368D3">
        <w:tc>
          <w:tcPr>
            <w:tcW w:w="567" w:type="dxa"/>
            <w:vAlign w:val="center"/>
          </w:tcPr>
          <w:p w:rsidR="00842231" w:rsidRDefault="00467AA7" w:rsidP="004160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60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842231" w:rsidRDefault="00467AA7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Газтехсервис</w:t>
            </w:r>
            <w:proofErr w:type="spellEnd"/>
            <w:r>
              <w:rPr>
                <w:sz w:val="24"/>
                <w:szCs w:val="24"/>
              </w:rPr>
              <w:t xml:space="preserve">», дер. Средние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>, производство пара и горячей воды (тепловой энергии) котельными</w:t>
            </w:r>
          </w:p>
        </w:tc>
        <w:tc>
          <w:tcPr>
            <w:tcW w:w="993" w:type="dxa"/>
          </w:tcPr>
          <w:p w:rsidR="00842231" w:rsidRDefault="00467AA7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11.08.16</w:t>
            </w:r>
          </w:p>
          <w:p w:rsidR="00467AA7" w:rsidRPr="00842231" w:rsidRDefault="00467AA7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</w:tcPr>
          <w:p w:rsidR="00842231" w:rsidRDefault="00467AA7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842231" w:rsidRDefault="00467AA7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42231" w:rsidRPr="00416059" w:rsidRDefault="00467AA7" w:rsidP="00467AA7">
            <w:pPr>
              <w:contextualSpacing/>
              <w:jc w:val="center"/>
              <w:rPr>
                <w:sz w:val="22"/>
                <w:szCs w:val="22"/>
              </w:rPr>
            </w:pPr>
            <w:r w:rsidRPr="00416059">
              <w:rPr>
                <w:sz w:val="22"/>
                <w:szCs w:val="22"/>
              </w:rPr>
              <w:t>Приобретение оборудования и выполнение работ по установке и монтажу оборудования</w:t>
            </w:r>
          </w:p>
        </w:tc>
      </w:tr>
      <w:tr w:rsidR="00842231" w:rsidTr="002368D3">
        <w:tc>
          <w:tcPr>
            <w:tcW w:w="567" w:type="dxa"/>
            <w:vAlign w:val="center"/>
          </w:tcPr>
          <w:p w:rsidR="00842231" w:rsidRDefault="00467AA7" w:rsidP="004160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60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842231" w:rsidRDefault="00467AA7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«Энергетик-2», г. Сосновка, производство электромонтажных работ</w:t>
            </w:r>
          </w:p>
        </w:tc>
        <w:tc>
          <w:tcPr>
            <w:tcW w:w="993" w:type="dxa"/>
          </w:tcPr>
          <w:p w:rsidR="00842231" w:rsidRDefault="00467AA7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16.08.16</w:t>
            </w:r>
          </w:p>
          <w:p w:rsidR="00467AA7" w:rsidRPr="00842231" w:rsidRDefault="00467AA7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</w:tcPr>
          <w:p w:rsidR="00842231" w:rsidRDefault="00467AA7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850" w:type="dxa"/>
          </w:tcPr>
          <w:p w:rsidR="00842231" w:rsidRDefault="00467AA7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42231" w:rsidRDefault="00467AA7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416059" w:rsidTr="002368D3">
        <w:tc>
          <w:tcPr>
            <w:tcW w:w="567" w:type="dxa"/>
            <w:vAlign w:val="center"/>
          </w:tcPr>
          <w:p w:rsidR="00416059" w:rsidRDefault="00416059" w:rsidP="004160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vAlign w:val="center"/>
          </w:tcPr>
          <w:p w:rsidR="00416059" w:rsidRDefault="00416059" w:rsidP="003C07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Бандалетов</w:t>
            </w:r>
            <w:proofErr w:type="spellEnd"/>
            <w:r>
              <w:rPr>
                <w:sz w:val="24"/>
                <w:szCs w:val="24"/>
              </w:rPr>
              <w:t xml:space="preserve"> Евгений Геннадьевич,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Поляна, деятельность автомобильного грузового транспорта</w:t>
            </w:r>
          </w:p>
        </w:tc>
        <w:tc>
          <w:tcPr>
            <w:tcW w:w="993" w:type="dxa"/>
            <w:vAlign w:val="center"/>
          </w:tcPr>
          <w:p w:rsidR="00416059" w:rsidRDefault="00416059" w:rsidP="003C07E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29.09.16</w:t>
            </w:r>
          </w:p>
          <w:p w:rsidR="00416059" w:rsidRDefault="00416059" w:rsidP="0041605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  <w:vAlign w:val="center"/>
          </w:tcPr>
          <w:p w:rsidR="00416059" w:rsidRDefault="00416059" w:rsidP="003C07E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850" w:type="dxa"/>
            <w:vAlign w:val="center"/>
          </w:tcPr>
          <w:p w:rsidR="00416059" w:rsidRDefault="00416059" w:rsidP="004160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416059" w:rsidRDefault="00416059" w:rsidP="003C07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842231" w:rsidTr="002368D3">
        <w:tc>
          <w:tcPr>
            <w:tcW w:w="567" w:type="dxa"/>
            <w:vAlign w:val="center"/>
          </w:tcPr>
          <w:p w:rsidR="00842231" w:rsidRDefault="00467AA7" w:rsidP="004160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60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842231" w:rsidRDefault="00467AA7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КФХ Трусова </w:t>
            </w:r>
            <w:proofErr w:type="spellStart"/>
            <w:r>
              <w:rPr>
                <w:sz w:val="24"/>
                <w:szCs w:val="24"/>
              </w:rPr>
              <w:t>Ильхамия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Гатовна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Поляна</w:t>
            </w:r>
          </w:p>
        </w:tc>
        <w:tc>
          <w:tcPr>
            <w:tcW w:w="993" w:type="dxa"/>
          </w:tcPr>
          <w:p w:rsidR="00842231" w:rsidRDefault="00467AA7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13.10.16</w:t>
            </w:r>
          </w:p>
          <w:p w:rsidR="00467AA7" w:rsidRPr="00842231" w:rsidRDefault="00467AA7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</w:tcPr>
          <w:p w:rsidR="00842231" w:rsidRDefault="00467AA7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842231" w:rsidRDefault="00467AA7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42231" w:rsidRDefault="00467AA7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416059" w:rsidTr="002368D3">
        <w:tc>
          <w:tcPr>
            <w:tcW w:w="567" w:type="dxa"/>
            <w:vAlign w:val="center"/>
          </w:tcPr>
          <w:p w:rsidR="00416059" w:rsidRDefault="00416059" w:rsidP="004160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vAlign w:val="center"/>
          </w:tcPr>
          <w:p w:rsidR="00416059" w:rsidRDefault="00416059" w:rsidP="00C215F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Шахмаев</w:t>
            </w:r>
            <w:proofErr w:type="spellEnd"/>
            <w:r>
              <w:rPr>
                <w:sz w:val="24"/>
                <w:szCs w:val="24"/>
              </w:rPr>
              <w:t xml:space="preserve"> Юрий Сергеевич,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. Поляна, </w:t>
            </w:r>
            <w:r w:rsidR="00C215F6">
              <w:rPr>
                <w:sz w:val="24"/>
                <w:szCs w:val="24"/>
              </w:rPr>
              <w:t xml:space="preserve">обслуживание и ремонт автотранспортных средств </w:t>
            </w:r>
          </w:p>
        </w:tc>
        <w:tc>
          <w:tcPr>
            <w:tcW w:w="993" w:type="dxa"/>
          </w:tcPr>
          <w:p w:rsidR="00416059" w:rsidRDefault="0041605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13.10.16</w:t>
            </w:r>
          </w:p>
          <w:p w:rsidR="00416059" w:rsidRPr="00842231" w:rsidRDefault="0041605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</w:tcPr>
          <w:p w:rsidR="00416059" w:rsidRDefault="0041605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416059" w:rsidRDefault="0041605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16059" w:rsidRDefault="00416059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пополнение оборотных средств и приобретение </w:t>
            </w:r>
            <w:proofErr w:type="spellStart"/>
            <w:r>
              <w:rPr>
                <w:sz w:val="24"/>
                <w:szCs w:val="24"/>
              </w:rPr>
              <w:t>автобетоносмесителя</w:t>
            </w:r>
            <w:proofErr w:type="spellEnd"/>
          </w:p>
        </w:tc>
      </w:tr>
      <w:tr w:rsidR="00416059" w:rsidTr="002368D3">
        <w:tc>
          <w:tcPr>
            <w:tcW w:w="567" w:type="dxa"/>
            <w:vAlign w:val="center"/>
          </w:tcPr>
          <w:p w:rsidR="00416059" w:rsidRDefault="00416059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  <w:vAlign w:val="center"/>
          </w:tcPr>
          <w:p w:rsidR="00416059" w:rsidRDefault="00416059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Фомин Артур Германович, пос. </w:t>
            </w:r>
            <w:proofErr w:type="spellStart"/>
            <w:r>
              <w:rPr>
                <w:sz w:val="24"/>
                <w:szCs w:val="24"/>
              </w:rPr>
              <w:t>Нурминка</w:t>
            </w:r>
            <w:proofErr w:type="spellEnd"/>
            <w:r>
              <w:rPr>
                <w:sz w:val="24"/>
                <w:szCs w:val="24"/>
              </w:rPr>
              <w:t>, легковое такси</w:t>
            </w:r>
          </w:p>
        </w:tc>
        <w:tc>
          <w:tcPr>
            <w:tcW w:w="993" w:type="dxa"/>
          </w:tcPr>
          <w:p w:rsidR="00416059" w:rsidRDefault="0041605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25.10.16</w:t>
            </w:r>
          </w:p>
          <w:p w:rsidR="00416059" w:rsidRPr="00842231" w:rsidRDefault="0041605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года</w:t>
            </w:r>
          </w:p>
        </w:tc>
        <w:tc>
          <w:tcPr>
            <w:tcW w:w="1134" w:type="dxa"/>
          </w:tcPr>
          <w:p w:rsidR="00416059" w:rsidRDefault="0041605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0" w:type="dxa"/>
          </w:tcPr>
          <w:p w:rsidR="00416059" w:rsidRDefault="0041605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16059" w:rsidRDefault="00416059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416059" w:rsidTr="002368D3">
        <w:tc>
          <w:tcPr>
            <w:tcW w:w="567" w:type="dxa"/>
            <w:vAlign w:val="center"/>
          </w:tcPr>
          <w:p w:rsidR="00416059" w:rsidRDefault="00416059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vAlign w:val="center"/>
          </w:tcPr>
          <w:p w:rsidR="00416059" w:rsidRDefault="00416059" w:rsidP="003C07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«Производственная компания «Окна Вашего дома»,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оляна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произвордство</w:t>
            </w:r>
            <w:proofErr w:type="spellEnd"/>
            <w:r>
              <w:rPr>
                <w:sz w:val="24"/>
                <w:szCs w:val="24"/>
              </w:rPr>
              <w:t xml:space="preserve"> пластмассовых изделий, используемых в строительстве</w:t>
            </w:r>
          </w:p>
        </w:tc>
        <w:tc>
          <w:tcPr>
            <w:tcW w:w="993" w:type="dxa"/>
            <w:vAlign w:val="center"/>
          </w:tcPr>
          <w:p w:rsidR="00416059" w:rsidRDefault="00416059" w:rsidP="003C07E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15.12.16</w:t>
            </w:r>
          </w:p>
          <w:p w:rsidR="00416059" w:rsidRPr="00671F1F" w:rsidRDefault="00416059" w:rsidP="003C07EB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года</w:t>
            </w:r>
          </w:p>
        </w:tc>
        <w:tc>
          <w:tcPr>
            <w:tcW w:w="1134" w:type="dxa"/>
            <w:vAlign w:val="center"/>
          </w:tcPr>
          <w:p w:rsidR="00416059" w:rsidRDefault="00416059" w:rsidP="003C07E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vAlign w:val="center"/>
          </w:tcPr>
          <w:p w:rsidR="00416059" w:rsidRDefault="00416059" w:rsidP="0041605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416059" w:rsidRDefault="00416059" w:rsidP="003C07E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416059" w:rsidTr="002368D3">
        <w:tc>
          <w:tcPr>
            <w:tcW w:w="567" w:type="dxa"/>
            <w:vAlign w:val="center"/>
          </w:tcPr>
          <w:p w:rsidR="00416059" w:rsidRDefault="00416059" w:rsidP="0072714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  <w:vAlign w:val="center"/>
          </w:tcPr>
          <w:p w:rsidR="00416059" w:rsidRDefault="00416059" w:rsidP="00467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«Скорпион», г. Сосновка, розничная торговля</w:t>
            </w:r>
          </w:p>
        </w:tc>
        <w:tc>
          <w:tcPr>
            <w:tcW w:w="993" w:type="dxa"/>
          </w:tcPr>
          <w:p w:rsidR="00416059" w:rsidRDefault="00416059" w:rsidP="0041605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05.12.16</w:t>
            </w:r>
          </w:p>
          <w:p w:rsidR="00416059" w:rsidRPr="00842231" w:rsidRDefault="00416059" w:rsidP="0041605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</w:tcPr>
          <w:p w:rsidR="00416059" w:rsidRDefault="0041605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850" w:type="dxa"/>
          </w:tcPr>
          <w:p w:rsidR="00416059" w:rsidRDefault="0041605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16059" w:rsidRDefault="00416059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416059" w:rsidTr="002368D3">
        <w:tc>
          <w:tcPr>
            <w:tcW w:w="6238" w:type="dxa"/>
            <w:gridSpan w:val="3"/>
            <w:vAlign w:val="center"/>
          </w:tcPr>
          <w:p w:rsidR="00416059" w:rsidRPr="00842231" w:rsidRDefault="0041605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r w:rsidR="003C07EB">
              <w:rPr>
                <w:sz w:val="22"/>
                <w:szCs w:val="22"/>
              </w:rPr>
              <w:t xml:space="preserve"> за 2016 год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416059" w:rsidRDefault="00416059" w:rsidP="007F37D2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9 420,0</w:t>
            </w:r>
          </w:p>
        </w:tc>
        <w:tc>
          <w:tcPr>
            <w:tcW w:w="850" w:type="dxa"/>
          </w:tcPr>
          <w:p w:rsidR="00416059" w:rsidRDefault="0041605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059" w:rsidRDefault="00416059" w:rsidP="00467A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07EB" w:rsidTr="002368D3">
        <w:tc>
          <w:tcPr>
            <w:tcW w:w="10632" w:type="dxa"/>
            <w:gridSpan w:val="6"/>
            <w:vAlign w:val="center"/>
          </w:tcPr>
          <w:p w:rsidR="003C07EB" w:rsidRPr="007F37D2" w:rsidRDefault="003C07EB" w:rsidP="00467A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37D2">
              <w:rPr>
                <w:b/>
                <w:sz w:val="24"/>
                <w:szCs w:val="24"/>
              </w:rPr>
              <w:t>2017 год</w:t>
            </w:r>
          </w:p>
        </w:tc>
      </w:tr>
      <w:tr w:rsidR="00995C8F" w:rsidTr="002368D3">
        <w:tc>
          <w:tcPr>
            <w:tcW w:w="567" w:type="dxa"/>
            <w:vAlign w:val="center"/>
          </w:tcPr>
          <w:p w:rsidR="00995C8F" w:rsidRDefault="00995C8F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678" w:type="dxa"/>
            <w:vAlign w:val="center"/>
          </w:tcPr>
          <w:p w:rsidR="00995C8F" w:rsidRDefault="00067B89" w:rsidP="00AD07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«Меркурий Первый», г. Сосновка, розничная торговля</w:t>
            </w:r>
          </w:p>
        </w:tc>
        <w:tc>
          <w:tcPr>
            <w:tcW w:w="993" w:type="dxa"/>
            <w:vAlign w:val="center"/>
          </w:tcPr>
          <w:p w:rsidR="00995C8F" w:rsidRDefault="00067B89" w:rsidP="00AD077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15.05.17</w:t>
            </w:r>
          </w:p>
          <w:p w:rsidR="00067B89" w:rsidRDefault="00067B89" w:rsidP="00AD077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vAlign w:val="center"/>
          </w:tcPr>
          <w:p w:rsidR="00995C8F" w:rsidRDefault="00067B89" w:rsidP="00AD077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850" w:type="dxa"/>
            <w:vAlign w:val="center"/>
          </w:tcPr>
          <w:p w:rsidR="00995C8F" w:rsidRDefault="00067B89" w:rsidP="00995C8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995C8F" w:rsidRPr="00067B89" w:rsidRDefault="00067B89" w:rsidP="00AD077E">
            <w:pPr>
              <w:contextualSpacing/>
              <w:rPr>
                <w:sz w:val="22"/>
                <w:szCs w:val="22"/>
              </w:rPr>
            </w:pPr>
            <w:r w:rsidRPr="00067B89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067B89">
              <w:rPr>
                <w:sz w:val="22"/>
                <w:szCs w:val="22"/>
              </w:rPr>
              <w:t>пароконвектомата</w:t>
            </w:r>
            <w:proofErr w:type="spellEnd"/>
            <w:r w:rsidRPr="00067B89">
              <w:rPr>
                <w:sz w:val="22"/>
                <w:szCs w:val="22"/>
              </w:rPr>
              <w:t>, холодильного оборудования, витрины кондитерской и т.п.</w:t>
            </w:r>
          </w:p>
        </w:tc>
      </w:tr>
      <w:tr w:rsidR="00995C8F" w:rsidTr="002368D3">
        <w:tc>
          <w:tcPr>
            <w:tcW w:w="567" w:type="dxa"/>
            <w:vAlign w:val="center"/>
          </w:tcPr>
          <w:p w:rsidR="00995C8F" w:rsidRDefault="00995C8F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678" w:type="dxa"/>
            <w:vAlign w:val="center"/>
          </w:tcPr>
          <w:p w:rsidR="00995C8F" w:rsidRDefault="00995C8F" w:rsidP="00AD07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КФХ </w:t>
            </w:r>
            <w:proofErr w:type="spellStart"/>
            <w:r>
              <w:rPr>
                <w:sz w:val="24"/>
                <w:szCs w:val="24"/>
              </w:rPr>
              <w:t>Галиакбаров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Габдулбарович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ер</w:t>
            </w:r>
            <w:proofErr w:type="spellEnd"/>
            <w:r>
              <w:rPr>
                <w:sz w:val="24"/>
                <w:szCs w:val="24"/>
              </w:rPr>
              <w:t xml:space="preserve">. Средние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993" w:type="dxa"/>
            <w:vAlign w:val="center"/>
          </w:tcPr>
          <w:p w:rsidR="00995C8F" w:rsidRPr="00842231" w:rsidRDefault="00995C8F" w:rsidP="00AD077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31.05.17</w:t>
            </w:r>
          </w:p>
          <w:p w:rsidR="00995C8F" w:rsidRPr="00842231" w:rsidRDefault="00995C8F" w:rsidP="00AD077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842231">
              <w:rPr>
                <w:sz w:val="22"/>
                <w:szCs w:val="22"/>
              </w:rPr>
              <w:t>1,5 года</w:t>
            </w:r>
          </w:p>
        </w:tc>
        <w:tc>
          <w:tcPr>
            <w:tcW w:w="1134" w:type="dxa"/>
            <w:vAlign w:val="center"/>
          </w:tcPr>
          <w:p w:rsidR="00995C8F" w:rsidRDefault="00995C8F" w:rsidP="00AD077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vAlign w:val="center"/>
          </w:tcPr>
          <w:p w:rsidR="00995C8F" w:rsidRDefault="00995C8F" w:rsidP="00995C8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995C8F" w:rsidRDefault="00995C8F" w:rsidP="00AD07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067B89" w:rsidTr="002368D3">
        <w:tc>
          <w:tcPr>
            <w:tcW w:w="567" w:type="dxa"/>
            <w:vAlign w:val="center"/>
          </w:tcPr>
          <w:p w:rsidR="00067B89" w:rsidRDefault="00067B89" w:rsidP="00995C8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678" w:type="dxa"/>
            <w:vAlign w:val="center"/>
          </w:tcPr>
          <w:p w:rsidR="00067B89" w:rsidRDefault="00067B89" w:rsidP="00AD07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Бандалетов</w:t>
            </w:r>
            <w:proofErr w:type="spellEnd"/>
            <w:r>
              <w:rPr>
                <w:sz w:val="24"/>
                <w:szCs w:val="24"/>
              </w:rPr>
              <w:t xml:space="preserve"> Евгений Геннадьевич,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Поляна, деятельность автомобильного грузового транспорта</w:t>
            </w:r>
          </w:p>
        </w:tc>
        <w:tc>
          <w:tcPr>
            <w:tcW w:w="993" w:type="dxa"/>
            <w:vAlign w:val="center"/>
          </w:tcPr>
          <w:p w:rsidR="00067B89" w:rsidRDefault="00067B89" w:rsidP="00AD077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14.06.17</w:t>
            </w:r>
          </w:p>
          <w:p w:rsidR="00067B89" w:rsidRDefault="00067B89" w:rsidP="00AD077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vAlign w:val="center"/>
          </w:tcPr>
          <w:p w:rsidR="00067B89" w:rsidRDefault="00067B89" w:rsidP="00AD077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  <w:tc>
          <w:tcPr>
            <w:tcW w:w="850" w:type="dxa"/>
            <w:vAlign w:val="center"/>
          </w:tcPr>
          <w:p w:rsidR="00067B89" w:rsidRDefault="00067B89" w:rsidP="00AD077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67B89" w:rsidRPr="00067B89" w:rsidRDefault="00067B89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полуприцепа </w:t>
            </w:r>
            <w:r>
              <w:rPr>
                <w:sz w:val="24"/>
                <w:szCs w:val="24"/>
                <w:lang w:val="en-US"/>
              </w:rPr>
              <w:t>KRONE</w:t>
            </w:r>
            <w:r w:rsidRPr="00067B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SD</w:t>
            </w:r>
            <w:r>
              <w:rPr>
                <w:sz w:val="24"/>
                <w:szCs w:val="24"/>
              </w:rPr>
              <w:t xml:space="preserve">, 2013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C07EB" w:rsidTr="002368D3">
        <w:tc>
          <w:tcPr>
            <w:tcW w:w="567" w:type="dxa"/>
            <w:vAlign w:val="center"/>
          </w:tcPr>
          <w:p w:rsidR="003C07EB" w:rsidRDefault="00995C8F" w:rsidP="00067B8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7B89">
              <w:rPr>
                <w:sz w:val="22"/>
                <w:szCs w:val="22"/>
              </w:rPr>
              <w:t>2</w:t>
            </w:r>
            <w:r w:rsidR="003C07EB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Align w:val="center"/>
          </w:tcPr>
          <w:p w:rsidR="003C07EB" w:rsidRDefault="00995C8F" w:rsidP="00C215F6">
            <w:pPr>
              <w:contextualSpacing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Шахмаев</w:t>
            </w:r>
            <w:proofErr w:type="spellEnd"/>
            <w:r>
              <w:rPr>
                <w:sz w:val="24"/>
                <w:szCs w:val="24"/>
              </w:rPr>
              <w:t xml:space="preserve"> Юрий Сергеевич,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 xml:space="preserve">Поляна, </w:t>
            </w:r>
            <w:r w:rsidR="00C215F6">
              <w:rPr>
                <w:sz w:val="24"/>
                <w:szCs w:val="24"/>
              </w:rPr>
              <w:t>обслуживание и ремонт автотранспортных средств</w:t>
            </w:r>
          </w:p>
        </w:tc>
        <w:tc>
          <w:tcPr>
            <w:tcW w:w="993" w:type="dxa"/>
            <w:vAlign w:val="center"/>
          </w:tcPr>
          <w:p w:rsidR="003C07EB" w:rsidRDefault="00995C8F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22.06.17</w:t>
            </w:r>
          </w:p>
          <w:p w:rsidR="00995C8F" w:rsidRDefault="00995C8F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года</w:t>
            </w:r>
          </w:p>
        </w:tc>
        <w:tc>
          <w:tcPr>
            <w:tcW w:w="1134" w:type="dxa"/>
          </w:tcPr>
          <w:p w:rsidR="003C07EB" w:rsidRDefault="00995C8F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1 000,0</w:t>
            </w:r>
          </w:p>
        </w:tc>
        <w:tc>
          <w:tcPr>
            <w:tcW w:w="850" w:type="dxa"/>
          </w:tcPr>
          <w:p w:rsidR="003C07EB" w:rsidRDefault="00995C8F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C07EB" w:rsidRDefault="00995C8F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</w:t>
            </w:r>
            <w:r>
              <w:rPr>
                <w:sz w:val="24"/>
                <w:szCs w:val="24"/>
              </w:rPr>
              <w:lastRenderedPageBreak/>
              <w:t>оборотных средств</w:t>
            </w:r>
          </w:p>
        </w:tc>
      </w:tr>
      <w:tr w:rsidR="00067B89" w:rsidTr="002368D3">
        <w:tc>
          <w:tcPr>
            <w:tcW w:w="567" w:type="dxa"/>
            <w:vAlign w:val="center"/>
          </w:tcPr>
          <w:p w:rsidR="00067B89" w:rsidRDefault="00067B89" w:rsidP="00067B8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4678" w:type="dxa"/>
            <w:vAlign w:val="center"/>
          </w:tcPr>
          <w:p w:rsidR="00067B89" w:rsidRDefault="00067B89" w:rsidP="00C215F6">
            <w:pPr>
              <w:contextualSpacing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Шахмаев</w:t>
            </w:r>
            <w:proofErr w:type="spellEnd"/>
            <w:r>
              <w:rPr>
                <w:sz w:val="24"/>
                <w:szCs w:val="24"/>
              </w:rPr>
              <w:t xml:space="preserve"> Юрий Сергеевич,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. Поляна, </w:t>
            </w:r>
            <w:r w:rsidR="00C215F6">
              <w:rPr>
                <w:sz w:val="24"/>
                <w:szCs w:val="24"/>
              </w:rPr>
              <w:t xml:space="preserve">обслуживание и ремонт автотранспортных средств </w:t>
            </w:r>
          </w:p>
        </w:tc>
        <w:tc>
          <w:tcPr>
            <w:tcW w:w="993" w:type="dxa"/>
            <w:vAlign w:val="center"/>
          </w:tcPr>
          <w:p w:rsidR="00067B89" w:rsidRDefault="00067B89" w:rsidP="00AD077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18.08.17</w:t>
            </w:r>
          </w:p>
          <w:p w:rsidR="00067B89" w:rsidRDefault="00067B89" w:rsidP="00AD077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</w:tcPr>
          <w:p w:rsidR="00067B89" w:rsidRDefault="00067B89" w:rsidP="00AD077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</w:tcPr>
          <w:p w:rsidR="00067B89" w:rsidRDefault="00067B89" w:rsidP="00AD077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67B89" w:rsidRPr="00067B89" w:rsidRDefault="00067B89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грузовика </w:t>
            </w:r>
            <w:r>
              <w:rPr>
                <w:sz w:val="24"/>
                <w:szCs w:val="24"/>
                <w:lang w:val="en-US"/>
              </w:rPr>
              <w:t>IVECO</w:t>
            </w:r>
            <w:r>
              <w:rPr>
                <w:sz w:val="24"/>
                <w:szCs w:val="24"/>
              </w:rPr>
              <w:t xml:space="preserve"> 2008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67B89" w:rsidTr="002368D3">
        <w:tc>
          <w:tcPr>
            <w:tcW w:w="567" w:type="dxa"/>
            <w:vAlign w:val="center"/>
          </w:tcPr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678" w:type="dxa"/>
            <w:vAlign w:val="center"/>
          </w:tcPr>
          <w:p w:rsidR="00067B89" w:rsidRDefault="00067B89" w:rsidP="00AD07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«Скорпион», г. Сосновка, розничная торговля</w:t>
            </w:r>
          </w:p>
        </w:tc>
        <w:tc>
          <w:tcPr>
            <w:tcW w:w="993" w:type="dxa"/>
            <w:vAlign w:val="center"/>
          </w:tcPr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13.11.17</w:t>
            </w:r>
          </w:p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</w:tcPr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1 400,0</w:t>
            </w:r>
          </w:p>
        </w:tc>
        <w:tc>
          <w:tcPr>
            <w:tcW w:w="850" w:type="dxa"/>
          </w:tcPr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67B89" w:rsidRDefault="00067B89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067B89" w:rsidTr="002368D3">
        <w:tc>
          <w:tcPr>
            <w:tcW w:w="567" w:type="dxa"/>
            <w:vAlign w:val="center"/>
          </w:tcPr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678" w:type="dxa"/>
            <w:vAlign w:val="center"/>
          </w:tcPr>
          <w:p w:rsidR="00067B89" w:rsidRPr="00067B89" w:rsidRDefault="00067B89" w:rsidP="00995C8F">
            <w:pPr>
              <w:contextualSpacing/>
              <w:rPr>
                <w:sz w:val="24"/>
                <w:szCs w:val="24"/>
              </w:rPr>
            </w:pPr>
            <w:r w:rsidRPr="00067B89">
              <w:rPr>
                <w:sz w:val="24"/>
                <w:szCs w:val="24"/>
              </w:rPr>
              <w:t>ООО «</w:t>
            </w:r>
            <w:proofErr w:type="spellStart"/>
            <w:r w:rsidRPr="00067B89">
              <w:rPr>
                <w:sz w:val="24"/>
                <w:szCs w:val="24"/>
              </w:rPr>
              <w:t>Энергис</w:t>
            </w:r>
            <w:proofErr w:type="spellEnd"/>
            <w:r w:rsidRPr="00067B89">
              <w:rPr>
                <w:sz w:val="24"/>
                <w:szCs w:val="24"/>
              </w:rPr>
              <w:t>» г. Сосновка, торговля розничными бытовыми товарами в специализированном магазине</w:t>
            </w:r>
          </w:p>
        </w:tc>
        <w:tc>
          <w:tcPr>
            <w:tcW w:w="993" w:type="dxa"/>
            <w:vAlign w:val="center"/>
          </w:tcPr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06.12.17</w:t>
            </w:r>
          </w:p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</w:tcPr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</w:tcPr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67B89" w:rsidRDefault="00067B89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067B89" w:rsidTr="002368D3">
        <w:tc>
          <w:tcPr>
            <w:tcW w:w="567" w:type="dxa"/>
            <w:vAlign w:val="center"/>
          </w:tcPr>
          <w:p w:rsidR="00067B89" w:rsidRDefault="00067B89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678" w:type="dxa"/>
            <w:vAlign w:val="center"/>
          </w:tcPr>
          <w:p w:rsidR="00067B89" w:rsidRPr="00067B89" w:rsidRDefault="00C215F6" w:rsidP="00995C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«Саитов» г. Сосновка, стеклопласт массовое производство (производство лодок, катеров)</w:t>
            </w:r>
          </w:p>
        </w:tc>
        <w:tc>
          <w:tcPr>
            <w:tcW w:w="993" w:type="dxa"/>
            <w:vAlign w:val="center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27.12.17</w:t>
            </w:r>
          </w:p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850" w:type="dxa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67B89" w:rsidRDefault="00C215F6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067B89" w:rsidTr="002368D3">
        <w:tc>
          <w:tcPr>
            <w:tcW w:w="567" w:type="dxa"/>
            <w:vAlign w:val="center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678" w:type="dxa"/>
            <w:vAlign w:val="center"/>
          </w:tcPr>
          <w:p w:rsidR="00067B89" w:rsidRPr="00067B89" w:rsidRDefault="00C215F6" w:rsidP="00995C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Бахэт</w:t>
            </w:r>
            <w:proofErr w:type="spellEnd"/>
            <w:r>
              <w:rPr>
                <w:sz w:val="24"/>
                <w:szCs w:val="24"/>
              </w:rPr>
              <w:t xml:space="preserve">» дер. Нижние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>, розничная торговля</w:t>
            </w:r>
          </w:p>
        </w:tc>
        <w:tc>
          <w:tcPr>
            <w:tcW w:w="993" w:type="dxa"/>
            <w:vAlign w:val="center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29.12.17</w:t>
            </w:r>
          </w:p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года</w:t>
            </w:r>
          </w:p>
        </w:tc>
        <w:tc>
          <w:tcPr>
            <w:tcW w:w="1134" w:type="dxa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67B89" w:rsidRDefault="00C215F6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Пополнение оборотных средств</w:t>
            </w:r>
          </w:p>
        </w:tc>
      </w:tr>
      <w:tr w:rsidR="00C215F6" w:rsidTr="002368D3">
        <w:tc>
          <w:tcPr>
            <w:tcW w:w="6238" w:type="dxa"/>
            <w:gridSpan w:val="3"/>
            <w:vAlign w:val="center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за 2017 год:</w:t>
            </w:r>
          </w:p>
        </w:tc>
        <w:tc>
          <w:tcPr>
            <w:tcW w:w="1134" w:type="dxa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7 930,0</w:t>
            </w:r>
          </w:p>
        </w:tc>
        <w:tc>
          <w:tcPr>
            <w:tcW w:w="850" w:type="dxa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15F6" w:rsidRDefault="00C215F6" w:rsidP="00467A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F37D2" w:rsidTr="002368D3">
        <w:tc>
          <w:tcPr>
            <w:tcW w:w="10632" w:type="dxa"/>
            <w:gridSpan w:val="6"/>
            <w:vAlign w:val="center"/>
          </w:tcPr>
          <w:p w:rsidR="007F37D2" w:rsidRPr="007F37D2" w:rsidRDefault="007F37D2" w:rsidP="00467AA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37D2">
              <w:rPr>
                <w:b/>
                <w:sz w:val="24"/>
                <w:szCs w:val="24"/>
              </w:rPr>
              <w:t>1 полугодие 2018 года</w:t>
            </w:r>
          </w:p>
        </w:tc>
      </w:tr>
      <w:tr w:rsidR="00067B89" w:rsidTr="002368D3">
        <w:tc>
          <w:tcPr>
            <w:tcW w:w="567" w:type="dxa"/>
            <w:vAlign w:val="center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4678" w:type="dxa"/>
            <w:vAlign w:val="center"/>
          </w:tcPr>
          <w:p w:rsidR="00067B89" w:rsidRPr="00067B89" w:rsidRDefault="00C215F6" w:rsidP="00995C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Караваев Андрей Викторович,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Поляна, деятельность автомобильного грузового транспорта и услуги по перевозке</w:t>
            </w:r>
          </w:p>
        </w:tc>
        <w:tc>
          <w:tcPr>
            <w:tcW w:w="993" w:type="dxa"/>
            <w:vAlign w:val="center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02.02.18</w:t>
            </w:r>
          </w:p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067B89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67B89" w:rsidRDefault="00C215F6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прицепа </w:t>
            </w:r>
            <w:r>
              <w:rPr>
                <w:sz w:val="24"/>
                <w:szCs w:val="24"/>
                <w:lang w:val="en-US"/>
              </w:rPr>
              <w:t>SCHMITZ</w:t>
            </w:r>
            <w:r>
              <w:rPr>
                <w:sz w:val="24"/>
                <w:szCs w:val="24"/>
              </w:rPr>
              <w:t xml:space="preserve"> 2008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C215F6" w:rsidTr="002368D3">
        <w:tc>
          <w:tcPr>
            <w:tcW w:w="567" w:type="dxa"/>
            <w:vAlign w:val="center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4678" w:type="dxa"/>
            <w:vAlign w:val="center"/>
          </w:tcPr>
          <w:p w:rsidR="00C215F6" w:rsidRDefault="00C215F6" w:rsidP="00C215F6">
            <w:pPr>
              <w:contextualSpacing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Шахмаев</w:t>
            </w:r>
            <w:proofErr w:type="spellEnd"/>
            <w:r>
              <w:rPr>
                <w:sz w:val="24"/>
                <w:szCs w:val="24"/>
              </w:rPr>
              <w:t xml:space="preserve"> Юрий Сергеевич,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Поляна, обслуживание и ремонт автотранспортных средств</w:t>
            </w:r>
          </w:p>
        </w:tc>
        <w:tc>
          <w:tcPr>
            <w:tcW w:w="993" w:type="dxa"/>
            <w:vAlign w:val="center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08.02.18</w:t>
            </w:r>
          </w:p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850" w:type="dxa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215F6" w:rsidRDefault="00C215F6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C215F6" w:rsidTr="002368D3">
        <w:tc>
          <w:tcPr>
            <w:tcW w:w="567" w:type="dxa"/>
            <w:vAlign w:val="center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678" w:type="dxa"/>
            <w:vAlign w:val="center"/>
          </w:tcPr>
          <w:p w:rsidR="00C215F6" w:rsidRPr="00067B89" w:rsidRDefault="00C215F6" w:rsidP="00995C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«Порт Вятские Поляны», с. </w:t>
            </w:r>
            <w:proofErr w:type="spellStart"/>
            <w:r>
              <w:rPr>
                <w:sz w:val="24"/>
                <w:szCs w:val="24"/>
              </w:rPr>
              <w:t>Кулыги</w:t>
            </w:r>
            <w:proofErr w:type="spellEnd"/>
            <w:r>
              <w:rPr>
                <w:sz w:val="24"/>
                <w:szCs w:val="24"/>
              </w:rPr>
              <w:t>, добыча камня, песка и глины</w:t>
            </w:r>
          </w:p>
        </w:tc>
        <w:tc>
          <w:tcPr>
            <w:tcW w:w="993" w:type="dxa"/>
            <w:vAlign w:val="center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06.04.18</w:t>
            </w:r>
          </w:p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1 250,0</w:t>
            </w:r>
          </w:p>
        </w:tc>
        <w:tc>
          <w:tcPr>
            <w:tcW w:w="850" w:type="dxa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215F6" w:rsidRDefault="00C215F6" w:rsidP="00467A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оборотных средств</w:t>
            </w:r>
          </w:p>
        </w:tc>
      </w:tr>
      <w:tr w:rsidR="00C215F6" w:rsidTr="002368D3">
        <w:tc>
          <w:tcPr>
            <w:tcW w:w="6238" w:type="dxa"/>
            <w:gridSpan w:val="3"/>
            <w:vAlign w:val="center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за 1 полугодие 2018 года:</w:t>
            </w:r>
          </w:p>
        </w:tc>
        <w:tc>
          <w:tcPr>
            <w:tcW w:w="1134" w:type="dxa"/>
          </w:tcPr>
          <w:p w:rsidR="00C215F6" w:rsidRDefault="00C215F6" w:rsidP="007F37D2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2 750,0</w:t>
            </w:r>
          </w:p>
        </w:tc>
        <w:tc>
          <w:tcPr>
            <w:tcW w:w="850" w:type="dxa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15F6" w:rsidRDefault="00C215F6" w:rsidP="00467A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5F6" w:rsidTr="002368D3">
        <w:tc>
          <w:tcPr>
            <w:tcW w:w="6238" w:type="dxa"/>
            <w:gridSpan w:val="3"/>
            <w:vAlign w:val="center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за 2016-2018 годы:</w:t>
            </w:r>
          </w:p>
        </w:tc>
        <w:tc>
          <w:tcPr>
            <w:tcW w:w="1134" w:type="dxa"/>
          </w:tcPr>
          <w:p w:rsidR="00C215F6" w:rsidRDefault="00FF76D7" w:rsidP="007F37D2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20 100,0</w:t>
            </w:r>
          </w:p>
        </w:tc>
        <w:tc>
          <w:tcPr>
            <w:tcW w:w="850" w:type="dxa"/>
          </w:tcPr>
          <w:p w:rsidR="00C215F6" w:rsidRDefault="00C215F6" w:rsidP="00467A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15F6" w:rsidRDefault="00C215F6" w:rsidP="00467AA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2714E" w:rsidRDefault="0072714E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FF76D7" w:rsidRDefault="00FF76D7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2016 году Фондом всего было выдано 70 льготных займов общей суммой 43 485,0 тыс. руб., в том числе: </w:t>
      </w:r>
    </w:p>
    <w:p w:rsidR="00173975" w:rsidRDefault="00FF76D7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предпринимателям города – 52 займа на сумму 34 065,0 тыс. руб. (что составляет 78,3% от общей суммы выданных займов);</w:t>
      </w:r>
    </w:p>
    <w:p w:rsidR="00FF76D7" w:rsidRDefault="00FF76D7" w:rsidP="00882A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предпринимателям района – 18 займов на сумму 9 420,0 тыс. руб. (21,7 %).</w:t>
      </w:r>
    </w:p>
    <w:p w:rsidR="00FF76D7" w:rsidRDefault="00FF76D7" w:rsidP="00FF76D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2017 году Фондом всего было выдано 37 льготных займов общей суммой 35 325,0 тыс. руб., в том числе: </w:t>
      </w:r>
    </w:p>
    <w:p w:rsidR="00FF76D7" w:rsidRDefault="00FF76D7" w:rsidP="00FF76D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предпринимателям города – 28 займов на сумму 27 395,0 тыс. руб. (что составляет 77,55 % от общей суммы выданных займов);</w:t>
      </w:r>
    </w:p>
    <w:p w:rsidR="00FF76D7" w:rsidRPr="00CB19C5" w:rsidRDefault="00FF76D7" w:rsidP="004C5BB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предпринимателям района – 9 займов на сумму 7 930,0 тыс. руб. (22,45%).</w:t>
      </w:r>
    </w:p>
    <w:p w:rsidR="00FF76D7" w:rsidRDefault="00FF76D7" w:rsidP="00FF76D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1 половину 2018 года Фондом всего было выдано 14 льготных займов общей суммой 13 290,0 тыс. руб., в том числе: </w:t>
      </w:r>
    </w:p>
    <w:p w:rsidR="00FF76D7" w:rsidRDefault="00FF76D7" w:rsidP="00FF76D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предпринимателям города – 11 займов на сумму 10 540,0 тыс. руб. (что составляет 79,3% от общей суммы выданных займов);</w:t>
      </w:r>
    </w:p>
    <w:p w:rsidR="00FF76D7" w:rsidRDefault="00FF76D7" w:rsidP="00FF76D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предпринимателям района – 3 займа на сумму 2 750,0 тыс. руб. (20,7 %).</w:t>
      </w:r>
    </w:p>
    <w:p w:rsidR="00882A79" w:rsidRDefault="00882A79" w:rsidP="00A84C58">
      <w:pPr>
        <w:spacing w:line="360" w:lineRule="auto"/>
        <w:contextualSpacing/>
        <w:jc w:val="both"/>
        <w:rPr>
          <w:sz w:val="24"/>
          <w:szCs w:val="24"/>
        </w:rPr>
      </w:pPr>
    </w:p>
    <w:p w:rsidR="00C50CA5" w:rsidRDefault="00A84C58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Отмечается тенденция к снижению сумм выдаваемых займов, так в 2016 году сумма выданных займов больше, чем в 2017 году на 8 160,0 тыс. руб. или на 18,76 %. За 1 половину 2018 года снижение ещё более значимо, а именно на 51,5 % по отношению к 2016 году.</w:t>
      </w:r>
      <w:proofErr w:type="gramEnd"/>
    </w:p>
    <w:p w:rsidR="007F37D2" w:rsidRDefault="005D5E1F" w:rsidP="002368D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данных таблицы следует, что большинство выданных займов предоставляется на пополнение оборотных активов субъектов малого предпринимательства, а не на приобретение основных фондов, что не способствует обновлению и развитию </w:t>
      </w:r>
      <w:r w:rsidR="007F37D2">
        <w:rPr>
          <w:sz w:val="24"/>
          <w:szCs w:val="24"/>
        </w:rPr>
        <w:t xml:space="preserve">производств. Так за 2016 год из 18 выданных займов только 1 на приобретение оборудования и ещё 2 частично на приобретение оборудования и ремонт помещений. За 2017 год ситуация немножко изменилась, из 9 выданных займов – </w:t>
      </w:r>
      <w:r w:rsidR="00CF4AE7">
        <w:rPr>
          <w:sz w:val="24"/>
          <w:szCs w:val="24"/>
        </w:rPr>
        <w:t>3</w:t>
      </w:r>
      <w:r w:rsidR="007F37D2">
        <w:rPr>
          <w:sz w:val="24"/>
          <w:szCs w:val="24"/>
        </w:rPr>
        <w:t xml:space="preserve"> на обновление основных фондов предприятий. </w:t>
      </w:r>
      <w:proofErr w:type="gramStart"/>
      <w:r w:rsidR="007F37D2">
        <w:rPr>
          <w:sz w:val="24"/>
          <w:szCs w:val="24"/>
        </w:rPr>
        <w:t>За 2018 год 1 заём  из 3-х выданных, израсходован на приобретение основных средств.</w:t>
      </w:r>
      <w:proofErr w:type="gramEnd"/>
    </w:p>
    <w:p w:rsidR="00AD077E" w:rsidRDefault="00AD077E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Выдача займов осуществляется на основании Правил предоставления </w:t>
      </w:r>
      <w:proofErr w:type="spellStart"/>
      <w:r>
        <w:rPr>
          <w:sz w:val="24"/>
          <w:szCs w:val="24"/>
        </w:rPr>
        <w:t>микрозаймов</w:t>
      </w:r>
      <w:proofErr w:type="spellEnd"/>
      <w:r>
        <w:rPr>
          <w:sz w:val="24"/>
          <w:szCs w:val="24"/>
        </w:rPr>
        <w:t xml:space="preserve"> субъектам малого и среднего предпринимательства, утверждёнными решением Президиума Фонда пр</w:t>
      </w:r>
      <w:r w:rsidR="00D02EA6">
        <w:rPr>
          <w:sz w:val="24"/>
          <w:szCs w:val="24"/>
        </w:rPr>
        <w:t>отоколом от 28.03.2016 г. № 6 (</w:t>
      </w:r>
      <w:r>
        <w:rPr>
          <w:sz w:val="24"/>
          <w:szCs w:val="24"/>
        </w:rPr>
        <w:t>с изменениями</w:t>
      </w:r>
      <w:r w:rsidR="00D02EA6">
        <w:rPr>
          <w:sz w:val="24"/>
          <w:szCs w:val="24"/>
        </w:rPr>
        <w:t xml:space="preserve"> от 01.06.16 г. № 10, от 16.09.16 г. № 17, от 21.11.16г.  № 19, от 09.01.17 г. № 01, от 27.03.17 г. № 07, от 21.08.17 г. № 12).</w:t>
      </w:r>
    </w:p>
    <w:p w:rsidR="00D02EA6" w:rsidRDefault="00D02EA6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вышеуказанными Правилами решение о предоставлении займа принимается Комитетом по займам Фонда в соответствии с Положением о комитете по займам, утверждённого Президиумом Фонда, а также Комитетом по займам Областного Фонда (в случае, если размер займа превышает </w:t>
      </w:r>
      <w:r w:rsidR="00CF196C">
        <w:rPr>
          <w:sz w:val="24"/>
          <w:szCs w:val="24"/>
        </w:rPr>
        <w:t>100</w:t>
      </w:r>
      <w:r>
        <w:rPr>
          <w:sz w:val="24"/>
          <w:szCs w:val="24"/>
        </w:rPr>
        <w:t>,0 тыс. руб. (</w:t>
      </w:r>
      <w:r w:rsidR="00CF196C">
        <w:rPr>
          <w:sz w:val="24"/>
          <w:szCs w:val="24"/>
        </w:rPr>
        <w:t>сто</w:t>
      </w:r>
      <w:r>
        <w:rPr>
          <w:sz w:val="24"/>
          <w:szCs w:val="24"/>
        </w:rPr>
        <w:t xml:space="preserve"> тысяч рублей).</w:t>
      </w:r>
      <w:proofErr w:type="gramEnd"/>
      <w:r w:rsidR="00CF196C">
        <w:rPr>
          <w:sz w:val="24"/>
          <w:szCs w:val="24"/>
        </w:rPr>
        <w:t xml:space="preserve"> </w:t>
      </w:r>
      <w:r>
        <w:rPr>
          <w:sz w:val="24"/>
          <w:szCs w:val="24"/>
        </w:rPr>
        <w:t>Одному заёмщику может одновременно предоставляться несколько займов, при этом общая сумма выданных займов</w:t>
      </w:r>
      <w:r w:rsidR="00CF196C">
        <w:rPr>
          <w:sz w:val="24"/>
          <w:szCs w:val="24"/>
        </w:rPr>
        <w:t xml:space="preserve"> по всем действующим договорам не может превышать 1 000,0 тыс. руб. (один миллион рублей). С изменениями от 21.11.16 г. № 19 общая сумма не может превышать 1 000,0 тыс. руб., а на приобретение основных средств и ремонт (модернизацию) нежилых помещений – 2 000,0 тыс. руб. С изменениями от 21.08.2017 г. № 12 общая сумма займов не может превышать 2 000,0 тыс. руб.</w:t>
      </w:r>
    </w:p>
    <w:p w:rsidR="00C50CA5" w:rsidRDefault="00C50CA5" w:rsidP="0094206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196C">
        <w:rPr>
          <w:sz w:val="24"/>
          <w:szCs w:val="24"/>
        </w:rPr>
        <w:t>В качестве обеспечения исполнения обязательств Заёмщика необходимым условием является предоставление поручительства третьего лица в обеспечение своевременного и полного исполнения обязательств по договору займа и предоставление Заёмщико</w:t>
      </w:r>
      <w:proofErr w:type="gramStart"/>
      <w:r w:rsidR="00CF196C">
        <w:rPr>
          <w:sz w:val="24"/>
          <w:szCs w:val="24"/>
        </w:rPr>
        <w:t>м(</w:t>
      </w:r>
      <w:proofErr w:type="gramEnd"/>
      <w:r w:rsidR="00CF196C">
        <w:rPr>
          <w:sz w:val="24"/>
          <w:szCs w:val="24"/>
        </w:rPr>
        <w:t>третьим лицом) залога ликвидного имущества.</w:t>
      </w:r>
    </w:p>
    <w:p w:rsidR="004C38CB" w:rsidRDefault="00CF196C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 сплошной проверке, выданных займов  субъектам малого предпринимательства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за период 2016-2018 годов, </w:t>
      </w:r>
      <w:r w:rsidR="00221588">
        <w:rPr>
          <w:sz w:val="24"/>
          <w:szCs w:val="24"/>
        </w:rPr>
        <w:t xml:space="preserve">установлено, что в 2016 году в </w:t>
      </w:r>
      <w:r w:rsidR="00221588">
        <w:rPr>
          <w:sz w:val="24"/>
          <w:szCs w:val="24"/>
        </w:rPr>
        <w:lastRenderedPageBreak/>
        <w:t xml:space="preserve">нарушение Правил предоставления займов ИП </w:t>
      </w:r>
      <w:proofErr w:type="spellStart"/>
      <w:r w:rsidR="00221588">
        <w:rPr>
          <w:sz w:val="24"/>
          <w:szCs w:val="24"/>
        </w:rPr>
        <w:t>Шахмаеву</w:t>
      </w:r>
      <w:proofErr w:type="spellEnd"/>
      <w:r w:rsidR="00221588">
        <w:rPr>
          <w:sz w:val="24"/>
          <w:szCs w:val="24"/>
        </w:rPr>
        <w:t xml:space="preserve"> Ю.С. были выданы займы в количестве 2-х единиц с превышением максимальной совокупной суммы  в размере 1 000,0 тыс. руб.  Договор займа № 26 от 26.05.2016 г. с ИП </w:t>
      </w:r>
      <w:proofErr w:type="spellStart"/>
      <w:r w:rsidR="00221588">
        <w:rPr>
          <w:sz w:val="24"/>
          <w:szCs w:val="24"/>
        </w:rPr>
        <w:t>Шахмаев</w:t>
      </w:r>
      <w:proofErr w:type="spellEnd"/>
      <w:r w:rsidR="00221588">
        <w:rPr>
          <w:sz w:val="24"/>
          <w:szCs w:val="24"/>
        </w:rPr>
        <w:t xml:space="preserve"> Ю.С. на сумму 600,0</w:t>
      </w:r>
      <w:proofErr w:type="gramEnd"/>
      <w:r w:rsidR="00221588">
        <w:rPr>
          <w:sz w:val="24"/>
          <w:szCs w:val="24"/>
        </w:rPr>
        <w:t xml:space="preserve"> тыс. руб. на пополнение оборотных средств и договор займа № 57 от 13.10.2016 г. на сумму 500,0 тыс. руб. на пополнение оборотных средств и приобретение </w:t>
      </w:r>
      <w:proofErr w:type="spellStart"/>
      <w:r w:rsidR="00221588">
        <w:rPr>
          <w:sz w:val="24"/>
          <w:szCs w:val="24"/>
        </w:rPr>
        <w:t>автобетоносмесителя</w:t>
      </w:r>
      <w:proofErr w:type="spellEnd"/>
      <w:r w:rsidR="00221588">
        <w:rPr>
          <w:sz w:val="24"/>
          <w:szCs w:val="24"/>
        </w:rPr>
        <w:t>.</w:t>
      </w:r>
      <w:r w:rsidR="004C38CB">
        <w:rPr>
          <w:sz w:val="24"/>
          <w:szCs w:val="24"/>
        </w:rPr>
        <w:t xml:space="preserve"> Таким образом, совокупный размер выданных займов составил 1 100,0 тыс. руб., что превышает максимальную сумму на 100,0 тыс. руб.</w:t>
      </w:r>
    </w:p>
    <w:p w:rsidR="004C38CB" w:rsidRDefault="004C38CB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Других нарушений по срокам, суммам, выдаваемых займов в ходе проверки не выявлено.</w:t>
      </w:r>
    </w:p>
    <w:p w:rsidR="00ED631A" w:rsidRDefault="004C38CB" w:rsidP="002368D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по динамике просроченных займов, предоставленных субъектам малого предпринимательства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</w:t>
      </w:r>
      <w:r w:rsidR="002368D3">
        <w:rPr>
          <w:sz w:val="24"/>
          <w:szCs w:val="24"/>
        </w:rPr>
        <w:t>района, представлена в таблице.</w:t>
      </w:r>
    </w:p>
    <w:tbl>
      <w:tblPr>
        <w:tblStyle w:val="a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655FF" w:rsidTr="00C655FF">
        <w:tc>
          <w:tcPr>
            <w:tcW w:w="2835" w:type="dxa"/>
          </w:tcPr>
          <w:p w:rsidR="00C655FF" w:rsidRPr="00ED631A" w:rsidRDefault="00C655FF" w:rsidP="00757C15">
            <w:pPr>
              <w:spacing w:line="360" w:lineRule="auto"/>
              <w:contextualSpacing/>
              <w:jc w:val="both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851" w:type="dxa"/>
          </w:tcPr>
          <w:p w:rsidR="00C655FF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На 01.01.</w:t>
            </w:r>
          </w:p>
          <w:p w:rsidR="00C655FF" w:rsidRPr="00ED631A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2014 г.</w:t>
            </w:r>
          </w:p>
        </w:tc>
        <w:tc>
          <w:tcPr>
            <w:tcW w:w="850" w:type="dxa"/>
          </w:tcPr>
          <w:p w:rsidR="00C655FF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На 01.01.</w:t>
            </w:r>
          </w:p>
          <w:p w:rsidR="00C655FF" w:rsidRPr="00ED631A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2015 г.</w:t>
            </w:r>
          </w:p>
        </w:tc>
        <w:tc>
          <w:tcPr>
            <w:tcW w:w="851" w:type="dxa"/>
          </w:tcPr>
          <w:p w:rsidR="00C655FF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На 01.01.</w:t>
            </w:r>
          </w:p>
          <w:p w:rsidR="00C655FF" w:rsidRPr="00ED631A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2016 г.</w:t>
            </w:r>
          </w:p>
        </w:tc>
        <w:tc>
          <w:tcPr>
            <w:tcW w:w="850" w:type="dxa"/>
          </w:tcPr>
          <w:p w:rsidR="00C655FF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На 01.07.</w:t>
            </w:r>
          </w:p>
          <w:p w:rsidR="00C655FF" w:rsidRPr="00ED631A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2016 г.</w:t>
            </w:r>
          </w:p>
        </w:tc>
        <w:tc>
          <w:tcPr>
            <w:tcW w:w="851" w:type="dxa"/>
          </w:tcPr>
          <w:p w:rsidR="00C655FF" w:rsidRPr="00ED631A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На 01.01.</w:t>
            </w:r>
            <w:r>
              <w:rPr>
                <w:sz w:val="21"/>
                <w:szCs w:val="21"/>
              </w:rPr>
              <w:t xml:space="preserve"> </w:t>
            </w:r>
            <w:r w:rsidRPr="00ED631A">
              <w:rPr>
                <w:sz w:val="21"/>
                <w:szCs w:val="21"/>
              </w:rPr>
              <w:t>2017 г.</w:t>
            </w:r>
          </w:p>
        </w:tc>
        <w:tc>
          <w:tcPr>
            <w:tcW w:w="850" w:type="dxa"/>
          </w:tcPr>
          <w:p w:rsidR="00C655FF" w:rsidRPr="00ED631A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На 01.07.</w:t>
            </w:r>
            <w:r>
              <w:rPr>
                <w:sz w:val="21"/>
                <w:szCs w:val="21"/>
              </w:rPr>
              <w:t xml:space="preserve"> </w:t>
            </w:r>
            <w:r w:rsidRPr="00ED631A">
              <w:rPr>
                <w:sz w:val="21"/>
                <w:szCs w:val="21"/>
              </w:rPr>
              <w:t>2017 г.</w:t>
            </w:r>
          </w:p>
        </w:tc>
        <w:tc>
          <w:tcPr>
            <w:tcW w:w="851" w:type="dxa"/>
          </w:tcPr>
          <w:p w:rsidR="00C655FF" w:rsidRPr="00ED631A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На 01.</w:t>
            </w:r>
            <w:r>
              <w:rPr>
                <w:sz w:val="21"/>
                <w:szCs w:val="21"/>
              </w:rPr>
              <w:t>10</w:t>
            </w:r>
            <w:r w:rsidRPr="00ED631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 w:rsidRPr="00ED631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7</w:t>
            </w:r>
            <w:r w:rsidRPr="00ED631A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850" w:type="dxa"/>
          </w:tcPr>
          <w:p w:rsidR="00C655FF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01.01.</w:t>
            </w:r>
          </w:p>
          <w:p w:rsidR="00C655FF" w:rsidRPr="00ED631A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851" w:type="dxa"/>
          </w:tcPr>
          <w:p w:rsidR="00C655FF" w:rsidRPr="00ED631A" w:rsidRDefault="00C655FF" w:rsidP="00C655FF">
            <w:pPr>
              <w:contextualSpacing/>
              <w:jc w:val="center"/>
              <w:rPr>
                <w:sz w:val="21"/>
                <w:szCs w:val="21"/>
              </w:rPr>
            </w:pPr>
            <w:r w:rsidRPr="00ED631A">
              <w:rPr>
                <w:sz w:val="21"/>
                <w:szCs w:val="21"/>
              </w:rPr>
              <w:t>На 01.07.</w:t>
            </w:r>
            <w:r>
              <w:rPr>
                <w:sz w:val="21"/>
                <w:szCs w:val="21"/>
              </w:rPr>
              <w:t xml:space="preserve"> </w:t>
            </w:r>
            <w:r w:rsidRPr="00ED631A">
              <w:rPr>
                <w:sz w:val="21"/>
                <w:szCs w:val="21"/>
              </w:rPr>
              <w:t>2018 г.</w:t>
            </w:r>
          </w:p>
        </w:tc>
      </w:tr>
      <w:tr w:rsidR="00C655FF" w:rsidTr="00C655FF">
        <w:tc>
          <w:tcPr>
            <w:tcW w:w="2835" w:type="dxa"/>
          </w:tcPr>
          <w:p w:rsidR="00C655FF" w:rsidRPr="00C655FF" w:rsidRDefault="00C655FF" w:rsidP="00C655FF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C655FF">
              <w:rPr>
                <w:sz w:val="22"/>
                <w:szCs w:val="22"/>
              </w:rPr>
              <w:t>Количество займов,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C655F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C655F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C655F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C655F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655FF" w:rsidTr="00C655FF">
        <w:tc>
          <w:tcPr>
            <w:tcW w:w="2835" w:type="dxa"/>
          </w:tcPr>
          <w:p w:rsidR="00C655FF" w:rsidRPr="00C655FF" w:rsidRDefault="00C655FF" w:rsidP="00C655FF">
            <w:pPr>
              <w:contextualSpacing/>
              <w:rPr>
                <w:sz w:val="22"/>
                <w:szCs w:val="22"/>
              </w:rPr>
            </w:pPr>
            <w:r w:rsidRPr="00C655FF">
              <w:rPr>
                <w:sz w:val="22"/>
                <w:szCs w:val="22"/>
              </w:rPr>
              <w:t>Сумма просроченной задолженности по основному долгу, тыс. руб.</w:t>
            </w:r>
          </w:p>
        </w:tc>
        <w:tc>
          <w:tcPr>
            <w:tcW w:w="851" w:type="dxa"/>
            <w:vAlign w:val="center"/>
          </w:tcPr>
          <w:p w:rsidR="00C655FF" w:rsidRPr="00C655FF" w:rsidRDefault="00CF77E9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988,1</w:t>
            </w:r>
          </w:p>
        </w:tc>
        <w:tc>
          <w:tcPr>
            <w:tcW w:w="850" w:type="dxa"/>
            <w:vAlign w:val="center"/>
          </w:tcPr>
          <w:p w:rsidR="00C655FF" w:rsidRPr="00C655FF" w:rsidRDefault="00CF77E9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988,1</w:t>
            </w:r>
          </w:p>
        </w:tc>
        <w:tc>
          <w:tcPr>
            <w:tcW w:w="851" w:type="dxa"/>
            <w:vAlign w:val="center"/>
          </w:tcPr>
          <w:p w:rsidR="00C655FF" w:rsidRPr="00C655FF" w:rsidRDefault="00CF77E9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988,1</w:t>
            </w:r>
          </w:p>
        </w:tc>
        <w:tc>
          <w:tcPr>
            <w:tcW w:w="850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C655FF">
              <w:rPr>
                <w:sz w:val="22"/>
                <w:szCs w:val="22"/>
              </w:rPr>
              <w:t>1488,1</w:t>
            </w:r>
          </w:p>
        </w:tc>
        <w:tc>
          <w:tcPr>
            <w:tcW w:w="851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1458,0</w:t>
            </w:r>
          </w:p>
        </w:tc>
        <w:tc>
          <w:tcPr>
            <w:tcW w:w="850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1458,0</w:t>
            </w:r>
          </w:p>
        </w:tc>
        <w:tc>
          <w:tcPr>
            <w:tcW w:w="851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2134,7</w:t>
            </w:r>
          </w:p>
        </w:tc>
        <w:tc>
          <w:tcPr>
            <w:tcW w:w="850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1025,5</w:t>
            </w:r>
          </w:p>
        </w:tc>
        <w:tc>
          <w:tcPr>
            <w:tcW w:w="851" w:type="dxa"/>
            <w:vAlign w:val="center"/>
          </w:tcPr>
          <w:p w:rsidR="00C655FF" w:rsidRPr="00C655FF" w:rsidRDefault="00C655FF" w:rsidP="00C655F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830,5</w:t>
            </w:r>
          </w:p>
        </w:tc>
      </w:tr>
    </w:tbl>
    <w:p w:rsidR="00942067" w:rsidRDefault="00942067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C655FF" w:rsidRDefault="00C655FF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01.01.2014 г. на балансе Фонда числился 1 просроченный заём, выданный предпринимателю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ИП Мельников А.А., дер. </w:t>
      </w:r>
      <w:proofErr w:type="spellStart"/>
      <w:r>
        <w:rPr>
          <w:sz w:val="24"/>
          <w:szCs w:val="24"/>
        </w:rPr>
        <w:t>Чекашево</w:t>
      </w:r>
      <w:proofErr w:type="spellEnd"/>
      <w:r w:rsidR="00584D92">
        <w:rPr>
          <w:sz w:val="24"/>
          <w:szCs w:val="24"/>
        </w:rPr>
        <w:t xml:space="preserve">. </w:t>
      </w:r>
      <w:proofErr w:type="gramStart"/>
      <w:r w:rsidR="00584D92">
        <w:rPr>
          <w:sz w:val="24"/>
          <w:szCs w:val="24"/>
        </w:rPr>
        <w:t>По  договору займа № 93 от 28.12.2011 г. ИП Мельникову А.А. был  предоставлен заём в сумме 1 000,0 тыс. руб. на срок 12 месяцев под 9 % годовых, таким образом, сумма за пользование кредитом составила 49 459,07 руб. В обеспечения займа был заключён договор залога № 70 от 28.12.2011 г. в котором в качестве залога был представлен грузовой автокран на базе автомобиля</w:t>
      </w:r>
      <w:proofErr w:type="gramEnd"/>
      <w:r w:rsidR="00584D92">
        <w:rPr>
          <w:sz w:val="24"/>
          <w:szCs w:val="24"/>
        </w:rPr>
        <w:t xml:space="preserve"> марки ЗИЛ-133 ГЯ 1991 г. в., оцененный в сумму 350,0 тыс. руб. Также в обеспечение займа был заключён договор поручительства № 114 от 28.12.2011 г. с Мельниковой Натальей Арсеньевной, являющейся супругой заёмщику.</w:t>
      </w:r>
    </w:p>
    <w:p w:rsidR="00584D92" w:rsidRDefault="00A4151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договору займа, часть заёмных средств была погашена, а именно </w:t>
      </w:r>
      <w:r w:rsidR="00CF77E9">
        <w:rPr>
          <w:sz w:val="24"/>
          <w:szCs w:val="24"/>
        </w:rPr>
        <w:t>11,9</w:t>
      </w:r>
      <w:r>
        <w:rPr>
          <w:sz w:val="24"/>
          <w:szCs w:val="24"/>
        </w:rPr>
        <w:t xml:space="preserve"> тыс. руб. К проверке не представлены судебные документы (исковые заявления, решения суда, постановления об исполнительном производстве) в виду сдачи данного дела в архив. На момент проверки дебиторская задолженность в сумме 1 039 538,86 руб. была признана безнадёжной, в виду ликвидации ИП и списана в ноябре 2017 года на основании решения внеочередного заседания Президиума Фонда (протокол № 15 от 27.10.2017 г.)</w:t>
      </w:r>
    </w:p>
    <w:p w:rsidR="002368D3" w:rsidRDefault="002368D3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CF77E9" w:rsidRDefault="00A4151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01.04.2016 г. на балансе Фонда числил</w:t>
      </w:r>
      <w:r w:rsidR="00CF77E9">
        <w:rPr>
          <w:sz w:val="24"/>
          <w:szCs w:val="24"/>
        </w:rPr>
        <w:t xml:space="preserve">ась просроченная задолженность в сумме 1 488,1 тыс. руб. по </w:t>
      </w:r>
      <w:r>
        <w:rPr>
          <w:sz w:val="24"/>
          <w:szCs w:val="24"/>
        </w:rPr>
        <w:t>2</w:t>
      </w:r>
      <w:r w:rsidR="00CF77E9">
        <w:rPr>
          <w:sz w:val="24"/>
          <w:szCs w:val="24"/>
        </w:rPr>
        <w:t>-м</w:t>
      </w:r>
      <w:r>
        <w:rPr>
          <w:sz w:val="24"/>
          <w:szCs w:val="24"/>
        </w:rPr>
        <w:t xml:space="preserve"> займа</w:t>
      </w:r>
      <w:r w:rsidR="00CF77E9">
        <w:rPr>
          <w:sz w:val="24"/>
          <w:szCs w:val="24"/>
        </w:rPr>
        <w:t>м</w:t>
      </w:r>
      <w:r>
        <w:rPr>
          <w:sz w:val="24"/>
          <w:szCs w:val="24"/>
        </w:rPr>
        <w:t>, выданны</w:t>
      </w:r>
      <w:r w:rsidR="00CF77E9">
        <w:rPr>
          <w:sz w:val="24"/>
          <w:szCs w:val="24"/>
        </w:rPr>
        <w:t>м</w:t>
      </w:r>
      <w:r>
        <w:rPr>
          <w:sz w:val="24"/>
          <w:szCs w:val="24"/>
        </w:rPr>
        <w:t xml:space="preserve"> предпринимателям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</w:t>
      </w:r>
      <w:r w:rsidR="00CF77E9">
        <w:rPr>
          <w:sz w:val="24"/>
          <w:szCs w:val="24"/>
        </w:rPr>
        <w:t xml:space="preserve">, а именно: </w:t>
      </w:r>
    </w:p>
    <w:p w:rsidR="00A41510" w:rsidRDefault="00CF77E9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ИП Мельников А.А. – 988,1 тыс. руб. (сумма основного долга без учёта процентов за пользование займом  и пени);</w:t>
      </w:r>
    </w:p>
    <w:p w:rsidR="00CF77E9" w:rsidRDefault="00CF77E9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ООО «Вятка </w:t>
      </w:r>
      <w:proofErr w:type="spellStart"/>
      <w:r>
        <w:rPr>
          <w:sz w:val="24"/>
          <w:szCs w:val="24"/>
        </w:rPr>
        <w:t>Форест</w:t>
      </w:r>
      <w:proofErr w:type="spellEnd"/>
      <w:r>
        <w:rPr>
          <w:sz w:val="24"/>
          <w:szCs w:val="24"/>
        </w:rPr>
        <w:t>» - 500,0 тыс. руб.</w:t>
      </w:r>
      <w:r w:rsidR="00053DB4">
        <w:rPr>
          <w:sz w:val="24"/>
          <w:szCs w:val="24"/>
        </w:rPr>
        <w:t xml:space="preserve">, </w:t>
      </w:r>
      <w:proofErr w:type="spellStart"/>
      <w:r w:rsidR="00053DB4">
        <w:rPr>
          <w:sz w:val="24"/>
          <w:szCs w:val="24"/>
        </w:rPr>
        <w:t>пгт</w:t>
      </w:r>
      <w:proofErr w:type="spellEnd"/>
      <w:r w:rsidR="00053DB4">
        <w:rPr>
          <w:sz w:val="24"/>
          <w:szCs w:val="24"/>
        </w:rPr>
        <w:t xml:space="preserve"> Красная Поляна</w:t>
      </w:r>
      <w:r>
        <w:rPr>
          <w:sz w:val="24"/>
          <w:szCs w:val="24"/>
        </w:rPr>
        <w:t xml:space="preserve"> (сумма основного долга)</w:t>
      </w:r>
      <w:r w:rsidR="00053DB4">
        <w:rPr>
          <w:sz w:val="24"/>
          <w:szCs w:val="24"/>
        </w:rPr>
        <w:t>.</w:t>
      </w:r>
    </w:p>
    <w:p w:rsidR="006352A0" w:rsidRDefault="00CF77E9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Сумма 500,0 тыс. руб. была перечислен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«Вятка </w:t>
      </w:r>
      <w:proofErr w:type="spellStart"/>
      <w:r>
        <w:rPr>
          <w:sz w:val="24"/>
          <w:szCs w:val="24"/>
        </w:rPr>
        <w:t>Форест</w:t>
      </w:r>
      <w:proofErr w:type="spellEnd"/>
      <w:r>
        <w:rPr>
          <w:sz w:val="24"/>
          <w:szCs w:val="24"/>
        </w:rPr>
        <w:t>» на основании договора займа № 57 от 06.08.2014 г., в соответствии с которым за</w:t>
      </w:r>
      <w:r w:rsidR="006352A0">
        <w:rPr>
          <w:sz w:val="24"/>
          <w:szCs w:val="24"/>
        </w:rPr>
        <w:t>ё</w:t>
      </w:r>
      <w:r>
        <w:rPr>
          <w:sz w:val="24"/>
          <w:szCs w:val="24"/>
        </w:rPr>
        <w:t>м предоставлялся на 12 месяцев в сумме 500,0 тыс. руб. под 8% годовых</w:t>
      </w:r>
      <w:r w:rsidR="006352A0">
        <w:rPr>
          <w:sz w:val="24"/>
          <w:szCs w:val="24"/>
        </w:rPr>
        <w:t>, сумма за пользование кредитом составила 11 124,11 руб. Для обеспечения договора займа были заключены договоры поручительства:</w:t>
      </w:r>
    </w:p>
    <w:p w:rsidR="006352A0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</w:t>
      </w:r>
      <w:proofErr w:type="gramStart"/>
      <w:r>
        <w:rPr>
          <w:sz w:val="24"/>
          <w:szCs w:val="24"/>
        </w:rPr>
        <w:t>Ситниковым</w:t>
      </w:r>
      <w:proofErr w:type="gramEnd"/>
      <w:r>
        <w:rPr>
          <w:sz w:val="24"/>
          <w:szCs w:val="24"/>
        </w:rPr>
        <w:t xml:space="preserve"> А.</w:t>
      </w:r>
      <w:r w:rsidR="004D6B41">
        <w:rPr>
          <w:sz w:val="24"/>
          <w:szCs w:val="24"/>
        </w:rPr>
        <w:t>А</w:t>
      </w:r>
      <w:r>
        <w:rPr>
          <w:sz w:val="24"/>
          <w:szCs w:val="24"/>
        </w:rPr>
        <w:t>. договор № 71 от 06.08.2014 г.;</w:t>
      </w:r>
    </w:p>
    <w:p w:rsidR="006352A0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</w:t>
      </w:r>
      <w:proofErr w:type="spellStart"/>
      <w:r>
        <w:rPr>
          <w:sz w:val="24"/>
          <w:szCs w:val="24"/>
        </w:rPr>
        <w:t>Гайнановым</w:t>
      </w:r>
      <w:proofErr w:type="spellEnd"/>
      <w:r>
        <w:rPr>
          <w:sz w:val="24"/>
          <w:szCs w:val="24"/>
        </w:rPr>
        <w:t xml:space="preserve"> Р.М. договор №72 от 06.08.2014 г.</w:t>
      </w:r>
    </w:p>
    <w:p w:rsidR="006352A0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Также был заключён  договор залога № 50 от 06.08.2014 г.  между Фондом и Ситниковым А.Н. с предметом залога:</w:t>
      </w:r>
    </w:p>
    <w:p w:rsidR="00CF77E9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легковой автомобиль </w:t>
      </w:r>
      <w:r>
        <w:rPr>
          <w:sz w:val="24"/>
          <w:szCs w:val="24"/>
          <w:lang w:val="en-US"/>
        </w:rPr>
        <w:t>NISSAN</w:t>
      </w:r>
      <w:r w:rsidRPr="006352A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MARCH</w:t>
      </w:r>
      <w:r w:rsidRPr="00635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2001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 </w:t>
      </w:r>
      <w:r w:rsidR="00CF77E9">
        <w:rPr>
          <w:sz w:val="24"/>
          <w:szCs w:val="24"/>
        </w:rPr>
        <w:t xml:space="preserve"> </w:t>
      </w:r>
    </w:p>
    <w:p w:rsidR="00E23127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договор залога № 51 между Фондом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«Вятка </w:t>
      </w:r>
      <w:proofErr w:type="spellStart"/>
      <w:r>
        <w:rPr>
          <w:sz w:val="24"/>
          <w:szCs w:val="24"/>
        </w:rPr>
        <w:t>Форест</w:t>
      </w:r>
      <w:proofErr w:type="spellEnd"/>
      <w:r>
        <w:rPr>
          <w:sz w:val="24"/>
          <w:szCs w:val="24"/>
        </w:rPr>
        <w:t>» с предметом залога:</w:t>
      </w:r>
    </w:p>
    <w:p w:rsidR="006352A0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ленточнопильный станок «Добрыня Никитич», 2008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.;</w:t>
      </w:r>
    </w:p>
    <w:p w:rsidR="006352A0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станок </w:t>
      </w:r>
      <w:proofErr w:type="spellStart"/>
      <w:r>
        <w:rPr>
          <w:sz w:val="24"/>
          <w:szCs w:val="24"/>
        </w:rPr>
        <w:t>двухпильный</w:t>
      </w:r>
      <w:proofErr w:type="spellEnd"/>
      <w:r>
        <w:rPr>
          <w:sz w:val="24"/>
          <w:szCs w:val="24"/>
        </w:rPr>
        <w:t xml:space="preserve"> кромкообрезной ЦОД-450, 2007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.;</w:t>
      </w:r>
    </w:p>
    <w:p w:rsidR="006352A0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станок </w:t>
      </w:r>
      <w:proofErr w:type="spellStart"/>
      <w:r>
        <w:rPr>
          <w:sz w:val="24"/>
          <w:szCs w:val="24"/>
        </w:rPr>
        <w:t>оцилиндровочный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Томогавк</w:t>
      </w:r>
      <w:proofErr w:type="spellEnd"/>
      <w:r>
        <w:rPr>
          <w:sz w:val="24"/>
          <w:szCs w:val="24"/>
        </w:rPr>
        <w:t xml:space="preserve">», 2009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.;</w:t>
      </w:r>
    </w:p>
    <w:p w:rsidR="006352A0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станок деревообрабатывающий для фрезерования чашки «Термит 3204», 210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.;</w:t>
      </w:r>
    </w:p>
    <w:p w:rsidR="006352A0" w:rsidRDefault="006352A0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станок многопрофильный Авангард-РМ-50М-2.</w:t>
      </w:r>
    </w:p>
    <w:p w:rsidR="004D6B41" w:rsidRDefault="004D6B41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 по погашению основного займа и процентов за пользование заёмщиком не уплачивались. После неоднократного устного и письменных уведомлений о погашении долга, Фонд передал документы в суд. </w:t>
      </w:r>
      <w:proofErr w:type="gramStart"/>
      <w:r>
        <w:rPr>
          <w:sz w:val="24"/>
          <w:szCs w:val="24"/>
        </w:rPr>
        <w:t xml:space="preserve">Заочным решением от 02.02.2016 г. по делу № 2-247/2016 г. </w:t>
      </w:r>
      <w:proofErr w:type="spellStart"/>
      <w:r>
        <w:rPr>
          <w:sz w:val="24"/>
          <w:szCs w:val="24"/>
        </w:rPr>
        <w:t>Вятскополянский</w:t>
      </w:r>
      <w:proofErr w:type="spellEnd"/>
      <w:r>
        <w:rPr>
          <w:sz w:val="24"/>
          <w:szCs w:val="24"/>
        </w:rPr>
        <w:t xml:space="preserve"> районный суд решил: взыскать в пользу Фонда солидарно с ответчиков ООО «Вятка </w:t>
      </w:r>
      <w:proofErr w:type="spellStart"/>
      <w:r>
        <w:rPr>
          <w:sz w:val="24"/>
          <w:szCs w:val="24"/>
        </w:rPr>
        <w:t>Форест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Ситникова</w:t>
      </w:r>
      <w:proofErr w:type="spellEnd"/>
      <w:r>
        <w:rPr>
          <w:sz w:val="24"/>
          <w:szCs w:val="24"/>
        </w:rPr>
        <w:t xml:space="preserve"> А.А., </w:t>
      </w:r>
      <w:proofErr w:type="spellStart"/>
      <w:r>
        <w:rPr>
          <w:sz w:val="24"/>
          <w:szCs w:val="24"/>
        </w:rPr>
        <w:t>Гайнанова</w:t>
      </w:r>
      <w:proofErr w:type="spellEnd"/>
      <w:r>
        <w:rPr>
          <w:sz w:val="24"/>
          <w:szCs w:val="24"/>
        </w:rPr>
        <w:t xml:space="preserve"> Р.М. сумму долга по договору займа в сумме 528 644,11 руб. (500 000,0  руб. – основной долг, 11 124,11 руб.- проценты за пользование займом, 17 520,0 руб. – пени) и госпошлину в размере</w:t>
      </w:r>
      <w:proofErr w:type="gramEnd"/>
      <w:r>
        <w:rPr>
          <w:sz w:val="24"/>
          <w:szCs w:val="24"/>
        </w:rPr>
        <w:t xml:space="preserve"> 8 486,44 руб.</w:t>
      </w:r>
    </w:p>
    <w:p w:rsidR="006352A0" w:rsidRDefault="004D6B41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Обратить взыскание на заложенное имущество ответчиков. </w:t>
      </w:r>
    </w:p>
    <w:p w:rsidR="004D6B41" w:rsidRDefault="004D6B41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Постановления о возбуждении исполнительного производства службой судебных приставов были </w:t>
      </w:r>
      <w:r w:rsidR="00053DB4">
        <w:rPr>
          <w:sz w:val="24"/>
          <w:szCs w:val="24"/>
        </w:rPr>
        <w:t xml:space="preserve">вынесены </w:t>
      </w:r>
      <w:r>
        <w:rPr>
          <w:sz w:val="24"/>
          <w:szCs w:val="24"/>
        </w:rPr>
        <w:t xml:space="preserve">04.04.2016 г. </w:t>
      </w:r>
    </w:p>
    <w:p w:rsidR="00053DB4" w:rsidRDefault="00053DB4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исполнительного производства были изъяты следующие основные средства:</w:t>
      </w:r>
    </w:p>
    <w:p w:rsidR="00053DB4" w:rsidRDefault="00053DB4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ООО «Вятка </w:t>
      </w:r>
      <w:proofErr w:type="spellStart"/>
      <w:r>
        <w:rPr>
          <w:sz w:val="24"/>
          <w:szCs w:val="24"/>
        </w:rPr>
        <w:t>Форест</w:t>
      </w:r>
      <w:proofErr w:type="spellEnd"/>
      <w:r>
        <w:rPr>
          <w:sz w:val="24"/>
          <w:szCs w:val="24"/>
        </w:rPr>
        <w:t xml:space="preserve">» - ленточнопильный станок «Добрыня Никитич», 2008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.;</w:t>
      </w:r>
    </w:p>
    <w:p w:rsidR="00AC4598" w:rsidRDefault="00053DB4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</w:t>
      </w:r>
      <w:proofErr w:type="spellStart"/>
      <w:r>
        <w:rPr>
          <w:sz w:val="24"/>
          <w:szCs w:val="24"/>
        </w:rPr>
        <w:t>Ситникова</w:t>
      </w:r>
      <w:proofErr w:type="spellEnd"/>
      <w:r>
        <w:rPr>
          <w:sz w:val="24"/>
          <w:szCs w:val="24"/>
        </w:rPr>
        <w:t xml:space="preserve"> А.А. - легковой автомобиль </w:t>
      </w:r>
      <w:r>
        <w:rPr>
          <w:sz w:val="24"/>
          <w:szCs w:val="24"/>
          <w:lang w:val="en-US"/>
        </w:rPr>
        <w:t>NISSAN</w:t>
      </w:r>
      <w:r w:rsidRPr="006352A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MARCH</w:t>
      </w:r>
      <w:r w:rsidRPr="00635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2001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  </w:t>
      </w:r>
    </w:p>
    <w:p w:rsidR="008D68F6" w:rsidRDefault="008D68F6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Исполнительные производства в связи с изъятием имущества прекращены.</w:t>
      </w:r>
    </w:p>
    <w:p w:rsidR="008D68F6" w:rsidRDefault="008D68F6" w:rsidP="008D68F6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Исполнительные производства в отношении </w:t>
      </w:r>
      <w:proofErr w:type="spellStart"/>
      <w:r>
        <w:rPr>
          <w:sz w:val="24"/>
          <w:szCs w:val="24"/>
        </w:rPr>
        <w:t>Гайнанова</w:t>
      </w:r>
      <w:proofErr w:type="spellEnd"/>
      <w:r>
        <w:rPr>
          <w:sz w:val="24"/>
          <w:szCs w:val="24"/>
        </w:rPr>
        <w:t xml:space="preserve"> Р.М. прекращены в виду отсутствия имущества у должника.</w:t>
      </w:r>
    </w:p>
    <w:p w:rsidR="0076319A" w:rsidRDefault="00053DB4" w:rsidP="002368D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виду отсутствия покупателей, данное имущество не было реализовано службой судебных приставов. В Фонд 01.11.2016 г. от службы судебных приставов было направлено Предложение о передаче нереализованн</w:t>
      </w:r>
      <w:r w:rsidR="002368D3">
        <w:rPr>
          <w:sz w:val="24"/>
          <w:szCs w:val="24"/>
        </w:rPr>
        <w:t>ого имущества взыскателю.</w:t>
      </w:r>
    </w:p>
    <w:p w:rsidR="0076319A" w:rsidRDefault="0076319A" w:rsidP="0076319A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Протоколом Попечительского совета Фонда от 08.12.2016 г. № 15 было принято решение о принятии легкового автомобиля </w:t>
      </w:r>
      <w:r>
        <w:rPr>
          <w:sz w:val="24"/>
          <w:szCs w:val="24"/>
          <w:lang w:val="en-US"/>
        </w:rPr>
        <w:t>NISSAN</w:t>
      </w:r>
      <w:r w:rsidRPr="006352A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MARCH</w:t>
      </w:r>
      <w:r w:rsidRPr="006352A0">
        <w:rPr>
          <w:sz w:val="24"/>
          <w:szCs w:val="24"/>
        </w:rPr>
        <w:t xml:space="preserve"> </w:t>
      </w:r>
      <w:r>
        <w:rPr>
          <w:sz w:val="24"/>
          <w:szCs w:val="24"/>
        </w:rPr>
        <w:t>2001 г. в.  и об отказе в принятии ленточнопильного станка в виду полной изношенности оборудования и невозможности к реализации данного имущества, в счёт погашения долга по займу.</w:t>
      </w:r>
      <w:proofErr w:type="gramEnd"/>
    </w:p>
    <w:p w:rsidR="00053DB4" w:rsidRDefault="0076319A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3DB4">
        <w:rPr>
          <w:sz w:val="24"/>
          <w:szCs w:val="24"/>
        </w:rPr>
        <w:t xml:space="preserve">Протоколом Попечительского совета от  27.12.2016 г. № 17 было принято решение о реализации автомобиля по оценочной стоимости в сумме 49 725,0 руб. </w:t>
      </w:r>
    </w:p>
    <w:p w:rsidR="0076319A" w:rsidRDefault="0076319A" w:rsidP="0076319A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Договором купли-продажи от 27.12.2016 г. легковой автомобиль </w:t>
      </w:r>
      <w:r>
        <w:rPr>
          <w:sz w:val="24"/>
          <w:szCs w:val="24"/>
          <w:lang w:val="en-US"/>
        </w:rPr>
        <w:t>NISSAN</w:t>
      </w:r>
      <w:r w:rsidRPr="006352A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MARCH</w:t>
      </w:r>
      <w:r w:rsidRPr="006352A0">
        <w:rPr>
          <w:sz w:val="24"/>
          <w:szCs w:val="24"/>
        </w:rPr>
        <w:t xml:space="preserve"> </w:t>
      </w:r>
      <w:r>
        <w:rPr>
          <w:sz w:val="24"/>
          <w:szCs w:val="24"/>
        </w:rPr>
        <w:t>2001 г. в.  был продан по оценочной стоимости в сумме 49 725,0 руб. Данные средства были получены наличными в кассе Фонда и пошли в погашение основного долга по договору займа и процентов за пользование займом.</w:t>
      </w:r>
    </w:p>
    <w:p w:rsidR="008D68F6" w:rsidRDefault="008D68F6" w:rsidP="0076319A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об открытии исполнительного производства в отношении должников на основании решения суда неоднократно подавались юристом Фонда в службу судебных приставов (каждый квартал). Выносились постановления о возбуждении исполнительного производства, но в дальнейшем они закрывались в виду отсутствия у должников имущества. </w:t>
      </w:r>
    </w:p>
    <w:p w:rsidR="0076319A" w:rsidRDefault="008D68F6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по состоянию на 01.07.2018 года долг по договору займа  № 57 от 06.08.2014 , заключённому с ООО «Вятка </w:t>
      </w:r>
      <w:proofErr w:type="spellStart"/>
      <w:r>
        <w:rPr>
          <w:sz w:val="24"/>
          <w:szCs w:val="24"/>
        </w:rPr>
        <w:t>Форест</w:t>
      </w:r>
      <w:proofErr w:type="spellEnd"/>
      <w:r>
        <w:rPr>
          <w:sz w:val="24"/>
          <w:szCs w:val="24"/>
        </w:rPr>
        <w:t>» составляет 487 375,55 руб. (основной долг – 469 855,55 руб., пени – 17 520,0 руб.).</w:t>
      </w:r>
    </w:p>
    <w:p w:rsidR="00E70970" w:rsidRDefault="002D1E4F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августе 2017 года на баланс Фонда был включён ещё один просроченный заём на сумму основного долга в размере 676,7 тыс. руб. Долг образовался по договору займа № 40 от 23.06.2016 г., заключённым с ООО «Вектор»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Красная Поляна на сумму 870,0 тыс. руб. под 10 % годовых</w:t>
      </w:r>
      <w:r w:rsidR="00E70970">
        <w:rPr>
          <w:sz w:val="24"/>
          <w:szCs w:val="24"/>
        </w:rPr>
        <w:t xml:space="preserve"> на срок 1 год и 6 месяцев</w:t>
      </w:r>
      <w:r>
        <w:rPr>
          <w:sz w:val="24"/>
          <w:szCs w:val="24"/>
        </w:rPr>
        <w:t>, сумма за пользование заёмными средства составила 70</w:t>
      </w:r>
      <w:proofErr w:type="gramEnd"/>
      <w:r>
        <w:rPr>
          <w:sz w:val="24"/>
          <w:szCs w:val="24"/>
        </w:rPr>
        <w:t xml:space="preserve"> 525,5 руб. </w:t>
      </w:r>
      <w:r w:rsidR="00E70970">
        <w:rPr>
          <w:sz w:val="24"/>
          <w:szCs w:val="24"/>
        </w:rPr>
        <w:t>Для обеспечения договора займа были заключены договоры поручительства:</w:t>
      </w:r>
    </w:p>
    <w:p w:rsidR="00E70970" w:rsidRDefault="00E70970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 Бабушкиным В.А. договор № 105 от 23.06.2016  г.;</w:t>
      </w:r>
    </w:p>
    <w:p w:rsidR="00E70970" w:rsidRDefault="00E70970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</w:t>
      </w:r>
      <w:proofErr w:type="spellStart"/>
      <w:r>
        <w:rPr>
          <w:sz w:val="24"/>
          <w:szCs w:val="24"/>
        </w:rPr>
        <w:t>Батышевым</w:t>
      </w:r>
      <w:proofErr w:type="spellEnd"/>
      <w:r>
        <w:rPr>
          <w:sz w:val="24"/>
          <w:szCs w:val="24"/>
        </w:rPr>
        <w:t xml:space="preserve"> А.И. договор №106 от 23.06.2016 г.</w:t>
      </w:r>
    </w:p>
    <w:p w:rsidR="00E70970" w:rsidRDefault="00E70970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был заключён  договор залога № 43 от 23.06.2016 г.  между Фондом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«Вектор» с предметом залога:</w:t>
      </w:r>
    </w:p>
    <w:p w:rsidR="00E70970" w:rsidRDefault="00E70970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автофургон рефрижератор в количестве 2-х единиц на сумму 1 020,0 тыс. руб.  </w:t>
      </w:r>
    </w:p>
    <w:p w:rsidR="002368D3" w:rsidRDefault="002368D3" w:rsidP="002368D3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E70970" w:rsidRDefault="002D1E4F" w:rsidP="002368D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Первоначальные взнос</w:t>
      </w:r>
      <w:proofErr w:type="gramStart"/>
      <w:r>
        <w:rPr>
          <w:sz w:val="24"/>
          <w:szCs w:val="24"/>
        </w:rPr>
        <w:t>ы ООО</w:t>
      </w:r>
      <w:proofErr w:type="gramEnd"/>
      <w:r>
        <w:rPr>
          <w:sz w:val="24"/>
          <w:szCs w:val="24"/>
        </w:rPr>
        <w:t xml:space="preserve"> «Вектор» </w:t>
      </w:r>
      <w:r w:rsidR="00E70970">
        <w:rPr>
          <w:sz w:val="24"/>
          <w:szCs w:val="24"/>
        </w:rPr>
        <w:t xml:space="preserve">в течение 2-х месяцев </w:t>
      </w:r>
      <w:r>
        <w:rPr>
          <w:sz w:val="24"/>
          <w:szCs w:val="24"/>
        </w:rPr>
        <w:t xml:space="preserve">выплачивало исправно в установленный срок, затем </w:t>
      </w:r>
      <w:r w:rsidR="00E70970">
        <w:rPr>
          <w:sz w:val="24"/>
          <w:szCs w:val="24"/>
        </w:rPr>
        <w:t xml:space="preserve">платежи прекратились. После нескольких, сначала устных, затем письменных уведомлений о погашении суммы займа, юристом Фонда было подано исковое заявление в суд.  </w:t>
      </w:r>
      <w:proofErr w:type="gramStart"/>
      <w:r w:rsidR="00E70970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="00E70970">
        <w:rPr>
          <w:sz w:val="24"/>
          <w:szCs w:val="24"/>
        </w:rPr>
        <w:t xml:space="preserve">от 03.08. 2017г. по делу </w:t>
      </w:r>
      <w:r>
        <w:rPr>
          <w:sz w:val="24"/>
          <w:szCs w:val="24"/>
        </w:rPr>
        <w:t xml:space="preserve">№ 2-688/2017 г. </w:t>
      </w:r>
      <w:proofErr w:type="spellStart"/>
      <w:r w:rsidR="00E70970">
        <w:rPr>
          <w:sz w:val="24"/>
          <w:szCs w:val="24"/>
        </w:rPr>
        <w:t>Вятскополянский</w:t>
      </w:r>
      <w:proofErr w:type="spellEnd"/>
      <w:r w:rsidR="00E70970">
        <w:rPr>
          <w:sz w:val="24"/>
          <w:szCs w:val="24"/>
        </w:rPr>
        <w:t xml:space="preserve"> районный суд решил:</w:t>
      </w:r>
      <w:r w:rsidR="00E70970" w:rsidRPr="00E70970">
        <w:rPr>
          <w:sz w:val="24"/>
          <w:szCs w:val="24"/>
        </w:rPr>
        <w:t xml:space="preserve"> </w:t>
      </w:r>
      <w:r w:rsidR="00E70970">
        <w:rPr>
          <w:sz w:val="24"/>
          <w:szCs w:val="24"/>
        </w:rPr>
        <w:t>взыскать в пользу Фонда солидарно с ответчиков ООО «</w:t>
      </w:r>
      <w:r w:rsidR="004E0C13">
        <w:rPr>
          <w:sz w:val="24"/>
          <w:szCs w:val="24"/>
        </w:rPr>
        <w:t>Вектор</w:t>
      </w:r>
      <w:r w:rsidR="00E70970">
        <w:rPr>
          <w:sz w:val="24"/>
          <w:szCs w:val="24"/>
        </w:rPr>
        <w:t xml:space="preserve">», </w:t>
      </w:r>
      <w:r w:rsidR="004E0C13">
        <w:rPr>
          <w:sz w:val="24"/>
          <w:szCs w:val="24"/>
        </w:rPr>
        <w:t>Бабушкина В.А</w:t>
      </w:r>
      <w:r w:rsidR="00E70970">
        <w:rPr>
          <w:sz w:val="24"/>
          <w:szCs w:val="24"/>
        </w:rPr>
        <w:t xml:space="preserve">., </w:t>
      </w:r>
      <w:proofErr w:type="spellStart"/>
      <w:r w:rsidR="004E0C13">
        <w:rPr>
          <w:sz w:val="24"/>
          <w:szCs w:val="24"/>
        </w:rPr>
        <w:t>Батышева</w:t>
      </w:r>
      <w:proofErr w:type="spellEnd"/>
      <w:r w:rsidR="004E0C13">
        <w:rPr>
          <w:sz w:val="24"/>
          <w:szCs w:val="24"/>
        </w:rPr>
        <w:t xml:space="preserve"> А.И</w:t>
      </w:r>
      <w:r w:rsidR="00E70970">
        <w:rPr>
          <w:sz w:val="24"/>
          <w:szCs w:val="24"/>
        </w:rPr>
        <w:t xml:space="preserve">. сумму долга по договору займа в сумме </w:t>
      </w:r>
      <w:r w:rsidR="004E0C13">
        <w:rPr>
          <w:sz w:val="24"/>
          <w:szCs w:val="24"/>
        </w:rPr>
        <w:t>779 421,92</w:t>
      </w:r>
      <w:r w:rsidR="00E70970">
        <w:rPr>
          <w:sz w:val="24"/>
          <w:szCs w:val="24"/>
        </w:rPr>
        <w:t xml:space="preserve"> руб. (</w:t>
      </w:r>
      <w:r w:rsidR="004E0C13">
        <w:rPr>
          <w:sz w:val="24"/>
          <w:szCs w:val="24"/>
        </w:rPr>
        <w:t>676 668,0</w:t>
      </w:r>
      <w:r w:rsidR="00E70970">
        <w:rPr>
          <w:sz w:val="24"/>
          <w:szCs w:val="24"/>
        </w:rPr>
        <w:t xml:space="preserve">  руб. – основной долг, </w:t>
      </w:r>
      <w:r w:rsidR="004E0C13">
        <w:rPr>
          <w:sz w:val="24"/>
          <w:szCs w:val="24"/>
        </w:rPr>
        <w:t>54 533,25</w:t>
      </w:r>
      <w:r w:rsidR="00E70970">
        <w:rPr>
          <w:sz w:val="24"/>
          <w:szCs w:val="24"/>
        </w:rPr>
        <w:t xml:space="preserve"> руб.- проценты за пользование займом, </w:t>
      </w:r>
      <w:r w:rsidR="004E0C13">
        <w:rPr>
          <w:sz w:val="24"/>
          <w:szCs w:val="24"/>
        </w:rPr>
        <w:t>48 220,67</w:t>
      </w:r>
      <w:r w:rsidR="00E70970">
        <w:rPr>
          <w:sz w:val="24"/>
          <w:szCs w:val="24"/>
        </w:rPr>
        <w:t xml:space="preserve"> руб. – пени) и госпошлину в размере </w:t>
      </w:r>
      <w:r w:rsidR="004E0C13">
        <w:rPr>
          <w:sz w:val="24"/>
          <w:szCs w:val="24"/>
        </w:rPr>
        <w:t>10 994,0</w:t>
      </w:r>
      <w:proofErr w:type="gramEnd"/>
      <w:r w:rsidR="002368D3">
        <w:rPr>
          <w:sz w:val="24"/>
          <w:szCs w:val="24"/>
        </w:rPr>
        <w:t xml:space="preserve"> руб. и о</w:t>
      </w:r>
      <w:r w:rsidR="00E70970">
        <w:rPr>
          <w:sz w:val="24"/>
          <w:szCs w:val="24"/>
        </w:rPr>
        <w:t>братить взыскание на заложенное имущество ответчик</w:t>
      </w:r>
      <w:r w:rsidR="004E0C13">
        <w:rPr>
          <w:sz w:val="24"/>
          <w:szCs w:val="24"/>
        </w:rPr>
        <w:t>а</w:t>
      </w:r>
      <w:r w:rsidR="00E70970">
        <w:rPr>
          <w:sz w:val="24"/>
          <w:szCs w:val="24"/>
        </w:rPr>
        <w:t xml:space="preserve">. </w:t>
      </w:r>
    </w:p>
    <w:p w:rsidR="004E0C13" w:rsidRDefault="004E0C13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Заявление с исполнительными листами было передано в службу судебных приставов юристом Фонда 20.09.2017 г. Постановления о возбуждении исполнительного производства службой судебных приставов были вынесены 05.10.2017 г.</w:t>
      </w:r>
    </w:p>
    <w:p w:rsidR="004E0C13" w:rsidRDefault="004E0C13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ООО «Вектор» подало заявку в районный суд от 18.09.2017 г. о рассрочке исполнения решения суда  и погашении задолженности частями с ежемесячным взносов в сумме 32 500,0 руб.</w:t>
      </w:r>
    </w:p>
    <w:p w:rsidR="004E0C13" w:rsidRDefault="004E0C13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Фонд в письме от 18.10.2017 г. направленном в районный суд подтвердил своё согласие на предоставление рассрочк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«Вектор».</w:t>
      </w:r>
    </w:p>
    <w:p w:rsidR="004E0C13" w:rsidRDefault="004E0C13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Решением суда от 18.10.2017 г. по делу № 13-311/2017 было определено: предоставить рассрочку на 24 месяц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"Ве</w:t>
      </w:r>
      <w:r w:rsidR="00CE4B10">
        <w:rPr>
          <w:sz w:val="24"/>
          <w:szCs w:val="24"/>
        </w:rPr>
        <w:t>к</w:t>
      </w:r>
      <w:r>
        <w:rPr>
          <w:sz w:val="24"/>
          <w:szCs w:val="24"/>
        </w:rPr>
        <w:t xml:space="preserve">тор" до 01.08.2019 г. </w:t>
      </w:r>
      <w:r w:rsidR="00CE4B10">
        <w:rPr>
          <w:sz w:val="24"/>
          <w:szCs w:val="24"/>
        </w:rPr>
        <w:t>с ежемесячной выплатой долга в сумме 32 500,0 руб. и последним платежом в сумме 41 915,92 руб.</w:t>
      </w:r>
    </w:p>
    <w:p w:rsidR="00CE4B10" w:rsidRDefault="00CE4B10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Службой судебных приставов исполнительное производство в отношении должников прекращено 10.11.2017 г. в связи с отзывом заявки.</w:t>
      </w:r>
    </w:p>
    <w:p w:rsidR="00CE4B10" w:rsidRDefault="00CE4B10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состоянию на 01.07.2018 г. сумма задолженности по ООО «Вектор» составляет 463 326,99 руб. (основной долг – 360 576,07 руб., проценты за пользование займом – 54 533,25 и пени – 48 220,67 руб.</w:t>
      </w:r>
      <w:proofErr w:type="gramEnd"/>
    </w:p>
    <w:p w:rsidR="00766229" w:rsidRDefault="00766229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сумма просроченной задолженности по основному долгу </w:t>
      </w:r>
      <w:r w:rsidR="009D4263">
        <w:rPr>
          <w:sz w:val="24"/>
          <w:szCs w:val="24"/>
        </w:rPr>
        <w:t>по состоянию на 01.07.2018 г. составляет 830,5 тыс. руб. и состоит:</w:t>
      </w:r>
    </w:p>
    <w:p w:rsidR="009D4263" w:rsidRDefault="009D4263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задолженност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«Вятка </w:t>
      </w:r>
      <w:proofErr w:type="spellStart"/>
      <w:r>
        <w:rPr>
          <w:sz w:val="24"/>
          <w:szCs w:val="24"/>
        </w:rPr>
        <w:t>Форест</w:t>
      </w:r>
      <w:proofErr w:type="spellEnd"/>
      <w:r>
        <w:rPr>
          <w:sz w:val="24"/>
          <w:szCs w:val="24"/>
        </w:rPr>
        <w:t>» в сумме 469,9 тыс. руб.;</w:t>
      </w:r>
    </w:p>
    <w:p w:rsidR="009D4263" w:rsidRDefault="009D4263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задолженност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«Вектор» в сумме 360,6 тыс. руб.</w:t>
      </w:r>
    </w:p>
    <w:p w:rsidR="00FF5D64" w:rsidRDefault="009D4263" w:rsidP="009D426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 которых только задолженность ООО «Вектор» в виду реструктуризации погашается ежемесячными платежами в сумме 32,5 тыс. руб.</w:t>
      </w:r>
    </w:p>
    <w:p w:rsidR="002368D3" w:rsidRDefault="002368D3" w:rsidP="009D4263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9D4263" w:rsidRDefault="009D4263" w:rsidP="009A1B9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результатам  финансовой деятельности Фонда представлена в табличном виде.</w:t>
      </w:r>
    </w:p>
    <w:p w:rsidR="002368D3" w:rsidRDefault="002368D3" w:rsidP="009A1B99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tbl>
      <w:tblPr>
        <w:tblW w:w="14560" w:type="dxa"/>
        <w:tblInd w:w="-743" w:type="dxa"/>
        <w:tblLook w:val="04A0" w:firstRow="1" w:lastRow="0" w:firstColumn="1" w:lastColumn="0" w:noHBand="0" w:noVBand="1"/>
      </w:tblPr>
      <w:tblGrid>
        <w:gridCol w:w="2694"/>
        <w:gridCol w:w="831"/>
        <w:gridCol w:w="831"/>
        <w:gridCol w:w="831"/>
        <w:gridCol w:w="831"/>
        <w:gridCol w:w="831"/>
        <w:gridCol w:w="677"/>
        <w:gridCol w:w="157"/>
        <w:gridCol w:w="79"/>
        <w:gridCol w:w="771"/>
        <w:gridCol w:w="655"/>
        <w:gridCol w:w="236"/>
        <w:gridCol w:w="831"/>
        <w:gridCol w:w="616"/>
        <w:gridCol w:w="236"/>
        <w:gridCol w:w="1426"/>
        <w:gridCol w:w="236"/>
        <w:gridCol w:w="1555"/>
        <w:gridCol w:w="236"/>
      </w:tblGrid>
      <w:tr w:rsidR="00FF5D64" w:rsidRPr="00FF5D64" w:rsidTr="003515BD">
        <w:trPr>
          <w:trHeight w:val="300"/>
        </w:trPr>
        <w:tc>
          <w:tcPr>
            <w:tcW w:w="94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4" w:rsidRPr="00FF5D64" w:rsidRDefault="00FF5D64" w:rsidP="00FF5D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D64">
              <w:rPr>
                <w:bCs/>
                <w:color w:val="000000"/>
                <w:sz w:val="24"/>
                <w:szCs w:val="24"/>
              </w:rPr>
              <w:lastRenderedPageBreak/>
              <w:t>Основные результаты деятельности фонда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F5D64" w:rsidRPr="00FF5D64" w:rsidTr="003515B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4" w:rsidRPr="00FF5D64" w:rsidRDefault="00FF5D64" w:rsidP="00FF5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F5D64" w:rsidRPr="00FF5D64" w:rsidTr="003515BD">
        <w:trPr>
          <w:gridAfter w:val="4"/>
          <w:wAfter w:w="3453" w:type="dxa"/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8"/>
                <w:szCs w:val="28"/>
              </w:rPr>
            </w:pPr>
            <w:r w:rsidRPr="00FF5D64">
              <w:rPr>
                <w:color w:val="000000"/>
                <w:sz w:val="28"/>
                <w:szCs w:val="28"/>
              </w:rPr>
              <w:t xml:space="preserve">  </w:t>
            </w:r>
            <w:r w:rsidRPr="00FF5D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1 пол 2018</w:t>
            </w:r>
          </w:p>
        </w:tc>
      </w:tr>
      <w:tr w:rsidR="00FF5D64" w:rsidRPr="00FF5D64" w:rsidTr="003515BD">
        <w:trPr>
          <w:gridAfter w:val="4"/>
          <w:wAfter w:w="3453" w:type="dxa"/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4"/>
                <w:szCs w:val="24"/>
              </w:rPr>
            </w:pPr>
            <w:r w:rsidRPr="00FF5D64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color w:val="000000"/>
                <w:sz w:val="22"/>
                <w:szCs w:val="22"/>
              </w:rPr>
            </w:pPr>
            <w:r w:rsidRPr="00FF5D64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FF5D64" w:rsidRPr="00FF5D64" w:rsidTr="003515BD">
        <w:trPr>
          <w:gridAfter w:val="4"/>
          <w:wAfter w:w="3453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b/>
                <w:bCs/>
                <w:color w:val="000000"/>
                <w:sz w:val="22"/>
                <w:szCs w:val="22"/>
              </w:rPr>
              <w:t>Доходы (тыс. руб.), в том числе: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6180,0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6821,5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8053,4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6888,1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6577,5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7819,9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2876,0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3255,1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 xml:space="preserve">проценты от выдачи </w:t>
            </w:r>
            <w:proofErr w:type="spellStart"/>
            <w:r w:rsidRPr="00FF5D64">
              <w:rPr>
                <w:color w:val="000000"/>
                <w:sz w:val="20"/>
                <w:szCs w:val="20"/>
              </w:rPr>
              <w:t>микрозаймов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2876,6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3229,0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3420,0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2843,0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3440,0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2934,5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1650,0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1813,4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комиссия за предоставленное поручительство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услуги банка по начислению % на НСО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305,2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673,0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610,5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380,3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доходы от оказания бухгалтерских услуг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119,0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87,2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30,3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доходы от оказания юридических услуг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654,0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849,5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2234,9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780,0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29,5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доходы от оказания образовательных услуг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752,5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302,3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240,1</w:t>
            </w:r>
          </w:p>
        </w:tc>
      </w:tr>
      <w:tr w:rsidR="00FF5D64" w:rsidRPr="00FF5D64" w:rsidTr="003515BD">
        <w:trPr>
          <w:gridAfter w:val="4"/>
          <w:wAfter w:w="3453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доходы от оказания услуг по заполнению деклараций о реализации алкогольной продукции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4,2</w:t>
            </w:r>
          </w:p>
        </w:tc>
      </w:tr>
      <w:tr w:rsidR="00FF5D64" w:rsidRPr="00FF5D64" w:rsidTr="003515BD">
        <w:trPr>
          <w:gridAfter w:val="4"/>
          <w:wAfter w:w="3453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доходы от оказания услуг по заполнению налоговых деклараций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30,0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доходы от разработки бизнес-планов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3742,6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9A1B99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723,7</w:t>
            </w:r>
          </w:p>
        </w:tc>
      </w:tr>
      <w:tr w:rsidR="00FF5D64" w:rsidRPr="00FF5D64" w:rsidTr="003515BD">
        <w:trPr>
          <w:gridAfter w:val="4"/>
          <w:wAfter w:w="3453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b/>
                <w:bCs/>
                <w:color w:val="000000"/>
                <w:sz w:val="22"/>
                <w:szCs w:val="22"/>
              </w:rPr>
              <w:t>Расходы (тыс. руб.), в том числе: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6180,0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7481,6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3515BD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  <w:r w:rsidR="00FF5D64"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6888,1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3515BD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6977,1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6577,5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7236,8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2233,0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2436,2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заработная плата с отчислениями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4148,0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4316,1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4748,0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4370,8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4346,8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3835,6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3184,7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2860,7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1368,0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1189,8</w:t>
            </w:r>
          </w:p>
        </w:tc>
      </w:tr>
      <w:tr w:rsidR="00FF5D64" w:rsidRPr="00FF5D64" w:rsidTr="003515BD">
        <w:trPr>
          <w:gridAfter w:val="4"/>
          <w:wAfter w:w="3453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 xml:space="preserve">коммунальные платежи, </w:t>
            </w:r>
            <w:proofErr w:type="spellStart"/>
            <w:r w:rsidRPr="00FF5D6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FF5D64">
              <w:rPr>
                <w:color w:val="000000"/>
                <w:sz w:val="20"/>
                <w:szCs w:val="20"/>
              </w:rPr>
              <w:t>. обслуживание помещений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688,0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521,8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890,5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787,9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880,0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699,8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428,0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380,6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% за пользование заёмными средствами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85,3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услуги связи и интернет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32,4</w:t>
            </w:r>
          </w:p>
        </w:tc>
      </w:tr>
      <w:tr w:rsidR="00FF5D64" w:rsidRPr="00FF5D64" w:rsidTr="003515BD">
        <w:trPr>
          <w:gridAfter w:val="4"/>
          <w:wAfter w:w="3453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5D64">
              <w:rPr>
                <w:color w:val="000000"/>
                <w:sz w:val="20"/>
                <w:szCs w:val="20"/>
              </w:rPr>
              <w:t>инфор</w:t>
            </w:r>
            <w:proofErr w:type="spellEnd"/>
            <w:r w:rsidRPr="00FF5D64">
              <w:rPr>
                <w:color w:val="000000"/>
                <w:sz w:val="20"/>
                <w:szCs w:val="20"/>
              </w:rPr>
              <w:t>. консультационное обслуживание, подписка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154,2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77,0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61,2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расчётно-кассовое обслуживание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14,8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сумма уплаченных налогов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147,9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195,8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1168,0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610,4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1006,7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707,7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1285,8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499,2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176,5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346,5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списание невозвратных займов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589,0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FF5D64" w:rsidRPr="00FF5D64" w:rsidTr="003515BD">
        <w:trPr>
          <w:gridAfter w:val="4"/>
          <w:wAfter w:w="3453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64" w:rsidRPr="00FF5D64" w:rsidRDefault="00FF5D64" w:rsidP="00FF5D64">
            <w:pPr>
              <w:rPr>
                <w:color w:val="000000"/>
                <w:sz w:val="20"/>
                <w:szCs w:val="20"/>
              </w:rPr>
            </w:pPr>
            <w:r w:rsidRPr="00FF5D64">
              <w:rPr>
                <w:color w:val="000000"/>
                <w:sz w:val="20"/>
                <w:szCs w:val="20"/>
              </w:rPr>
              <w:t>резерв на потери по займам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192,2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532,0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511,9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708,8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1720,6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2862,1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color w:val="000000"/>
                <w:sz w:val="22"/>
                <w:szCs w:val="22"/>
              </w:rPr>
              <w:t>207,6</w:t>
            </w:r>
          </w:p>
        </w:tc>
      </w:tr>
      <w:tr w:rsidR="00FF5D64" w:rsidRPr="00FF5D64" w:rsidTr="003515BD">
        <w:trPr>
          <w:gridAfter w:val="4"/>
          <w:wAfter w:w="3453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b/>
                <w:bCs/>
                <w:color w:val="000000"/>
                <w:sz w:val="22"/>
                <w:szCs w:val="22"/>
              </w:rPr>
              <w:t>Прибыль/убыток от деятельности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-660,1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3515BD" w:rsidP="003515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548,3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3515BD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583,1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643,0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64" w:rsidRPr="00FF5D64" w:rsidRDefault="00FF5D64" w:rsidP="00FF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818,9</w:t>
            </w:r>
          </w:p>
        </w:tc>
      </w:tr>
    </w:tbl>
    <w:p w:rsidR="002368D3" w:rsidRDefault="002368D3" w:rsidP="00895711">
      <w:pPr>
        <w:spacing w:after="200"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3611C6" w:rsidRDefault="003611C6" w:rsidP="00895711">
      <w:pPr>
        <w:spacing w:after="200"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611C6">
        <w:rPr>
          <w:rFonts w:eastAsia="Calibri"/>
          <w:sz w:val="24"/>
          <w:szCs w:val="24"/>
          <w:lang w:eastAsia="en-US"/>
        </w:rPr>
        <w:t>Из данных таблицы можно делать вывод</w:t>
      </w:r>
      <w:r>
        <w:rPr>
          <w:rFonts w:eastAsia="Calibri"/>
          <w:sz w:val="24"/>
          <w:szCs w:val="24"/>
          <w:lang w:eastAsia="en-US"/>
        </w:rPr>
        <w:t>, что наибольшую долю в доходах Фонда составляют проценты, начисленные за пользование выданными  займами, а именно</w:t>
      </w:r>
      <w:r w:rsidR="00EF56F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2016 </w:t>
      </w:r>
      <w:r>
        <w:rPr>
          <w:rFonts w:eastAsia="Calibri"/>
          <w:sz w:val="24"/>
          <w:szCs w:val="24"/>
          <w:lang w:eastAsia="en-US"/>
        </w:rPr>
        <w:lastRenderedPageBreak/>
        <w:t xml:space="preserve">году </w:t>
      </w:r>
      <w:r w:rsidR="00EF56F0">
        <w:rPr>
          <w:rFonts w:eastAsia="Calibri"/>
          <w:sz w:val="24"/>
          <w:szCs w:val="24"/>
          <w:lang w:eastAsia="en-US"/>
        </w:rPr>
        <w:t>доля данных доходов в общей сумме полученных доходов составила 40,6%, в 2017 году – 37,5 %, за 1 полугодие 2018 года – 55,7 %.</w:t>
      </w:r>
    </w:p>
    <w:p w:rsidR="009A1B99" w:rsidRDefault="009A1B99" w:rsidP="000A7153">
      <w:pPr>
        <w:spacing w:after="200"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2016  и 2017 годах  также большую долю в общих доходах составили прочие доходы, которые соответственно составили </w:t>
      </w:r>
      <w:r w:rsidR="000A7153">
        <w:rPr>
          <w:rFonts w:eastAsia="Calibri"/>
          <w:sz w:val="24"/>
          <w:szCs w:val="24"/>
          <w:lang w:eastAsia="en-US"/>
        </w:rPr>
        <w:t>37,0 % и 47,8 % в общих доходах Фонда.</w:t>
      </w:r>
    </w:p>
    <w:p w:rsidR="000A7153" w:rsidRDefault="000A7153" w:rsidP="00895711">
      <w:pPr>
        <w:spacing w:after="200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2016 году в прочие доходы были включены следующие доходы: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от сдачи в аренду имущества (офисов) – 1381,0 тыс. руб.;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возмещение государственной пошлины – 52,5 тыс. руб.;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от продажи залогового имущества – 470,0 тыс. руб.;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услуги интернет - кафе для детей – 105,0 тыс. руб.;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возмещение пеней за просрочку займов – 469,0 тыс. руб.;</w:t>
      </w:r>
    </w:p>
    <w:p w:rsidR="000A7153" w:rsidRDefault="000A7153" w:rsidP="00895711">
      <w:pPr>
        <w:spacing w:after="240"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возмещение резерва по возвращённым займам – 580,0 тыс. руб.</w:t>
      </w:r>
    </w:p>
    <w:p w:rsidR="000A7153" w:rsidRDefault="000A7153" w:rsidP="000A7153">
      <w:pPr>
        <w:spacing w:after="200"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2017 году прочие расходы включают в себя следующие доходы: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от сдачи в аренду имущества – 1 366,0 тыс. руб.;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возврат пеней за просрочку займов – 179,2 тыс. руб.;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от продажи залогового имущества – 178,0 тыс. руб.;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возмещение материального вреда по решению суда – 1 200,0 тыс. руб.;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услуги интернет – кафе для детей – 67,0 тыс. руб.;</w:t>
      </w:r>
    </w:p>
    <w:p w:rsidR="000A7153" w:rsidRDefault="000A7153" w:rsidP="00895711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возмещение государственной пошлины – 48,0 тыс. руб.;</w:t>
      </w:r>
    </w:p>
    <w:p w:rsidR="000A7153" w:rsidRDefault="000A7153" w:rsidP="00895711">
      <w:pPr>
        <w:spacing w:after="240"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восстановление резерва по возвращённым займам – 704,8 тыс. руб.</w:t>
      </w:r>
    </w:p>
    <w:p w:rsidR="002E5D97" w:rsidRPr="003611C6" w:rsidRDefault="000A7153" w:rsidP="002368D3">
      <w:pPr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Следует отметить снижение доходов от оказания бухгалтерских, юридических и образовательных услуг, так в 2017 году они снизились </w:t>
      </w:r>
      <w:r w:rsidR="002E5D97">
        <w:rPr>
          <w:rFonts w:eastAsia="Calibri"/>
          <w:sz w:val="24"/>
          <w:szCs w:val="24"/>
          <w:lang w:eastAsia="en-US"/>
        </w:rPr>
        <w:t>по отношению к 2016 году на 19 %, 81,3 % и 56,1% соответственно. И если спрос на бухгалтерские и юридические услуги имеет спонтанный характер, то востребованность тех или иных образовательных курсов можно отследить и обеспечить предложение.</w:t>
      </w:r>
    </w:p>
    <w:p w:rsidR="003515BD" w:rsidRDefault="009D4263" w:rsidP="009E2D63">
      <w:pPr>
        <w:ind w:firstLine="85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Бухгалтерский баланс</w:t>
      </w:r>
      <w:r w:rsidR="003515BD">
        <w:rPr>
          <w:sz w:val="24"/>
          <w:szCs w:val="24"/>
        </w:rPr>
        <w:t xml:space="preserve"> М</w:t>
      </w:r>
      <w:r w:rsidR="002E1584">
        <w:rPr>
          <w:sz w:val="24"/>
          <w:szCs w:val="24"/>
        </w:rPr>
        <w:t>КК</w:t>
      </w:r>
      <w:r w:rsidR="003515BD">
        <w:rPr>
          <w:sz w:val="24"/>
          <w:szCs w:val="24"/>
        </w:rPr>
        <w:t xml:space="preserve"> Фонд поддержки МСП г. Вятские Поляны </w:t>
      </w:r>
    </w:p>
    <w:p w:rsidR="00FF5D64" w:rsidRDefault="009D4263" w:rsidP="009E2D63">
      <w:pPr>
        <w:ind w:firstLine="85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 2014 – 2017 годы</w:t>
      </w:r>
    </w:p>
    <w:p w:rsidR="00973571" w:rsidRDefault="00973571" w:rsidP="009E2D63">
      <w:pPr>
        <w:ind w:firstLine="85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701"/>
        <w:gridCol w:w="1701"/>
      </w:tblGrid>
      <w:tr w:rsidR="009D4263" w:rsidTr="00973571">
        <w:tc>
          <w:tcPr>
            <w:tcW w:w="3403" w:type="dxa"/>
          </w:tcPr>
          <w:p w:rsidR="009D4263" w:rsidRDefault="00973571" w:rsidP="0097357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31.12.2014</w:t>
            </w: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31.12.2015</w:t>
            </w: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31.12.2016</w:t>
            </w: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31.12.2017</w:t>
            </w:r>
          </w:p>
        </w:tc>
      </w:tr>
      <w:tr w:rsidR="009D4263" w:rsidTr="00973571">
        <w:tc>
          <w:tcPr>
            <w:tcW w:w="3403" w:type="dxa"/>
          </w:tcPr>
          <w:p w:rsidR="009D4263" w:rsidRDefault="00973571" w:rsidP="0097357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  <w:p w:rsidR="00973571" w:rsidRPr="00973571" w:rsidRDefault="00973571" w:rsidP="0097357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Внеоборотные</w:t>
            </w:r>
            <w:proofErr w:type="spellEnd"/>
            <w:r>
              <w:rPr>
                <w:sz w:val="24"/>
                <w:szCs w:val="24"/>
              </w:rPr>
              <w:t xml:space="preserve"> активы</w:t>
            </w: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D4263" w:rsidTr="00973571">
        <w:tc>
          <w:tcPr>
            <w:tcW w:w="3403" w:type="dxa"/>
          </w:tcPr>
          <w:p w:rsidR="009D4263" w:rsidRDefault="00973571" w:rsidP="0097357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</w:tr>
      <w:tr w:rsidR="009D4263" w:rsidTr="00973571">
        <w:tc>
          <w:tcPr>
            <w:tcW w:w="3403" w:type="dxa"/>
          </w:tcPr>
          <w:p w:rsidR="009D4263" w:rsidRDefault="00973571" w:rsidP="0097357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41 265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31 239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30 024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34 449</w:t>
            </w:r>
          </w:p>
        </w:tc>
      </w:tr>
      <w:tr w:rsidR="009D4263" w:rsidTr="00973571">
        <w:tc>
          <w:tcPr>
            <w:tcW w:w="3403" w:type="dxa"/>
          </w:tcPr>
          <w:p w:rsidR="009D4263" w:rsidRPr="00973571" w:rsidRDefault="00973571" w:rsidP="00973571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73571">
              <w:rPr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701" w:type="dxa"/>
            <w:vAlign w:val="center"/>
          </w:tcPr>
          <w:p w:rsidR="009D4263" w:rsidRPr="00973571" w:rsidRDefault="00973571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73571">
              <w:rPr>
                <w:b/>
                <w:i/>
                <w:sz w:val="24"/>
                <w:szCs w:val="24"/>
              </w:rPr>
              <w:t>41 530</w:t>
            </w:r>
          </w:p>
        </w:tc>
        <w:tc>
          <w:tcPr>
            <w:tcW w:w="1701" w:type="dxa"/>
            <w:vAlign w:val="center"/>
          </w:tcPr>
          <w:p w:rsidR="009D4263" w:rsidRPr="00973571" w:rsidRDefault="00973571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73571">
              <w:rPr>
                <w:b/>
                <w:i/>
                <w:sz w:val="24"/>
                <w:szCs w:val="24"/>
              </w:rPr>
              <w:t>31 780</w:t>
            </w:r>
          </w:p>
        </w:tc>
        <w:tc>
          <w:tcPr>
            <w:tcW w:w="1701" w:type="dxa"/>
            <w:vAlign w:val="center"/>
          </w:tcPr>
          <w:p w:rsidR="009D4263" w:rsidRPr="00973571" w:rsidRDefault="00973571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73571">
              <w:rPr>
                <w:b/>
                <w:i/>
                <w:sz w:val="24"/>
                <w:szCs w:val="24"/>
              </w:rPr>
              <w:t>30 565</w:t>
            </w:r>
          </w:p>
        </w:tc>
        <w:tc>
          <w:tcPr>
            <w:tcW w:w="1701" w:type="dxa"/>
            <w:vAlign w:val="center"/>
          </w:tcPr>
          <w:p w:rsidR="009D4263" w:rsidRPr="00973571" w:rsidRDefault="00973571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973571">
              <w:rPr>
                <w:b/>
                <w:i/>
                <w:sz w:val="24"/>
                <w:szCs w:val="24"/>
              </w:rPr>
              <w:t>34 990</w:t>
            </w:r>
          </w:p>
        </w:tc>
      </w:tr>
      <w:tr w:rsidR="009D4263" w:rsidTr="00973571">
        <w:tc>
          <w:tcPr>
            <w:tcW w:w="3403" w:type="dxa"/>
          </w:tcPr>
          <w:p w:rsidR="009D4263" w:rsidRPr="00973571" w:rsidRDefault="00973571" w:rsidP="0097357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Оборотные активы</w:t>
            </w: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263" w:rsidRDefault="009D4263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D4263" w:rsidTr="00973571">
        <w:tc>
          <w:tcPr>
            <w:tcW w:w="3403" w:type="dxa"/>
          </w:tcPr>
          <w:p w:rsidR="009D4263" w:rsidRDefault="00973571" w:rsidP="0097357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5 643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5 951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7 809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</w:t>
            </w:r>
          </w:p>
        </w:tc>
      </w:tr>
      <w:tr w:rsidR="009D4263" w:rsidTr="00973571">
        <w:tc>
          <w:tcPr>
            <w:tcW w:w="3403" w:type="dxa"/>
          </w:tcPr>
          <w:p w:rsidR="009D4263" w:rsidRDefault="00973571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D4263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3571" w:rsidTr="00973571">
        <w:tc>
          <w:tcPr>
            <w:tcW w:w="3403" w:type="dxa"/>
          </w:tcPr>
          <w:p w:rsidR="00973571" w:rsidRDefault="00973571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9 793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20 790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18 960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19 418</w:t>
            </w:r>
          </w:p>
        </w:tc>
      </w:tr>
      <w:tr w:rsidR="00973571" w:rsidTr="00973571">
        <w:tc>
          <w:tcPr>
            <w:tcW w:w="3403" w:type="dxa"/>
          </w:tcPr>
          <w:p w:rsidR="00973571" w:rsidRDefault="00973571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3571" w:rsidTr="00973571">
        <w:tc>
          <w:tcPr>
            <w:tcW w:w="3403" w:type="dxa"/>
          </w:tcPr>
          <w:p w:rsidR="00973571" w:rsidRPr="00973571" w:rsidRDefault="00973571" w:rsidP="00973571">
            <w:pPr>
              <w:contextualSpacing/>
              <w:rPr>
                <w:b/>
                <w:i/>
                <w:sz w:val="24"/>
                <w:szCs w:val="24"/>
              </w:rPr>
            </w:pPr>
            <w:r w:rsidRPr="00973571">
              <w:rPr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701" w:type="dxa"/>
            <w:vAlign w:val="center"/>
          </w:tcPr>
          <w:p w:rsidR="00973571" w:rsidRPr="00973571" w:rsidRDefault="00973571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17 324</w:t>
            </w:r>
          </w:p>
        </w:tc>
        <w:tc>
          <w:tcPr>
            <w:tcW w:w="1701" w:type="dxa"/>
            <w:vAlign w:val="center"/>
          </w:tcPr>
          <w:p w:rsidR="00973571" w:rsidRPr="00973571" w:rsidRDefault="00973571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27 339</w:t>
            </w:r>
          </w:p>
        </w:tc>
        <w:tc>
          <w:tcPr>
            <w:tcW w:w="1701" w:type="dxa"/>
            <w:vAlign w:val="center"/>
          </w:tcPr>
          <w:p w:rsidR="00973571" w:rsidRPr="00973571" w:rsidRDefault="00973571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26 775</w:t>
            </w:r>
          </w:p>
        </w:tc>
        <w:tc>
          <w:tcPr>
            <w:tcW w:w="1701" w:type="dxa"/>
            <w:vAlign w:val="center"/>
          </w:tcPr>
          <w:p w:rsidR="00973571" w:rsidRPr="00973571" w:rsidRDefault="00973571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22 967</w:t>
            </w:r>
          </w:p>
        </w:tc>
      </w:tr>
      <w:tr w:rsidR="00973571" w:rsidTr="00973571">
        <w:tc>
          <w:tcPr>
            <w:tcW w:w="3403" w:type="dxa"/>
          </w:tcPr>
          <w:p w:rsidR="00973571" w:rsidRPr="00973571" w:rsidRDefault="00973571" w:rsidP="00973571">
            <w:pPr>
              <w:contextualSpacing/>
              <w:rPr>
                <w:b/>
                <w:sz w:val="24"/>
                <w:szCs w:val="24"/>
              </w:rPr>
            </w:pPr>
            <w:r w:rsidRPr="00973571">
              <w:rPr>
                <w:b/>
                <w:sz w:val="24"/>
                <w:szCs w:val="24"/>
              </w:rPr>
              <w:t>Баланс</w:t>
            </w:r>
          </w:p>
        </w:tc>
        <w:tc>
          <w:tcPr>
            <w:tcW w:w="1701" w:type="dxa"/>
            <w:vAlign w:val="center"/>
          </w:tcPr>
          <w:p w:rsidR="00973571" w:rsidRPr="00973571" w:rsidRDefault="00973571" w:rsidP="009735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58 854</w:t>
            </w:r>
          </w:p>
        </w:tc>
        <w:tc>
          <w:tcPr>
            <w:tcW w:w="1701" w:type="dxa"/>
            <w:vAlign w:val="center"/>
          </w:tcPr>
          <w:p w:rsidR="00973571" w:rsidRPr="00973571" w:rsidRDefault="00973571" w:rsidP="009735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59 119</w:t>
            </w:r>
          </w:p>
        </w:tc>
        <w:tc>
          <w:tcPr>
            <w:tcW w:w="1701" w:type="dxa"/>
            <w:vAlign w:val="center"/>
          </w:tcPr>
          <w:p w:rsidR="00973571" w:rsidRPr="00973571" w:rsidRDefault="00973571" w:rsidP="009735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57 340</w:t>
            </w:r>
          </w:p>
        </w:tc>
        <w:tc>
          <w:tcPr>
            <w:tcW w:w="1701" w:type="dxa"/>
            <w:vAlign w:val="center"/>
          </w:tcPr>
          <w:p w:rsidR="00973571" w:rsidRPr="00973571" w:rsidRDefault="00973571" w:rsidP="009735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57 957</w:t>
            </w:r>
          </w:p>
        </w:tc>
      </w:tr>
      <w:tr w:rsidR="00973571" w:rsidTr="00973571">
        <w:tc>
          <w:tcPr>
            <w:tcW w:w="3403" w:type="dxa"/>
          </w:tcPr>
          <w:p w:rsidR="00973571" w:rsidRDefault="00973571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ПАССИВ</w:t>
            </w:r>
          </w:p>
          <w:p w:rsidR="00973571" w:rsidRPr="00973571" w:rsidRDefault="00973571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</w:t>
            </w:r>
            <w:r w:rsidRPr="009735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Целевое финансирование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3571" w:rsidTr="00973571">
        <w:tc>
          <w:tcPr>
            <w:tcW w:w="3403" w:type="dxa"/>
          </w:tcPr>
          <w:p w:rsidR="00973571" w:rsidRDefault="00973571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капитал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64 091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64 941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63 531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63 531</w:t>
            </w:r>
          </w:p>
        </w:tc>
      </w:tr>
      <w:tr w:rsidR="00973571" w:rsidTr="00973571">
        <w:tc>
          <w:tcPr>
            <w:tcW w:w="3403" w:type="dxa"/>
          </w:tcPr>
          <w:p w:rsidR="00973571" w:rsidRDefault="00A50EB0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Нераспределённая прибыль (непокрытый убыток)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(7 055)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(6 253)</w:t>
            </w:r>
          </w:p>
        </w:tc>
        <w:tc>
          <w:tcPr>
            <w:tcW w:w="1701" w:type="dxa"/>
            <w:vAlign w:val="center"/>
          </w:tcPr>
          <w:p w:rsidR="00973571" w:rsidRDefault="00A50EB0" w:rsidP="00A50E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(6 235)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(5 773)</w:t>
            </w:r>
          </w:p>
        </w:tc>
      </w:tr>
      <w:tr w:rsidR="00973571" w:rsidTr="00973571">
        <w:tc>
          <w:tcPr>
            <w:tcW w:w="3403" w:type="dxa"/>
          </w:tcPr>
          <w:p w:rsidR="00973571" w:rsidRPr="00A50EB0" w:rsidRDefault="00A50EB0" w:rsidP="00973571">
            <w:pPr>
              <w:contextualSpacing/>
              <w:rPr>
                <w:b/>
                <w:i/>
                <w:sz w:val="24"/>
                <w:szCs w:val="24"/>
              </w:rPr>
            </w:pPr>
            <w:r w:rsidRPr="00A50EB0">
              <w:rPr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701" w:type="dxa"/>
            <w:vAlign w:val="center"/>
          </w:tcPr>
          <w:p w:rsidR="00973571" w:rsidRPr="00A50EB0" w:rsidRDefault="00A50EB0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57 236</w:t>
            </w:r>
          </w:p>
        </w:tc>
        <w:tc>
          <w:tcPr>
            <w:tcW w:w="1701" w:type="dxa"/>
            <w:vAlign w:val="center"/>
          </w:tcPr>
          <w:p w:rsidR="00973571" w:rsidRPr="00A50EB0" w:rsidRDefault="00A50EB0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58 688</w:t>
            </w:r>
          </w:p>
        </w:tc>
        <w:tc>
          <w:tcPr>
            <w:tcW w:w="1701" w:type="dxa"/>
            <w:vAlign w:val="center"/>
          </w:tcPr>
          <w:p w:rsidR="00973571" w:rsidRPr="00A50EB0" w:rsidRDefault="00A50EB0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57 296</w:t>
            </w:r>
          </w:p>
        </w:tc>
        <w:tc>
          <w:tcPr>
            <w:tcW w:w="1701" w:type="dxa"/>
            <w:vAlign w:val="center"/>
          </w:tcPr>
          <w:p w:rsidR="00973571" w:rsidRPr="00A50EB0" w:rsidRDefault="00A50EB0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57 758</w:t>
            </w:r>
          </w:p>
        </w:tc>
      </w:tr>
      <w:tr w:rsidR="00973571" w:rsidTr="00973571">
        <w:tc>
          <w:tcPr>
            <w:tcW w:w="3403" w:type="dxa"/>
          </w:tcPr>
          <w:p w:rsidR="00973571" w:rsidRPr="00A50EB0" w:rsidRDefault="00A50EB0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3571" w:rsidRDefault="00973571" w:rsidP="0097357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3571" w:rsidTr="00973571">
        <w:tc>
          <w:tcPr>
            <w:tcW w:w="3403" w:type="dxa"/>
          </w:tcPr>
          <w:p w:rsidR="00973571" w:rsidRDefault="00A50EB0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Заёмные средства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1 505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3571" w:rsidTr="00973571">
        <w:tc>
          <w:tcPr>
            <w:tcW w:w="3403" w:type="dxa"/>
          </w:tcPr>
          <w:p w:rsidR="00973571" w:rsidRDefault="00A50EB0" w:rsidP="0097357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973571" w:rsidRDefault="00A50EB0" w:rsidP="009735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973571" w:rsidTr="00973571">
        <w:tc>
          <w:tcPr>
            <w:tcW w:w="3403" w:type="dxa"/>
          </w:tcPr>
          <w:p w:rsidR="00973571" w:rsidRPr="00A50EB0" w:rsidRDefault="00A50EB0" w:rsidP="00973571">
            <w:pPr>
              <w:contextualSpacing/>
              <w:rPr>
                <w:b/>
                <w:i/>
                <w:sz w:val="24"/>
                <w:szCs w:val="24"/>
              </w:rPr>
            </w:pPr>
            <w:r w:rsidRPr="00A50EB0">
              <w:rPr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701" w:type="dxa"/>
            <w:vAlign w:val="center"/>
          </w:tcPr>
          <w:p w:rsidR="00973571" w:rsidRPr="00A50EB0" w:rsidRDefault="00A50EB0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1 618</w:t>
            </w:r>
          </w:p>
        </w:tc>
        <w:tc>
          <w:tcPr>
            <w:tcW w:w="1701" w:type="dxa"/>
            <w:vAlign w:val="center"/>
          </w:tcPr>
          <w:p w:rsidR="00973571" w:rsidRPr="00A50EB0" w:rsidRDefault="00A50EB0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431</w:t>
            </w:r>
          </w:p>
        </w:tc>
        <w:tc>
          <w:tcPr>
            <w:tcW w:w="1701" w:type="dxa"/>
            <w:vAlign w:val="center"/>
          </w:tcPr>
          <w:p w:rsidR="00973571" w:rsidRPr="00A50EB0" w:rsidRDefault="00A50EB0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973571" w:rsidRPr="00A50EB0" w:rsidRDefault="00A50EB0" w:rsidP="00973571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199</w:t>
            </w:r>
          </w:p>
        </w:tc>
      </w:tr>
      <w:tr w:rsidR="00973571" w:rsidTr="00973571">
        <w:tc>
          <w:tcPr>
            <w:tcW w:w="3403" w:type="dxa"/>
          </w:tcPr>
          <w:p w:rsidR="00973571" w:rsidRPr="003515BD" w:rsidRDefault="003515BD" w:rsidP="00973571">
            <w:pPr>
              <w:contextualSpacing/>
              <w:rPr>
                <w:b/>
                <w:sz w:val="24"/>
                <w:szCs w:val="24"/>
              </w:rPr>
            </w:pPr>
            <w:r w:rsidRPr="003515BD">
              <w:rPr>
                <w:b/>
                <w:sz w:val="24"/>
                <w:szCs w:val="24"/>
              </w:rPr>
              <w:t>Баланс</w:t>
            </w:r>
          </w:p>
        </w:tc>
        <w:tc>
          <w:tcPr>
            <w:tcW w:w="1701" w:type="dxa"/>
            <w:vAlign w:val="center"/>
          </w:tcPr>
          <w:p w:rsidR="00973571" w:rsidRPr="003515BD" w:rsidRDefault="003515BD" w:rsidP="009735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58 854</w:t>
            </w:r>
          </w:p>
        </w:tc>
        <w:tc>
          <w:tcPr>
            <w:tcW w:w="1701" w:type="dxa"/>
            <w:vAlign w:val="center"/>
          </w:tcPr>
          <w:p w:rsidR="00973571" w:rsidRPr="003515BD" w:rsidRDefault="003515BD" w:rsidP="009735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59 119</w:t>
            </w:r>
          </w:p>
        </w:tc>
        <w:tc>
          <w:tcPr>
            <w:tcW w:w="1701" w:type="dxa"/>
            <w:vAlign w:val="center"/>
          </w:tcPr>
          <w:p w:rsidR="00973571" w:rsidRPr="003515BD" w:rsidRDefault="003515BD" w:rsidP="009735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57 340</w:t>
            </w:r>
          </w:p>
        </w:tc>
        <w:tc>
          <w:tcPr>
            <w:tcW w:w="1701" w:type="dxa"/>
            <w:vAlign w:val="center"/>
          </w:tcPr>
          <w:p w:rsidR="00973571" w:rsidRPr="003515BD" w:rsidRDefault="003515BD" w:rsidP="009735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57 957</w:t>
            </w:r>
          </w:p>
        </w:tc>
      </w:tr>
    </w:tbl>
    <w:p w:rsidR="009D4263" w:rsidRDefault="009D4263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5B3D61" w:rsidRDefault="005B3D61" w:rsidP="004E0C1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данных таблицы видим, что в результате деятельности Фонда за всё время его существования </w:t>
      </w:r>
      <w:r w:rsidR="003A627D">
        <w:rPr>
          <w:sz w:val="24"/>
          <w:szCs w:val="24"/>
        </w:rPr>
        <w:t>получен убыток в размере 7 055,0 тыс. руб. по состоянию на 01.01.2015 года. По итогам деятельности Фонда за 2015-2017 годы данный убыток частично ликвидирован на сумму полученной прибыли и по состоянию на 01.01.2018 года убыток составляет 5 773,0 тыс. руб.</w:t>
      </w:r>
    </w:p>
    <w:p w:rsidR="002E1584" w:rsidRDefault="002E1584" w:rsidP="009E2D63">
      <w:pPr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дебиторской задолженности представлена в таблице.</w:t>
      </w:r>
    </w:p>
    <w:p w:rsidR="002E1584" w:rsidRDefault="002E1584" w:rsidP="009E2D63">
      <w:pPr>
        <w:ind w:firstLine="85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559"/>
        <w:gridCol w:w="1560"/>
        <w:gridCol w:w="1559"/>
        <w:gridCol w:w="1524"/>
      </w:tblGrid>
      <w:tr w:rsidR="002E1584" w:rsidTr="003900EE">
        <w:tc>
          <w:tcPr>
            <w:tcW w:w="3828" w:type="dxa"/>
          </w:tcPr>
          <w:p w:rsidR="002E1584" w:rsidRDefault="003900EE" w:rsidP="003900E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дебиторской задолженности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01.01.2016 г.</w:t>
            </w:r>
          </w:p>
        </w:tc>
        <w:tc>
          <w:tcPr>
            <w:tcW w:w="1560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01.01.2017 г.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01.01.2018 г.</w:t>
            </w:r>
          </w:p>
        </w:tc>
        <w:tc>
          <w:tcPr>
            <w:tcW w:w="1524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01.07.2018 г.</w:t>
            </w:r>
          </w:p>
        </w:tc>
      </w:tr>
      <w:tr w:rsidR="002E1584" w:rsidTr="003900EE">
        <w:tc>
          <w:tcPr>
            <w:tcW w:w="3828" w:type="dxa"/>
          </w:tcPr>
          <w:p w:rsidR="002E1584" w:rsidRDefault="003900EE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Выданные авансы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560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524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2E1584" w:rsidTr="003900EE">
        <w:tc>
          <w:tcPr>
            <w:tcW w:w="3828" w:type="dxa"/>
          </w:tcPr>
          <w:p w:rsidR="002E1584" w:rsidRDefault="003900EE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Покупатели товаров, услуг, в т. ч.: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</w:t>
            </w:r>
          </w:p>
        </w:tc>
        <w:tc>
          <w:tcPr>
            <w:tcW w:w="1560" w:type="dxa"/>
            <w:vAlign w:val="center"/>
          </w:tcPr>
          <w:p w:rsidR="002E1584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  <w:tc>
          <w:tcPr>
            <w:tcW w:w="1524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165,7</w:t>
            </w:r>
          </w:p>
        </w:tc>
      </w:tr>
      <w:tr w:rsidR="002E1584" w:rsidTr="003900EE">
        <w:tc>
          <w:tcPr>
            <w:tcW w:w="3828" w:type="dxa"/>
          </w:tcPr>
          <w:p w:rsidR="002E1584" w:rsidRDefault="003900EE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Имущественная поддержка (аренда)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1560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127,8</w:t>
            </w:r>
          </w:p>
        </w:tc>
        <w:tc>
          <w:tcPr>
            <w:tcW w:w="1524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</w:tr>
      <w:tr w:rsidR="002E1584" w:rsidTr="003900EE">
        <w:tc>
          <w:tcPr>
            <w:tcW w:w="3828" w:type="dxa"/>
          </w:tcPr>
          <w:p w:rsidR="002E1584" w:rsidRDefault="003900EE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="00DC06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(юридические, бухг</w:t>
            </w:r>
            <w:r w:rsidR="002368D3">
              <w:rPr>
                <w:sz w:val="24"/>
                <w:szCs w:val="24"/>
              </w:rPr>
              <w:t>алтерские, образовательные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560" w:type="dxa"/>
            <w:vAlign w:val="center"/>
          </w:tcPr>
          <w:p w:rsidR="002E1584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24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</w:tr>
      <w:tr w:rsidR="002E1584" w:rsidTr="003900EE">
        <w:tc>
          <w:tcPr>
            <w:tcW w:w="3828" w:type="dxa"/>
          </w:tcPr>
          <w:p w:rsidR="002E1584" w:rsidRDefault="003900EE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страхование, в т. ч.: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560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59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524" w:type="dxa"/>
            <w:vAlign w:val="center"/>
          </w:tcPr>
          <w:p w:rsidR="002E1584" w:rsidRDefault="003900E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2E1584" w:rsidTr="003900EE">
        <w:tc>
          <w:tcPr>
            <w:tcW w:w="3828" w:type="dxa"/>
          </w:tcPr>
          <w:p w:rsidR="002E1584" w:rsidRDefault="003E3D7E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ФСС</w:t>
            </w:r>
          </w:p>
        </w:tc>
        <w:tc>
          <w:tcPr>
            <w:tcW w:w="1559" w:type="dxa"/>
            <w:vAlign w:val="center"/>
          </w:tcPr>
          <w:p w:rsidR="002E1584" w:rsidRDefault="003E3D7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1560" w:type="dxa"/>
            <w:vAlign w:val="center"/>
          </w:tcPr>
          <w:p w:rsidR="002E1584" w:rsidRDefault="003E3D7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559" w:type="dxa"/>
            <w:vAlign w:val="center"/>
          </w:tcPr>
          <w:p w:rsidR="002E1584" w:rsidRDefault="003E3D7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524" w:type="dxa"/>
            <w:vAlign w:val="center"/>
          </w:tcPr>
          <w:p w:rsidR="002E1584" w:rsidRDefault="003E3D7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3E3D7E" w:rsidTr="003900EE">
        <w:tc>
          <w:tcPr>
            <w:tcW w:w="3828" w:type="dxa"/>
          </w:tcPr>
          <w:p w:rsidR="003E3D7E" w:rsidRDefault="003E3D7E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ФФОМС</w:t>
            </w:r>
          </w:p>
        </w:tc>
        <w:tc>
          <w:tcPr>
            <w:tcW w:w="1559" w:type="dxa"/>
            <w:vAlign w:val="center"/>
          </w:tcPr>
          <w:p w:rsidR="003E3D7E" w:rsidRDefault="003E3D7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60" w:type="dxa"/>
            <w:vAlign w:val="center"/>
          </w:tcPr>
          <w:p w:rsidR="003E3D7E" w:rsidRDefault="003E3D7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3E3D7E" w:rsidRDefault="003E3D7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3E3D7E" w:rsidRDefault="003E3D7E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3D7E" w:rsidTr="003900EE">
        <w:tc>
          <w:tcPr>
            <w:tcW w:w="3828" w:type="dxa"/>
          </w:tcPr>
          <w:p w:rsidR="003E3D7E" w:rsidRDefault="00C77B76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дебиторы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60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  <w:tc>
          <w:tcPr>
            <w:tcW w:w="1524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3E3D7E" w:rsidTr="003900EE">
        <w:tc>
          <w:tcPr>
            <w:tcW w:w="3828" w:type="dxa"/>
          </w:tcPr>
          <w:p w:rsidR="003E3D7E" w:rsidRDefault="00C77B76" w:rsidP="00C77B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дебиторы, в т. ч.: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5 779,4</w:t>
            </w:r>
          </w:p>
        </w:tc>
        <w:tc>
          <w:tcPr>
            <w:tcW w:w="1560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7 683,6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6 411,5</w:t>
            </w:r>
          </w:p>
        </w:tc>
        <w:tc>
          <w:tcPr>
            <w:tcW w:w="1524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6 033,7</w:t>
            </w:r>
          </w:p>
        </w:tc>
      </w:tr>
      <w:tr w:rsidR="003E3D7E" w:rsidTr="003900EE">
        <w:tc>
          <w:tcPr>
            <w:tcW w:w="3828" w:type="dxa"/>
          </w:tcPr>
          <w:p w:rsidR="003E3D7E" w:rsidRDefault="00C77B76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Расчёты по претензиям (по решению суда)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3 448,4</w:t>
            </w:r>
          </w:p>
        </w:tc>
        <w:tc>
          <w:tcPr>
            <w:tcW w:w="1560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5 730,7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4 538,9</w:t>
            </w:r>
          </w:p>
        </w:tc>
        <w:tc>
          <w:tcPr>
            <w:tcW w:w="1524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4 147,5</w:t>
            </w:r>
          </w:p>
        </w:tc>
      </w:tr>
      <w:tr w:rsidR="003E3D7E" w:rsidTr="003900EE">
        <w:tc>
          <w:tcPr>
            <w:tcW w:w="3828" w:type="dxa"/>
          </w:tcPr>
          <w:p w:rsidR="003E3D7E" w:rsidRDefault="00C77B76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расчёты (проценты)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560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524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3E3D7E" w:rsidTr="003900EE">
        <w:tc>
          <w:tcPr>
            <w:tcW w:w="3828" w:type="dxa"/>
          </w:tcPr>
          <w:p w:rsidR="003E3D7E" w:rsidRDefault="00C77B76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Расчёты по штрафным санкциям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2 183,8</w:t>
            </w:r>
          </w:p>
        </w:tc>
        <w:tc>
          <w:tcPr>
            <w:tcW w:w="1560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1 845,3</w:t>
            </w:r>
          </w:p>
        </w:tc>
        <w:tc>
          <w:tcPr>
            <w:tcW w:w="1559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1814,1</w:t>
            </w:r>
          </w:p>
        </w:tc>
        <w:tc>
          <w:tcPr>
            <w:tcW w:w="1524" w:type="dxa"/>
            <w:vAlign w:val="center"/>
          </w:tcPr>
          <w:p w:rsidR="003E3D7E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1793,0</w:t>
            </w:r>
          </w:p>
        </w:tc>
      </w:tr>
      <w:tr w:rsidR="002E1584" w:rsidTr="003900EE">
        <w:tc>
          <w:tcPr>
            <w:tcW w:w="3828" w:type="dxa"/>
          </w:tcPr>
          <w:p w:rsidR="002E1584" w:rsidRDefault="0064163C" w:rsidP="003900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2E1584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5 951,0</w:t>
            </w:r>
          </w:p>
        </w:tc>
        <w:tc>
          <w:tcPr>
            <w:tcW w:w="1560" w:type="dxa"/>
            <w:vAlign w:val="center"/>
          </w:tcPr>
          <w:p w:rsidR="002E1584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7 809,0</w:t>
            </w:r>
            <w:r w:rsidR="00DC060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1584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6 729,0</w:t>
            </w:r>
            <w:r w:rsidR="00DC060A">
              <w:rPr>
                <w:sz w:val="24"/>
                <w:szCs w:val="24"/>
              </w:rPr>
              <w:t>*</w:t>
            </w:r>
          </w:p>
        </w:tc>
        <w:tc>
          <w:tcPr>
            <w:tcW w:w="1524" w:type="dxa"/>
            <w:vAlign w:val="center"/>
          </w:tcPr>
          <w:p w:rsidR="002E1584" w:rsidRDefault="00C77B76" w:rsidP="003900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6 225,51</w:t>
            </w:r>
          </w:p>
        </w:tc>
      </w:tr>
    </w:tbl>
    <w:p w:rsidR="00895711" w:rsidRDefault="00DC060A" w:rsidP="00DC060A">
      <w:pPr>
        <w:spacing w:line="360" w:lineRule="auto"/>
        <w:jc w:val="both"/>
        <w:rPr>
          <w:sz w:val="24"/>
          <w:szCs w:val="24"/>
        </w:rPr>
      </w:pPr>
      <w:r w:rsidRPr="00DC060A">
        <w:rPr>
          <w:sz w:val="24"/>
          <w:szCs w:val="24"/>
        </w:rPr>
        <w:t>*</w:t>
      </w:r>
      <w:r>
        <w:rPr>
          <w:sz w:val="24"/>
          <w:szCs w:val="24"/>
        </w:rPr>
        <w:t xml:space="preserve"> - дебиторская задолженность в балансе уменьшен</w:t>
      </w:r>
      <w:r w:rsidR="002368D3">
        <w:rPr>
          <w:sz w:val="24"/>
          <w:szCs w:val="24"/>
        </w:rPr>
        <w:t>а на величину резервного фонда.</w:t>
      </w:r>
    </w:p>
    <w:p w:rsidR="002368D3" w:rsidRDefault="002368D3" w:rsidP="00895711">
      <w:pPr>
        <w:jc w:val="both"/>
        <w:rPr>
          <w:sz w:val="24"/>
          <w:szCs w:val="24"/>
        </w:rPr>
      </w:pPr>
    </w:p>
    <w:p w:rsidR="00DC060A" w:rsidRDefault="00DC060A" w:rsidP="00895711">
      <w:pPr>
        <w:jc w:val="both"/>
        <w:rPr>
          <w:sz w:val="24"/>
          <w:szCs w:val="24"/>
        </w:rPr>
      </w:pPr>
      <w:r>
        <w:rPr>
          <w:sz w:val="24"/>
          <w:szCs w:val="24"/>
        </w:rPr>
        <w:t>Расшифровка расчётов по претензиям представлена в таблице.</w:t>
      </w:r>
    </w:p>
    <w:p w:rsidR="00DC060A" w:rsidRDefault="00DC060A" w:rsidP="00895711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1985"/>
        <w:gridCol w:w="1949"/>
      </w:tblGrid>
      <w:tr w:rsidR="00DC060A" w:rsidTr="0064163C">
        <w:tc>
          <w:tcPr>
            <w:tcW w:w="5920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дебитора</w:t>
            </w:r>
          </w:p>
        </w:tc>
        <w:tc>
          <w:tcPr>
            <w:tcW w:w="1985" w:type="dxa"/>
            <w:vAlign w:val="center"/>
          </w:tcPr>
          <w:p w:rsidR="00DC060A" w:rsidRDefault="00DC060A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01.01.2018 г.</w:t>
            </w:r>
          </w:p>
        </w:tc>
        <w:tc>
          <w:tcPr>
            <w:tcW w:w="1949" w:type="dxa"/>
            <w:vAlign w:val="center"/>
          </w:tcPr>
          <w:p w:rsidR="00DC060A" w:rsidRDefault="00DC060A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01.07.2018 г.</w:t>
            </w:r>
          </w:p>
        </w:tc>
      </w:tr>
      <w:tr w:rsidR="00DC060A" w:rsidTr="0064163C">
        <w:tc>
          <w:tcPr>
            <w:tcW w:w="5920" w:type="dxa"/>
            <w:vAlign w:val="center"/>
          </w:tcPr>
          <w:p w:rsidR="00DC060A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Химтехснаб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890,0</w:t>
            </w:r>
          </w:p>
        </w:tc>
        <w:tc>
          <w:tcPr>
            <w:tcW w:w="1949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890,0</w:t>
            </w:r>
          </w:p>
        </w:tc>
      </w:tr>
      <w:tr w:rsidR="00DC060A" w:rsidTr="0064163C">
        <w:tc>
          <w:tcPr>
            <w:tcW w:w="5920" w:type="dxa"/>
            <w:vAlign w:val="center"/>
          </w:tcPr>
          <w:p w:rsidR="00DC060A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Ведерникова (Мокрушина) Е.А.</w:t>
            </w:r>
          </w:p>
        </w:tc>
        <w:tc>
          <w:tcPr>
            <w:tcW w:w="1985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949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</w:tr>
      <w:tr w:rsidR="00DC060A" w:rsidTr="0064163C">
        <w:tc>
          <w:tcPr>
            <w:tcW w:w="5920" w:type="dxa"/>
            <w:vAlign w:val="center"/>
          </w:tcPr>
          <w:p w:rsidR="00DC060A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«Вятка </w:t>
            </w:r>
            <w:proofErr w:type="spellStart"/>
            <w:r>
              <w:rPr>
                <w:sz w:val="24"/>
                <w:szCs w:val="24"/>
              </w:rPr>
              <w:t>Форест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469,9</w:t>
            </w:r>
          </w:p>
        </w:tc>
        <w:tc>
          <w:tcPr>
            <w:tcW w:w="1949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469,9</w:t>
            </w:r>
          </w:p>
        </w:tc>
      </w:tr>
      <w:tr w:rsidR="00DC060A" w:rsidTr="0064163C">
        <w:tc>
          <w:tcPr>
            <w:tcW w:w="5920" w:type="dxa"/>
            <w:vAlign w:val="center"/>
          </w:tcPr>
          <w:p w:rsidR="00DC060A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Автолиния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427,8</w:t>
            </w:r>
          </w:p>
        </w:tc>
        <w:tc>
          <w:tcPr>
            <w:tcW w:w="1949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317,1</w:t>
            </w:r>
          </w:p>
        </w:tc>
      </w:tr>
      <w:tr w:rsidR="00DC060A" w:rsidTr="0064163C">
        <w:tc>
          <w:tcPr>
            <w:tcW w:w="5920" w:type="dxa"/>
            <w:vAlign w:val="center"/>
          </w:tcPr>
          <w:p w:rsidR="00DC060A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Шампарова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1949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</w:tr>
      <w:tr w:rsidR="00DC060A" w:rsidTr="0064163C">
        <w:tc>
          <w:tcPr>
            <w:tcW w:w="5920" w:type="dxa"/>
            <w:vAlign w:val="center"/>
          </w:tcPr>
          <w:p w:rsidR="00DC060A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«Вектор»</w:t>
            </w:r>
          </w:p>
        </w:tc>
        <w:tc>
          <w:tcPr>
            <w:tcW w:w="1985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555,6</w:t>
            </w:r>
          </w:p>
        </w:tc>
        <w:tc>
          <w:tcPr>
            <w:tcW w:w="1949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360,6</w:t>
            </w:r>
          </w:p>
        </w:tc>
      </w:tr>
      <w:tr w:rsidR="00DC060A" w:rsidTr="0064163C">
        <w:tc>
          <w:tcPr>
            <w:tcW w:w="5920" w:type="dxa"/>
            <w:vAlign w:val="center"/>
          </w:tcPr>
          <w:p w:rsidR="00DC060A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«Металлопласт»</w:t>
            </w:r>
          </w:p>
        </w:tc>
        <w:tc>
          <w:tcPr>
            <w:tcW w:w="1985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949" w:type="dxa"/>
            <w:vAlign w:val="center"/>
          </w:tcPr>
          <w:p w:rsidR="00DC060A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163C" w:rsidTr="0064163C">
        <w:tc>
          <w:tcPr>
            <w:tcW w:w="5920" w:type="dxa"/>
            <w:vAlign w:val="center"/>
          </w:tcPr>
          <w:p w:rsidR="0064163C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Стяжкин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985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94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4163C" w:rsidTr="0064163C">
        <w:tc>
          <w:tcPr>
            <w:tcW w:w="5920" w:type="dxa"/>
            <w:vAlign w:val="center"/>
          </w:tcPr>
          <w:p w:rsidR="0064163C" w:rsidRDefault="0064163C" w:rsidP="008957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Ахтямова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985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94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1190,8</w:t>
            </w:r>
          </w:p>
        </w:tc>
      </w:tr>
      <w:tr w:rsidR="0064163C" w:rsidTr="0064163C">
        <w:tc>
          <w:tcPr>
            <w:tcW w:w="5920" w:type="dxa"/>
            <w:vAlign w:val="center"/>
          </w:tcPr>
          <w:p w:rsidR="0064163C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1985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94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4163C" w:rsidTr="0064163C">
        <w:tc>
          <w:tcPr>
            <w:tcW w:w="5920" w:type="dxa"/>
            <w:vAlign w:val="center"/>
          </w:tcPr>
          <w:p w:rsidR="0064163C" w:rsidRDefault="0064163C" w:rsidP="008957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4 497,9</w:t>
            </w:r>
          </w:p>
        </w:tc>
        <w:tc>
          <w:tcPr>
            <w:tcW w:w="194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4 106,4</w:t>
            </w:r>
          </w:p>
        </w:tc>
      </w:tr>
    </w:tbl>
    <w:p w:rsidR="003A627D" w:rsidRDefault="003A627D" w:rsidP="0064163C">
      <w:pPr>
        <w:spacing w:line="360" w:lineRule="auto"/>
        <w:jc w:val="right"/>
        <w:rPr>
          <w:sz w:val="24"/>
          <w:szCs w:val="24"/>
        </w:rPr>
      </w:pPr>
    </w:p>
    <w:p w:rsidR="0064163C" w:rsidRDefault="0064163C" w:rsidP="0089571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кредиторской задолженности также представлена в табличном виде.</w:t>
      </w:r>
    </w:p>
    <w:p w:rsidR="0064163C" w:rsidRDefault="0064163C" w:rsidP="00895711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559"/>
        <w:gridCol w:w="1524"/>
      </w:tblGrid>
      <w:tr w:rsidR="0064163C" w:rsidTr="0064163C">
        <w:tc>
          <w:tcPr>
            <w:tcW w:w="3652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кредиторской задолженности</w:t>
            </w:r>
          </w:p>
        </w:tc>
        <w:tc>
          <w:tcPr>
            <w:tcW w:w="155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01.01.2016 г.</w:t>
            </w:r>
          </w:p>
        </w:tc>
        <w:tc>
          <w:tcPr>
            <w:tcW w:w="1560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01.01.2017 г.</w:t>
            </w:r>
          </w:p>
        </w:tc>
        <w:tc>
          <w:tcPr>
            <w:tcW w:w="155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01.01.2018 г.</w:t>
            </w:r>
          </w:p>
        </w:tc>
        <w:tc>
          <w:tcPr>
            <w:tcW w:w="1524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01.07.2018 г.</w:t>
            </w:r>
          </w:p>
        </w:tc>
      </w:tr>
      <w:tr w:rsidR="0064163C" w:rsidTr="0064163C">
        <w:tc>
          <w:tcPr>
            <w:tcW w:w="3652" w:type="dxa"/>
            <w:vAlign w:val="center"/>
          </w:tcPr>
          <w:p w:rsidR="0064163C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</w:t>
            </w:r>
          </w:p>
        </w:tc>
        <w:tc>
          <w:tcPr>
            <w:tcW w:w="155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60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55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24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4163C" w:rsidTr="0064163C">
        <w:tc>
          <w:tcPr>
            <w:tcW w:w="3652" w:type="dxa"/>
            <w:vAlign w:val="center"/>
          </w:tcPr>
          <w:p w:rsidR="0064163C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и платежи по страховым взносам</w:t>
            </w:r>
          </w:p>
        </w:tc>
        <w:tc>
          <w:tcPr>
            <w:tcW w:w="155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1560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559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524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</w:t>
            </w:r>
          </w:p>
        </w:tc>
      </w:tr>
      <w:tr w:rsidR="0064163C" w:rsidTr="0064163C">
        <w:tc>
          <w:tcPr>
            <w:tcW w:w="3652" w:type="dxa"/>
            <w:vAlign w:val="center"/>
          </w:tcPr>
          <w:p w:rsidR="0064163C" w:rsidRDefault="00C621F8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1559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524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163C" w:rsidTr="0064163C">
        <w:tc>
          <w:tcPr>
            <w:tcW w:w="3652" w:type="dxa"/>
            <w:vAlign w:val="center"/>
          </w:tcPr>
          <w:p w:rsidR="0064163C" w:rsidRDefault="00C621F8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Переплата процентов по выданным займам</w:t>
            </w:r>
          </w:p>
        </w:tc>
        <w:tc>
          <w:tcPr>
            <w:tcW w:w="1559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524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163C" w:rsidTr="0064163C">
        <w:tc>
          <w:tcPr>
            <w:tcW w:w="3652" w:type="dxa"/>
            <w:vAlign w:val="center"/>
          </w:tcPr>
          <w:p w:rsidR="0064163C" w:rsidRDefault="0064163C" w:rsidP="0089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1560" w:type="dxa"/>
            <w:vAlign w:val="center"/>
          </w:tcPr>
          <w:p w:rsidR="0064163C" w:rsidRDefault="0064163C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559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198,6</w:t>
            </w:r>
          </w:p>
        </w:tc>
        <w:tc>
          <w:tcPr>
            <w:tcW w:w="1524" w:type="dxa"/>
            <w:vAlign w:val="center"/>
          </w:tcPr>
          <w:p w:rsidR="0064163C" w:rsidRDefault="00C621F8" w:rsidP="0089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</w:t>
            </w:r>
          </w:p>
        </w:tc>
      </w:tr>
    </w:tbl>
    <w:p w:rsidR="0064163C" w:rsidRDefault="0064163C" w:rsidP="0064163C">
      <w:pPr>
        <w:spacing w:line="360" w:lineRule="auto"/>
        <w:ind w:firstLine="851"/>
        <w:jc w:val="both"/>
        <w:rPr>
          <w:sz w:val="24"/>
          <w:szCs w:val="24"/>
        </w:rPr>
      </w:pPr>
    </w:p>
    <w:p w:rsidR="009D4263" w:rsidRDefault="003515BD" w:rsidP="00895711">
      <w:pPr>
        <w:ind w:firstLine="85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Отчёт о финансовых результатах деятельности </w:t>
      </w:r>
      <w:r w:rsidR="002368D3">
        <w:rPr>
          <w:sz w:val="24"/>
          <w:szCs w:val="24"/>
        </w:rPr>
        <w:t xml:space="preserve">МКК Фонд поддержки МСП г. Вятские Поляны </w:t>
      </w:r>
      <w:r>
        <w:rPr>
          <w:sz w:val="24"/>
          <w:szCs w:val="24"/>
        </w:rPr>
        <w:t>за 2014-2017 годы</w:t>
      </w:r>
    </w:p>
    <w:p w:rsidR="003515BD" w:rsidRDefault="003515BD" w:rsidP="00895711">
      <w:pPr>
        <w:ind w:firstLine="85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276"/>
        <w:gridCol w:w="1382"/>
      </w:tblGrid>
      <w:tr w:rsidR="003515BD" w:rsidTr="003515BD">
        <w:tc>
          <w:tcPr>
            <w:tcW w:w="4503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382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3515BD" w:rsidTr="003515BD">
        <w:tc>
          <w:tcPr>
            <w:tcW w:w="4503" w:type="dxa"/>
          </w:tcPr>
          <w:p w:rsidR="003515BD" w:rsidRDefault="003515BD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</w:t>
            </w:r>
          </w:p>
        </w:tc>
        <w:tc>
          <w:tcPr>
            <w:tcW w:w="1417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5 616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3 632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3 312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3 114</w:t>
            </w:r>
          </w:p>
        </w:tc>
      </w:tr>
      <w:tr w:rsidR="003515BD" w:rsidTr="003515BD">
        <w:tc>
          <w:tcPr>
            <w:tcW w:w="4503" w:type="dxa"/>
          </w:tcPr>
          <w:p w:rsidR="003515BD" w:rsidRDefault="003515BD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Себестоимость продаж</w:t>
            </w:r>
          </w:p>
        </w:tc>
        <w:tc>
          <w:tcPr>
            <w:tcW w:w="1417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6615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7 396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6 977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2 234</w:t>
            </w:r>
          </w:p>
        </w:tc>
      </w:tr>
      <w:tr w:rsidR="003515BD" w:rsidTr="003515BD">
        <w:tc>
          <w:tcPr>
            <w:tcW w:w="4503" w:type="dxa"/>
          </w:tcPr>
          <w:p w:rsidR="003515BD" w:rsidRDefault="003515BD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прибыль (убыток)</w:t>
            </w:r>
          </w:p>
        </w:tc>
        <w:tc>
          <w:tcPr>
            <w:tcW w:w="1417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(999)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(3 764)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(3 665)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3515BD" w:rsidTr="003515BD">
        <w:tc>
          <w:tcPr>
            <w:tcW w:w="4503" w:type="dxa"/>
          </w:tcPr>
          <w:p w:rsidR="003515BD" w:rsidRDefault="003515BD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417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(999)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(3 764)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(3 665)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3515BD" w:rsidTr="003515BD">
        <w:tc>
          <w:tcPr>
            <w:tcW w:w="4503" w:type="dxa"/>
          </w:tcPr>
          <w:p w:rsidR="003515BD" w:rsidRDefault="003515BD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1417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1 205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4 421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3 683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4 706</w:t>
            </w:r>
          </w:p>
        </w:tc>
      </w:tr>
      <w:tr w:rsidR="003515BD" w:rsidTr="003515BD">
        <w:tc>
          <w:tcPr>
            <w:tcW w:w="4503" w:type="dxa"/>
          </w:tcPr>
          <w:p w:rsidR="003515BD" w:rsidRDefault="003515BD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1 010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4 998</w:t>
            </w:r>
          </w:p>
        </w:tc>
      </w:tr>
      <w:tr w:rsidR="003515BD" w:rsidTr="003515BD">
        <w:tc>
          <w:tcPr>
            <w:tcW w:w="4503" w:type="dxa"/>
          </w:tcPr>
          <w:p w:rsidR="003515BD" w:rsidRDefault="003515BD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417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(804)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</w:tr>
      <w:tr w:rsidR="003515BD" w:rsidTr="003515BD">
        <w:tc>
          <w:tcPr>
            <w:tcW w:w="4503" w:type="dxa"/>
          </w:tcPr>
          <w:p w:rsidR="003515BD" w:rsidRDefault="003515BD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налог на прибыль</w:t>
            </w:r>
          </w:p>
        </w:tc>
        <w:tc>
          <w:tcPr>
            <w:tcW w:w="1417" w:type="dxa"/>
            <w:vAlign w:val="center"/>
          </w:tcPr>
          <w:p w:rsidR="003515BD" w:rsidRDefault="003515BD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3515BD" w:rsidTr="003515BD">
        <w:tc>
          <w:tcPr>
            <w:tcW w:w="4503" w:type="dxa"/>
          </w:tcPr>
          <w:p w:rsidR="003515BD" w:rsidRDefault="005A7BBA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  <w:tc>
          <w:tcPr>
            <w:tcW w:w="1417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</w:tr>
      <w:tr w:rsidR="003515BD" w:rsidTr="003515BD">
        <w:tc>
          <w:tcPr>
            <w:tcW w:w="4503" w:type="dxa"/>
          </w:tcPr>
          <w:p w:rsidR="003515BD" w:rsidRDefault="005A7BBA" w:rsidP="008957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1417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(757)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1276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82" w:type="dxa"/>
            <w:vAlign w:val="center"/>
          </w:tcPr>
          <w:p w:rsidR="003515BD" w:rsidRDefault="005A7BBA" w:rsidP="008957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</w:tr>
    </w:tbl>
    <w:p w:rsidR="002368D3" w:rsidRDefault="002368D3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D93D38" w:rsidRDefault="00D93D38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 данных таблицы видим, что на протяжении 3-х лет Фонд получает при</w:t>
      </w:r>
      <w:r w:rsidR="005B3D61">
        <w:rPr>
          <w:sz w:val="24"/>
          <w:szCs w:val="24"/>
        </w:rPr>
        <w:t>быль, при этом от основной деятельности Фонд получает убытки. При формировании отчёта о финансовых результатах в строку выручка включаются доходы от процентов, получаемых Фондов по выданным займам и пени, получаемую за просрочку данных займов.</w:t>
      </w:r>
    </w:p>
    <w:p w:rsidR="005B3D61" w:rsidRDefault="005B3D61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оказания прочих услуг Фонд стабильно получает прибыль. В прочие доходы включается выручка от оказания бухгалтерских, юридических, образовательных услуг, доходы от сдачи в аренду имущества, продажи залогового имущества, возмещения госпошлины и т.п.</w:t>
      </w:r>
    </w:p>
    <w:p w:rsidR="0034148F" w:rsidRDefault="0034148F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2017 года в себестоимость оказываемых услуг включаются только следующие расходы, непосредственно связанные с выдачей </w:t>
      </w:r>
      <w:proofErr w:type="spellStart"/>
      <w:r>
        <w:rPr>
          <w:sz w:val="24"/>
          <w:szCs w:val="24"/>
        </w:rPr>
        <w:t>микрозаймов</w:t>
      </w:r>
      <w:proofErr w:type="spellEnd"/>
      <w:r>
        <w:rPr>
          <w:sz w:val="24"/>
          <w:szCs w:val="24"/>
        </w:rPr>
        <w:t>:</w:t>
      </w:r>
    </w:p>
    <w:p w:rsidR="0034148F" w:rsidRDefault="0034148F" w:rsidP="002368D3">
      <w:pPr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заработная плата </w:t>
      </w:r>
      <w:r w:rsidR="003A627D">
        <w:rPr>
          <w:sz w:val="24"/>
          <w:szCs w:val="24"/>
        </w:rPr>
        <w:t>с отчислениями работников по выдаче займов</w:t>
      </w:r>
      <w:r w:rsidR="003611C6">
        <w:rPr>
          <w:sz w:val="24"/>
          <w:szCs w:val="24"/>
        </w:rPr>
        <w:t xml:space="preserve"> в сумме 1 264,9 тыс. руб.</w:t>
      </w:r>
      <w:r w:rsidR="003A627D">
        <w:rPr>
          <w:sz w:val="24"/>
          <w:szCs w:val="24"/>
        </w:rPr>
        <w:t>;</w:t>
      </w:r>
    </w:p>
    <w:p w:rsidR="003611C6" w:rsidRDefault="003611C6" w:rsidP="002368D3">
      <w:pPr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коммунальные услуги по содержанию помещений в полном объёме в сумме 691,9 тыс. руб.;</w:t>
      </w:r>
    </w:p>
    <w:p w:rsidR="003A627D" w:rsidRDefault="003A627D" w:rsidP="002368D3">
      <w:pPr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услуги связи</w:t>
      </w:r>
      <w:r w:rsidR="003611C6">
        <w:rPr>
          <w:sz w:val="24"/>
          <w:szCs w:val="24"/>
        </w:rPr>
        <w:t xml:space="preserve"> и интернета в сумме 62,2 тыс. руб.</w:t>
      </w:r>
      <w:r>
        <w:rPr>
          <w:sz w:val="24"/>
          <w:szCs w:val="24"/>
        </w:rPr>
        <w:t>;</w:t>
      </w:r>
    </w:p>
    <w:p w:rsidR="003A627D" w:rsidRDefault="003A627D" w:rsidP="002368D3">
      <w:pPr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информационно-консультационные расходы</w:t>
      </w:r>
      <w:r w:rsidR="003611C6">
        <w:rPr>
          <w:sz w:val="24"/>
          <w:szCs w:val="24"/>
        </w:rPr>
        <w:t xml:space="preserve"> в сумме 174,1 тыс. руб.;</w:t>
      </w:r>
    </w:p>
    <w:p w:rsidR="003611C6" w:rsidRDefault="003611C6" w:rsidP="002368D3">
      <w:pPr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затраты на обучение персонала в сумме 26,6 тыс. руб.;</w:t>
      </w:r>
    </w:p>
    <w:p w:rsidR="002368D3" w:rsidRDefault="003611C6" w:rsidP="002368D3">
      <w:pPr>
        <w:spacing w:line="276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канцелярские товары на сумму 14,7 тыс. руб.</w:t>
      </w:r>
    </w:p>
    <w:p w:rsidR="003611C6" w:rsidRDefault="003611C6" w:rsidP="002368D3">
      <w:pPr>
        <w:spacing w:line="276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Все остальные расходы, производимые Фондом в течение года, относятся на прочие расходы.</w:t>
      </w:r>
    </w:p>
    <w:p w:rsidR="003A627D" w:rsidRDefault="003611C6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формирования Фонда за 2014-2018 годы </w:t>
      </w:r>
      <w:r w:rsidR="002E5D97">
        <w:rPr>
          <w:sz w:val="24"/>
          <w:szCs w:val="24"/>
        </w:rPr>
        <w:t xml:space="preserve">являлись средства, перечисляемые из бюджетов муниципальных образований: город Вятские Поляны и </w:t>
      </w:r>
      <w:proofErr w:type="spellStart"/>
      <w:r w:rsidR="002E5D97">
        <w:rPr>
          <w:sz w:val="24"/>
          <w:szCs w:val="24"/>
        </w:rPr>
        <w:t>Вятскополянский</w:t>
      </w:r>
      <w:proofErr w:type="spellEnd"/>
      <w:r w:rsidR="002E5D97">
        <w:rPr>
          <w:sz w:val="24"/>
          <w:szCs w:val="24"/>
        </w:rPr>
        <w:t xml:space="preserve"> район.</w:t>
      </w:r>
    </w:p>
    <w:p w:rsidR="002E5D97" w:rsidRDefault="002E5D97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2014 год в Фонд были перечислены денежные средства в размере 445,0 тыс. руб. из бюджета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на </w:t>
      </w:r>
      <w:r w:rsidR="002E1584">
        <w:rPr>
          <w:sz w:val="24"/>
          <w:szCs w:val="24"/>
        </w:rPr>
        <w:t>реализацию мероприятий «Льготное кредитование субъектов малого предпринимательства»</w:t>
      </w:r>
      <w:r>
        <w:rPr>
          <w:sz w:val="24"/>
          <w:szCs w:val="24"/>
        </w:rPr>
        <w:t xml:space="preserve"> (Соглашение №</w:t>
      </w:r>
      <w:r w:rsidR="002E1584">
        <w:rPr>
          <w:sz w:val="24"/>
          <w:szCs w:val="24"/>
        </w:rPr>
        <w:t>4 от 28.08.2014 г., в дальнейшем заключено дополнительное соглашение от 09.09.2016 г. с изменением цели  на формирование резерва</w:t>
      </w:r>
      <w:r>
        <w:rPr>
          <w:sz w:val="24"/>
          <w:szCs w:val="24"/>
        </w:rPr>
        <w:t>).</w:t>
      </w:r>
    </w:p>
    <w:p w:rsidR="002E5D97" w:rsidRDefault="002E5D97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 2015 год в Фонд перечислены денежные средства в сумме 374,0 тыс. руб., в том числе: из бюджета города Вятские Поляны  – 274,0 тыс. руб.; из бюджета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– 100,0 тыс. руб. </w:t>
      </w:r>
      <w:r w:rsidR="002E1584">
        <w:rPr>
          <w:sz w:val="24"/>
          <w:szCs w:val="24"/>
        </w:rPr>
        <w:t xml:space="preserve">на реализацию мероприятий «Льготное кредитование субъектов малого предпринимательства» </w:t>
      </w:r>
      <w:r>
        <w:rPr>
          <w:sz w:val="24"/>
          <w:szCs w:val="24"/>
        </w:rPr>
        <w:t>(Соглашение №</w:t>
      </w:r>
      <w:r w:rsidR="002E1584">
        <w:rPr>
          <w:sz w:val="24"/>
          <w:szCs w:val="24"/>
        </w:rPr>
        <w:t xml:space="preserve"> 5 от 21.09.2015 г.</w:t>
      </w:r>
      <w:r w:rsidR="002E1584" w:rsidRPr="002E1584">
        <w:rPr>
          <w:sz w:val="24"/>
          <w:szCs w:val="24"/>
        </w:rPr>
        <w:t xml:space="preserve"> </w:t>
      </w:r>
      <w:r w:rsidR="002E1584">
        <w:rPr>
          <w:sz w:val="24"/>
          <w:szCs w:val="24"/>
        </w:rPr>
        <w:t>в дальнейшем заключено дополнительное соглашение от 09.09.2016 г. с изменением цели  на формирование резерва</w:t>
      </w:r>
      <w:r>
        <w:rPr>
          <w:sz w:val="24"/>
          <w:szCs w:val="24"/>
        </w:rPr>
        <w:t>).</w:t>
      </w:r>
      <w:proofErr w:type="gramEnd"/>
    </w:p>
    <w:p w:rsidR="002E5D97" w:rsidRDefault="002E5D97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2016 год в Фонд поступили денежные средства в сумме 299,6 тыс. руб., в том числе: из бюджета города Вятские Поляны – 200,0 тыс. руб., из бюджета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– 99,6 тыс. руб.</w:t>
      </w:r>
      <w:r w:rsidR="00FD34CE">
        <w:rPr>
          <w:sz w:val="24"/>
          <w:szCs w:val="24"/>
        </w:rPr>
        <w:t xml:space="preserve"> </w:t>
      </w:r>
      <w:r w:rsidR="002E1584">
        <w:rPr>
          <w:sz w:val="24"/>
          <w:szCs w:val="24"/>
        </w:rPr>
        <w:t xml:space="preserve">на формирование резерва на возможные потери по займам </w:t>
      </w:r>
      <w:r w:rsidR="00FD34CE">
        <w:rPr>
          <w:sz w:val="24"/>
          <w:szCs w:val="24"/>
        </w:rPr>
        <w:t>(Соглашение №</w:t>
      </w:r>
      <w:r w:rsidR="003E4E56">
        <w:rPr>
          <w:sz w:val="24"/>
          <w:szCs w:val="24"/>
        </w:rPr>
        <w:t xml:space="preserve"> </w:t>
      </w:r>
      <w:r w:rsidR="002E1584">
        <w:rPr>
          <w:sz w:val="24"/>
          <w:szCs w:val="24"/>
        </w:rPr>
        <w:t>6 от 03.10.2016 г.</w:t>
      </w:r>
      <w:r w:rsidR="00FD34CE">
        <w:rPr>
          <w:sz w:val="24"/>
          <w:szCs w:val="24"/>
        </w:rPr>
        <w:t>).</w:t>
      </w:r>
    </w:p>
    <w:p w:rsidR="002E5D97" w:rsidRDefault="00FD34CE" w:rsidP="00E70970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2018 году бюджету города был произведён возврат из Фонда в сумме 200,0 тыс. руб.</w:t>
      </w:r>
    </w:p>
    <w:p w:rsidR="002D1E4F" w:rsidRDefault="00FD34CE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Указанием Центрального Банка РФ № 4054-У от 28.06.2016 г.  «О порядке формирования </w:t>
      </w:r>
      <w:proofErr w:type="spellStart"/>
      <w:r>
        <w:rPr>
          <w:sz w:val="24"/>
          <w:szCs w:val="24"/>
        </w:rPr>
        <w:t>микрофинансовыми</w:t>
      </w:r>
      <w:proofErr w:type="spellEnd"/>
      <w:r>
        <w:rPr>
          <w:sz w:val="24"/>
          <w:szCs w:val="24"/>
        </w:rPr>
        <w:t xml:space="preserve"> организациями резервов на возможные потери по займам (ранее Указание Центробанка РФ от 14.07.2014 г. № 3321-У) в период 2014-2017 годов Фондом был сформирован резервный Фонд, в который ежеквартально вносятся изменения с учётом просроченных платежей по выданным займам.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По состоянию на 01.01.2018 г. сумма резервного фонда составила 380,0 тыс. руб., а на 01.07.2018 года – 2 795,7 тыс. руб. Основу резервного фонда составляют средства, выделенные из муниципальных бюджетов, а именно: бюджета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– 989,6 тыс. руб. и бюджета города Вятские Поляны </w:t>
      </w:r>
      <w:r w:rsidR="00D649E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649EE">
        <w:rPr>
          <w:sz w:val="24"/>
          <w:szCs w:val="24"/>
        </w:rPr>
        <w:t xml:space="preserve">520,0 тыс. руб., всего в сумме 1 509,6 тыс. руб. </w:t>
      </w:r>
      <w:r w:rsidR="00D649EE">
        <w:rPr>
          <w:sz w:val="24"/>
          <w:szCs w:val="24"/>
        </w:rPr>
        <w:lastRenderedPageBreak/>
        <w:t>Оставшаяся сумма сформирована за счёт средств Фонда и</w:t>
      </w:r>
      <w:proofErr w:type="gramEnd"/>
      <w:r w:rsidR="00D649EE">
        <w:rPr>
          <w:sz w:val="24"/>
          <w:szCs w:val="24"/>
        </w:rPr>
        <w:t xml:space="preserve"> включается в ежегодные расходы Фонда.</w:t>
      </w:r>
    </w:p>
    <w:p w:rsidR="002E1584" w:rsidRDefault="002E1584" w:rsidP="00757C15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8D68F6" w:rsidRPr="00CE4B10" w:rsidRDefault="00CE4B10" w:rsidP="00CE4B10">
      <w:pPr>
        <w:spacing w:line="360" w:lineRule="auto"/>
        <w:ind w:firstLine="851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3.2. Анализ законности и результативности предоставления различных видов субсидий и грантов субъектам малого и среднего предпринимательства на уровне района и поселений.</w:t>
      </w:r>
    </w:p>
    <w:p w:rsidR="00685060" w:rsidRDefault="00685060" w:rsidP="003666C7">
      <w:pPr>
        <w:spacing w:line="360" w:lineRule="auto"/>
        <w:ind w:firstLine="851"/>
        <w:contextualSpacing/>
        <w:jc w:val="center"/>
        <w:rPr>
          <w:b/>
          <w:i/>
          <w:sz w:val="24"/>
          <w:szCs w:val="24"/>
        </w:rPr>
      </w:pPr>
    </w:p>
    <w:p w:rsidR="00423464" w:rsidRDefault="00685060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2016 году бюджету </w:t>
      </w:r>
      <w:proofErr w:type="spellStart"/>
      <w:r w:rsidR="00423464">
        <w:rPr>
          <w:sz w:val="24"/>
          <w:szCs w:val="24"/>
        </w:rPr>
        <w:t>Вятскополянского</w:t>
      </w:r>
      <w:proofErr w:type="spellEnd"/>
      <w:r w:rsidR="00423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была выделена субсидия </w:t>
      </w:r>
      <w:r w:rsidR="00423464">
        <w:rPr>
          <w:sz w:val="24"/>
          <w:szCs w:val="24"/>
        </w:rPr>
        <w:t>в рамках реализации отдельного мероприятия «Оказание содействия органам местного самоуправления в развитии малого предпринимательства» государственной программы Кировской области «Развитие предпринимательства и внешних связей» на 2013-2020 годы</w:t>
      </w:r>
      <w:r>
        <w:rPr>
          <w:sz w:val="24"/>
          <w:szCs w:val="24"/>
        </w:rPr>
        <w:t xml:space="preserve"> в сумме 1992,0 тыс. руб.</w:t>
      </w:r>
      <w:r w:rsidR="00423464" w:rsidRPr="00423464">
        <w:rPr>
          <w:sz w:val="24"/>
          <w:szCs w:val="24"/>
        </w:rPr>
        <w:t xml:space="preserve"> </w:t>
      </w:r>
      <w:r w:rsidR="00423464">
        <w:rPr>
          <w:sz w:val="24"/>
          <w:szCs w:val="24"/>
        </w:rPr>
        <w:t xml:space="preserve">В рамках предоставления субсидии </w:t>
      </w:r>
      <w:r w:rsidR="00423464" w:rsidRPr="003666C7">
        <w:rPr>
          <w:sz w:val="24"/>
          <w:szCs w:val="24"/>
        </w:rPr>
        <w:t xml:space="preserve"> было заключено соглашение № </w:t>
      </w:r>
      <w:r w:rsidR="00423464">
        <w:rPr>
          <w:sz w:val="24"/>
          <w:szCs w:val="24"/>
        </w:rPr>
        <w:t>5</w:t>
      </w:r>
      <w:r w:rsidR="00423464" w:rsidRPr="003666C7">
        <w:rPr>
          <w:sz w:val="24"/>
          <w:szCs w:val="24"/>
        </w:rPr>
        <w:t xml:space="preserve">3 от </w:t>
      </w:r>
      <w:r w:rsidR="00423464">
        <w:rPr>
          <w:sz w:val="24"/>
          <w:szCs w:val="24"/>
        </w:rPr>
        <w:t>19.08.2016</w:t>
      </w:r>
      <w:r w:rsidR="00423464" w:rsidRPr="003666C7">
        <w:rPr>
          <w:sz w:val="24"/>
          <w:szCs w:val="24"/>
        </w:rPr>
        <w:t xml:space="preserve"> года между министерством развития предпринимательства, торговли и внешних связей Кировской</w:t>
      </w:r>
      <w:proofErr w:type="gramEnd"/>
      <w:r w:rsidR="00423464" w:rsidRPr="003666C7">
        <w:rPr>
          <w:sz w:val="24"/>
          <w:szCs w:val="24"/>
        </w:rPr>
        <w:t xml:space="preserve"> области</w:t>
      </w:r>
      <w:r w:rsidR="00423464">
        <w:rPr>
          <w:sz w:val="24"/>
          <w:szCs w:val="24"/>
        </w:rPr>
        <w:t xml:space="preserve"> и </w:t>
      </w:r>
      <w:r w:rsidR="00423464" w:rsidRPr="003666C7">
        <w:rPr>
          <w:sz w:val="24"/>
          <w:szCs w:val="24"/>
        </w:rPr>
        <w:t xml:space="preserve">администрацией </w:t>
      </w:r>
      <w:proofErr w:type="spellStart"/>
      <w:r w:rsidR="00423464" w:rsidRPr="003666C7">
        <w:rPr>
          <w:sz w:val="24"/>
          <w:szCs w:val="24"/>
        </w:rPr>
        <w:t>Вятскополянского</w:t>
      </w:r>
      <w:proofErr w:type="spellEnd"/>
      <w:r w:rsidR="00423464" w:rsidRPr="003666C7">
        <w:rPr>
          <w:sz w:val="24"/>
          <w:szCs w:val="24"/>
        </w:rPr>
        <w:t xml:space="preserve"> района</w:t>
      </w:r>
      <w:r w:rsidR="00423464">
        <w:rPr>
          <w:sz w:val="24"/>
          <w:szCs w:val="24"/>
        </w:rPr>
        <w:t xml:space="preserve">. </w:t>
      </w:r>
      <w:r w:rsidR="00423464" w:rsidRPr="003666C7">
        <w:rPr>
          <w:sz w:val="24"/>
          <w:szCs w:val="24"/>
        </w:rPr>
        <w:t xml:space="preserve"> Размер субсидии определен в сумме </w:t>
      </w:r>
      <w:r w:rsidR="00423464">
        <w:rPr>
          <w:sz w:val="24"/>
          <w:szCs w:val="24"/>
        </w:rPr>
        <w:t>1 992,0 тыс.</w:t>
      </w:r>
      <w:r w:rsidR="00423464" w:rsidRPr="003666C7">
        <w:rPr>
          <w:sz w:val="24"/>
          <w:szCs w:val="24"/>
        </w:rPr>
        <w:t xml:space="preserve"> руб., в том числе за счет средств федерального бюджета – </w:t>
      </w:r>
      <w:r w:rsidR="00423464">
        <w:rPr>
          <w:sz w:val="24"/>
          <w:szCs w:val="24"/>
        </w:rPr>
        <w:t>1 892,0</w:t>
      </w:r>
      <w:r w:rsidR="00423464" w:rsidRPr="003666C7">
        <w:rPr>
          <w:sz w:val="24"/>
          <w:szCs w:val="24"/>
        </w:rPr>
        <w:t xml:space="preserve"> тыс. руб., областного – </w:t>
      </w:r>
      <w:r w:rsidR="00423464">
        <w:rPr>
          <w:sz w:val="24"/>
          <w:szCs w:val="24"/>
        </w:rPr>
        <w:t>100,0</w:t>
      </w:r>
      <w:r w:rsidR="00423464" w:rsidRPr="003666C7">
        <w:rPr>
          <w:sz w:val="24"/>
          <w:szCs w:val="24"/>
        </w:rPr>
        <w:t xml:space="preserve"> тыс. руб.</w:t>
      </w:r>
      <w:r w:rsidR="00423464">
        <w:rPr>
          <w:sz w:val="24"/>
          <w:szCs w:val="24"/>
        </w:rPr>
        <w:t xml:space="preserve"> Соглашением также предусмотрено использование субсидии на следующие цели:</w:t>
      </w:r>
    </w:p>
    <w:p w:rsidR="00423464" w:rsidRDefault="00423464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субсидий субъектам малого предпринимательства на возмещение затрат, связанных с уплатой первых взносов (авансовых платежей) по договорам финансовой аренды (лизинга) в сумме 1 000,0 тыс. руб. за счёт средств федерального бюджета;</w:t>
      </w:r>
    </w:p>
    <w:p w:rsidR="00423464" w:rsidRDefault="00423464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субсидий субъектам малого предпринимательства на возмещение затрат, связанных с приобретением оборудования в целях создания, и (или) развития, и (или) модернизации производства товаров, работ и услуг в сумме 992,0 тыс. руб., в том числе</w:t>
      </w:r>
      <w:r w:rsidR="002068EA">
        <w:rPr>
          <w:sz w:val="24"/>
          <w:szCs w:val="24"/>
        </w:rPr>
        <w:t xml:space="preserve"> за счёт средств федерального бюджета – 892,0 тыс. руб. и областного бюджета – 100,0 тыс. руб.</w:t>
      </w:r>
    </w:p>
    <w:p w:rsidR="002068EA" w:rsidRDefault="002068EA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Соглашением предусмотрен размер финансового обеспечения расходных обязательств муниципального образования за счёт средств бюджета муниципального района в сумме 99,6 тыс. руб. на реализацию отдельного мероприятия «Поддержка и развитие малого предпринимательства» муниципальной программы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«Создание условий, способствующих развитию района» на 2014-2020 годы.</w:t>
      </w:r>
    </w:p>
    <w:p w:rsidR="003E4E56" w:rsidRDefault="003E4E56" w:rsidP="003E4E56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в размере 99,6 тыс. руб. была перечислена на расчётный счёт Фонда поддержки предпринимательства г. Вятские Поляны на основании Соглашения № 6 от 03.10.2016 г.  на формирование  резерва на возможные потери по займам, выдаваемым Фондом субъектам малого предпринимательства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района.</w:t>
      </w:r>
    </w:p>
    <w:p w:rsidR="003E4E56" w:rsidRDefault="003E4E56" w:rsidP="003E4E56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956532" w:rsidRDefault="00956532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определения субъектов малого предпринимательства для получения субсидий постановлением администрации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от 22.07.2016 г. № 616 был</w:t>
      </w:r>
      <w:r w:rsidR="000634BB">
        <w:rPr>
          <w:sz w:val="24"/>
          <w:szCs w:val="24"/>
        </w:rPr>
        <w:t>и</w:t>
      </w:r>
      <w:r w:rsidR="00562D05">
        <w:rPr>
          <w:sz w:val="24"/>
          <w:szCs w:val="24"/>
        </w:rPr>
        <w:t xml:space="preserve"> утверждены</w:t>
      </w:r>
      <w:r>
        <w:rPr>
          <w:sz w:val="24"/>
          <w:szCs w:val="24"/>
        </w:rPr>
        <w:t>:</w:t>
      </w:r>
    </w:p>
    <w:p w:rsidR="00956532" w:rsidRDefault="00956532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Порядок предоставления субсидий </w:t>
      </w:r>
      <w:r w:rsidR="00562D05">
        <w:rPr>
          <w:sz w:val="24"/>
          <w:szCs w:val="24"/>
        </w:rPr>
        <w:t>субъектам малого предпринимательства на возмещение затрат, связанных с приобретением оборудования в целях создания, и  (или) развития, и (или) модернизации производства товаров, работ и услуг;</w:t>
      </w:r>
    </w:p>
    <w:p w:rsidR="00562D05" w:rsidRDefault="00562D05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Порядок предоставления субсидий субъектам малого предпринимательства на возмещение затрат, связанных с уплатой первых взносов (авансовых платежей) по договорам финансовой аренды (лизинга).</w:t>
      </w:r>
    </w:p>
    <w:p w:rsidR="000634BB" w:rsidRDefault="000634BB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от 05.10.2016 г. № 870 был утверждён новый состав комиссии по отбору субъектов малого предпринимательства для предоставления муниципальной поддержки, утверждённой постановлением администрации района 19.08.2013 г. № 1357.</w:t>
      </w:r>
    </w:p>
    <w:p w:rsidR="00562D05" w:rsidRDefault="00562D05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получения финансовой муниципальной поддержки в администрацию района было подано 14 заявок от 12-ти субъектов малого предпринимательства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района, в том числе:</w:t>
      </w:r>
    </w:p>
    <w:p w:rsidR="00562D05" w:rsidRDefault="00562D05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 получение субсидии на возмещение затрат, связанных с уплатой первых взносов по лизингу – 4 заявки;</w:t>
      </w:r>
    </w:p>
    <w:p w:rsidR="00562D05" w:rsidRDefault="00562D05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получение субсидии </w:t>
      </w:r>
      <w:r w:rsidR="00DD7A22">
        <w:rPr>
          <w:sz w:val="24"/>
          <w:szCs w:val="24"/>
        </w:rPr>
        <w:t>на возмещение затрат, связанных с приобретением оборудования – 10 заявок.</w:t>
      </w:r>
      <w:r>
        <w:rPr>
          <w:sz w:val="24"/>
          <w:szCs w:val="24"/>
        </w:rPr>
        <w:t xml:space="preserve"> </w:t>
      </w:r>
    </w:p>
    <w:p w:rsidR="00562D05" w:rsidRDefault="00DD7A22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Заседанием комиссии от 20.10.2016 г. были рассмотрены пакеты представленных документов по 14-ти заявкам, из которых 2 заявки были отклонены</w:t>
      </w:r>
      <w:r w:rsidR="000634BB">
        <w:rPr>
          <w:sz w:val="24"/>
          <w:szCs w:val="24"/>
        </w:rPr>
        <w:t xml:space="preserve">, </w:t>
      </w:r>
      <w:r w:rsidR="00761CA8">
        <w:rPr>
          <w:sz w:val="24"/>
          <w:szCs w:val="24"/>
        </w:rPr>
        <w:t>на</w:t>
      </w:r>
      <w:r w:rsidR="000634BB">
        <w:rPr>
          <w:sz w:val="24"/>
          <w:szCs w:val="24"/>
        </w:rPr>
        <w:t xml:space="preserve"> основании не соответствия требований Порядка (среднемесячная заработная плата наёмных работников ниже величины минимального </w:t>
      </w:r>
      <w:proofErr w:type="gramStart"/>
      <w:r w:rsidR="000634BB">
        <w:rPr>
          <w:sz w:val="24"/>
          <w:szCs w:val="24"/>
        </w:rPr>
        <w:t>размера оплаты труда</w:t>
      </w:r>
      <w:proofErr w:type="gramEnd"/>
      <w:r w:rsidR="000634BB">
        <w:rPr>
          <w:sz w:val="24"/>
          <w:szCs w:val="24"/>
        </w:rPr>
        <w:t>), что зафиксировано в п</w:t>
      </w:r>
      <w:r w:rsidR="00562D05">
        <w:rPr>
          <w:sz w:val="24"/>
          <w:szCs w:val="24"/>
        </w:rPr>
        <w:t>ротокол</w:t>
      </w:r>
      <w:r w:rsidR="000634BB">
        <w:rPr>
          <w:sz w:val="24"/>
          <w:szCs w:val="24"/>
        </w:rPr>
        <w:t>е</w:t>
      </w:r>
      <w:r w:rsidR="00562D05">
        <w:rPr>
          <w:sz w:val="24"/>
          <w:szCs w:val="24"/>
        </w:rPr>
        <w:t xml:space="preserve"> № 21 от </w:t>
      </w:r>
      <w:r w:rsidR="000634BB">
        <w:rPr>
          <w:sz w:val="24"/>
          <w:szCs w:val="24"/>
        </w:rPr>
        <w:t>20.10.2016 г.</w:t>
      </w:r>
      <w:r w:rsidR="00562D05">
        <w:rPr>
          <w:sz w:val="24"/>
          <w:szCs w:val="24"/>
        </w:rPr>
        <w:t xml:space="preserve"> </w:t>
      </w:r>
    </w:p>
    <w:p w:rsidR="0019670B" w:rsidRDefault="0019670B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Итоговым протоколом № 22 от 20.10.2016 г. заседания комиссии были определены победители конкурса и суммы предоставляемой поддержки, которыми стали:</w:t>
      </w:r>
    </w:p>
    <w:p w:rsidR="0019670B" w:rsidRDefault="0019670B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На получение субсидии на возмещение затрат, связанных с уплатой первых взносов по лизингу:</w:t>
      </w:r>
    </w:p>
    <w:p w:rsidR="0019670B" w:rsidRDefault="0019670B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ООО «Лес»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Красная Поляна – </w:t>
      </w:r>
      <w:r w:rsidR="006D22FE" w:rsidRPr="003666C7">
        <w:rPr>
          <w:sz w:val="24"/>
          <w:szCs w:val="24"/>
        </w:rPr>
        <w:t xml:space="preserve">приобретение в лизинг станка кромкообрезного </w:t>
      </w:r>
      <w:r w:rsidR="006D22FE" w:rsidRPr="003666C7">
        <w:rPr>
          <w:sz w:val="24"/>
          <w:szCs w:val="24"/>
          <w:lang w:val="en-US"/>
        </w:rPr>
        <w:t>EG</w:t>
      </w:r>
      <w:r w:rsidR="006D22FE" w:rsidRPr="003666C7">
        <w:rPr>
          <w:sz w:val="24"/>
          <w:szCs w:val="24"/>
        </w:rPr>
        <w:t>-300, сумма возмещения составила 204,75 тыс. руб.</w:t>
      </w:r>
      <w:r w:rsidR="006D22FE">
        <w:rPr>
          <w:sz w:val="24"/>
          <w:szCs w:val="24"/>
        </w:rPr>
        <w:t>, срок оказания поддержки – 08.12.2016 г.;</w:t>
      </w:r>
    </w:p>
    <w:p w:rsidR="006D22FE" w:rsidRDefault="0019670B" w:rsidP="006D22FE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ООО Производственная компания «Окна Вашего Дома»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Красная Поляна - </w:t>
      </w:r>
      <w:r w:rsidR="006D22FE" w:rsidRPr="003666C7">
        <w:rPr>
          <w:sz w:val="24"/>
          <w:szCs w:val="24"/>
        </w:rPr>
        <w:t xml:space="preserve">приобретение в лизинг автомобиля грузового </w:t>
      </w:r>
      <w:proofErr w:type="spellStart"/>
      <w:r w:rsidR="006D22FE" w:rsidRPr="003666C7">
        <w:rPr>
          <w:sz w:val="24"/>
          <w:szCs w:val="24"/>
          <w:lang w:val="en-US"/>
        </w:rPr>
        <w:t>Skania</w:t>
      </w:r>
      <w:proofErr w:type="spellEnd"/>
      <w:r w:rsidR="006D22FE" w:rsidRPr="003666C7">
        <w:rPr>
          <w:sz w:val="24"/>
          <w:szCs w:val="24"/>
        </w:rPr>
        <w:t xml:space="preserve"> </w:t>
      </w:r>
      <w:r w:rsidR="006D22FE" w:rsidRPr="003666C7">
        <w:rPr>
          <w:sz w:val="24"/>
          <w:szCs w:val="24"/>
          <w:lang w:val="en-US"/>
        </w:rPr>
        <w:t>G</w:t>
      </w:r>
      <w:r w:rsidR="006D22FE" w:rsidRPr="003666C7">
        <w:rPr>
          <w:sz w:val="24"/>
          <w:szCs w:val="24"/>
        </w:rPr>
        <w:t>-380, сумма возмещ</w:t>
      </w:r>
      <w:r w:rsidR="006D22FE">
        <w:rPr>
          <w:sz w:val="24"/>
          <w:szCs w:val="24"/>
        </w:rPr>
        <w:t>ения составила 500,0 тыс. руб., срок получения поддержки – 08.12.2016 г.;</w:t>
      </w:r>
    </w:p>
    <w:p w:rsidR="0019670B" w:rsidRDefault="0019670B" w:rsidP="006D22FE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Глава КФХ Медведева Г.А. дер. Средняя Тойма – </w:t>
      </w:r>
      <w:r w:rsidR="009D7DA8">
        <w:rPr>
          <w:sz w:val="24"/>
          <w:szCs w:val="24"/>
        </w:rPr>
        <w:t xml:space="preserve">приобретение в лизинг трактора  Беларусь 82.1 на сумму </w:t>
      </w:r>
      <w:r w:rsidR="00411A53">
        <w:rPr>
          <w:sz w:val="24"/>
          <w:szCs w:val="24"/>
        </w:rPr>
        <w:t>1 399,915</w:t>
      </w:r>
      <w:r w:rsidR="009D7DA8">
        <w:rPr>
          <w:sz w:val="24"/>
          <w:szCs w:val="24"/>
        </w:rPr>
        <w:t xml:space="preserve"> тыс. руб.</w:t>
      </w:r>
      <w:r w:rsidR="00411A53">
        <w:rPr>
          <w:sz w:val="24"/>
          <w:szCs w:val="24"/>
        </w:rPr>
        <w:t xml:space="preserve"> и величиной первого взноса 500,0 тыс. руб.</w:t>
      </w:r>
      <w:r w:rsidR="009D7DA8">
        <w:rPr>
          <w:sz w:val="24"/>
          <w:szCs w:val="24"/>
        </w:rPr>
        <w:t xml:space="preserve">, сумма возмещения составила </w:t>
      </w:r>
      <w:r>
        <w:rPr>
          <w:sz w:val="24"/>
          <w:szCs w:val="24"/>
        </w:rPr>
        <w:t>295,25 тыс. руб.</w:t>
      </w:r>
      <w:r w:rsidR="009D7DA8">
        <w:rPr>
          <w:sz w:val="24"/>
          <w:szCs w:val="24"/>
        </w:rPr>
        <w:t>, срок оказания поддержки – 08.12.2016 г.</w:t>
      </w:r>
    </w:p>
    <w:p w:rsidR="0019670B" w:rsidRDefault="0019670B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На получение субсидии на возмещение затрат, связанных с приобретением оборудования:</w:t>
      </w:r>
    </w:p>
    <w:p w:rsidR="006D22FE" w:rsidRPr="003666C7" w:rsidRDefault="0019670B" w:rsidP="006D22FE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ООО «Лес»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Красная Поляна – </w:t>
      </w:r>
      <w:r w:rsidR="006D22FE" w:rsidRPr="003666C7">
        <w:rPr>
          <w:sz w:val="24"/>
          <w:szCs w:val="24"/>
        </w:rPr>
        <w:t xml:space="preserve">приобретение ленточнопильного станка </w:t>
      </w:r>
      <w:r w:rsidR="006D22FE" w:rsidRPr="003666C7">
        <w:rPr>
          <w:sz w:val="24"/>
          <w:szCs w:val="24"/>
          <w:lang w:val="en-US"/>
        </w:rPr>
        <w:t>LT</w:t>
      </w:r>
      <w:r w:rsidR="006D22FE" w:rsidRPr="003666C7">
        <w:rPr>
          <w:sz w:val="24"/>
          <w:szCs w:val="24"/>
        </w:rPr>
        <w:t>-70 на сумму 500,0 тыс. руб.</w:t>
      </w:r>
      <w:r w:rsidR="006D22FE">
        <w:rPr>
          <w:sz w:val="24"/>
          <w:szCs w:val="24"/>
        </w:rPr>
        <w:t>, срок получения поддержки – 26.10.2016 г. в сумме 100,0 тыс. руб. за счёт средств областного бюджета и 08.12.2016 г. -</w:t>
      </w:r>
      <w:r w:rsidR="009D7DA8">
        <w:rPr>
          <w:sz w:val="24"/>
          <w:szCs w:val="24"/>
        </w:rPr>
        <w:t xml:space="preserve"> </w:t>
      </w:r>
      <w:r w:rsidR="006D22FE">
        <w:rPr>
          <w:sz w:val="24"/>
          <w:szCs w:val="24"/>
        </w:rPr>
        <w:t>400,0 тыс. руб. за счёт средств федерального бюджета.</w:t>
      </w:r>
    </w:p>
    <w:p w:rsidR="0019670B" w:rsidRDefault="0019670B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Глава КФХ </w:t>
      </w:r>
      <w:proofErr w:type="spellStart"/>
      <w:r>
        <w:rPr>
          <w:sz w:val="24"/>
          <w:szCs w:val="24"/>
        </w:rPr>
        <w:t>Мингазова</w:t>
      </w:r>
      <w:proofErr w:type="spellEnd"/>
      <w:r>
        <w:rPr>
          <w:sz w:val="24"/>
          <w:szCs w:val="24"/>
        </w:rPr>
        <w:t xml:space="preserve"> Ф.М. дер. Нижняя Тойма – </w:t>
      </w:r>
      <w:r w:rsidR="009D7DA8">
        <w:rPr>
          <w:sz w:val="24"/>
          <w:szCs w:val="24"/>
        </w:rPr>
        <w:t xml:space="preserve">приобретение автофургона-рефрижератора на сумму </w:t>
      </w:r>
      <w:r w:rsidR="00411A53">
        <w:rPr>
          <w:sz w:val="24"/>
          <w:szCs w:val="24"/>
        </w:rPr>
        <w:t>966</w:t>
      </w:r>
      <w:r w:rsidR="009D7DA8">
        <w:rPr>
          <w:sz w:val="24"/>
          <w:szCs w:val="24"/>
        </w:rPr>
        <w:t xml:space="preserve">,0 тыс. руб., сумма возмещения составила </w:t>
      </w:r>
      <w:r>
        <w:rPr>
          <w:sz w:val="24"/>
          <w:szCs w:val="24"/>
        </w:rPr>
        <w:t>483,0 тыс. руб.;</w:t>
      </w:r>
    </w:p>
    <w:p w:rsidR="0019670B" w:rsidRDefault="0019670B" w:rsidP="00423464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ООО «</w:t>
      </w:r>
      <w:proofErr w:type="spellStart"/>
      <w:r>
        <w:rPr>
          <w:sz w:val="24"/>
          <w:szCs w:val="24"/>
        </w:rPr>
        <w:t>Газтехсервис</w:t>
      </w:r>
      <w:proofErr w:type="spellEnd"/>
      <w:r>
        <w:rPr>
          <w:sz w:val="24"/>
          <w:szCs w:val="24"/>
        </w:rPr>
        <w:t xml:space="preserve">» дер. Средние </w:t>
      </w:r>
      <w:proofErr w:type="spellStart"/>
      <w:r>
        <w:rPr>
          <w:sz w:val="24"/>
          <w:szCs w:val="24"/>
        </w:rPr>
        <w:t>Шуни</w:t>
      </w:r>
      <w:proofErr w:type="spellEnd"/>
      <w:r>
        <w:rPr>
          <w:sz w:val="24"/>
          <w:szCs w:val="24"/>
        </w:rPr>
        <w:t xml:space="preserve"> –</w:t>
      </w:r>
      <w:r w:rsidR="009D7DA8">
        <w:rPr>
          <w:sz w:val="24"/>
          <w:szCs w:val="24"/>
        </w:rPr>
        <w:t xml:space="preserve"> приобретение газового котла марки </w:t>
      </w:r>
      <w:r w:rsidR="009D7DA8">
        <w:rPr>
          <w:sz w:val="24"/>
          <w:szCs w:val="24"/>
          <w:lang w:val="en-US"/>
        </w:rPr>
        <w:t>RJ</w:t>
      </w:r>
      <w:r w:rsidR="009D7DA8" w:rsidRPr="009D7DA8">
        <w:rPr>
          <w:sz w:val="24"/>
          <w:szCs w:val="24"/>
        </w:rPr>
        <w:t>-</w:t>
      </w:r>
      <w:r w:rsidR="009D7DA8">
        <w:rPr>
          <w:sz w:val="24"/>
          <w:szCs w:val="24"/>
          <w:lang w:val="en-US"/>
        </w:rPr>
        <w:t>A</w:t>
      </w:r>
      <w:r w:rsidR="009D7DA8" w:rsidRPr="009D7DA8">
        <w:rPr>
          <w:sz w:val="24"/>
          <w:szCs w:val="24"/>
        </w:rPr>
        <w:t xml:space="preserve"> 200 </w:t>
      </w:r>
      <w:r w:rsidR="009D7DA8">
        <w:rPr>
          <w:sz w:val="24"/>
          <w:szCs w:val="24"/>
        </w:rPr>
        <w:t>с автоматом на сумму 379,816 тыс. руб.</w:t>
      </w:r>
      <w:r>
        <w:rPr>
          <w:sz w:val="24"/>
          <w:szCs w:val="24"/>
        </w:rPr>
        <w:t xml:space="preserve"> </w:t>
      </w:r>
      <w:r w:rsidR="009D7DA8">
        <w:rPr>
          <w:sz w:val="24"/>
          <w:szCs w:val="24"/>
        </w:rPr>
        <w:t xml:space="preserve">сумма возмещения составила </w:t>
      </w:r>
      <w:r>
        <w:rPr>
          <w:sz w:val="24"/>
          <w:szCs w:val="24"/>
        </w:rPr>
        <w:t>9,0 тыс. руб.</w:t>
      </w:r>
      <w:r w:rsidR="009D7DA8">
        <w:rPr>
          <w:sz w:val="24"/>
          <w:szCs w:val="24"/>
        </w:rPr>
        <w:t>, срок оказания поддержки – 08.12.2016 г.</w:t>
      </w:r>
    </w:p>
    <w:p w:rsidR="00411A53" w:rsidRPr="003666C7" w:rsidRDefault="00411A53" w:rsidP="00411A53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>Замечаний по выполнению условий предоставления субсиди</w:t>
      </w:r>
      <w:r w:rsidR="00C74294">
        <w:rPr>
          <w:sz w:val="24"/>
          <w:szCs w:val="24"/>
        </w:rPr>
        <w:t>й</w:t>
      </w:r>
      <w:r w:rsidRPr="003666C7">
        <w:rPr>
          <w:sz w:val="24"/>
          <w:szCs w:val="24"/>
        </w:rPr>
        <w:t xml:space="preserve"> и по отбору субъектов малого предпринимательства для предоставления муниципальной поддержки не установлено.</w:t>
      </w:r>
    </w:p>
    <w:p w:rsidR="003666C7" w:rsidRDefault="003666C7" w:rsidP="00C74294">
      <w:pPr>
        <w:spacing w:line="360" w:lineRule="auto"/>
        <w:contextualSpacing/>
        <w:rPr>
          <w:sz w:val="24"/>
          <w:szCs w:val="24"/>
        </w:rPr>
      </w:pPr>
    </w:p>
    <w:p w:rsidR="003666C7" w:rsidRPr="003666C7" w:rsidRDefault="005D2080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2017 году бюджету района была выделена субсидия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молодёжного предпринимательства в размере 3 842,0 тыс. руб. </w:t>
      </w:r>
      <w:r w:rsidR="00685060">
        <w:rPr>
          <w:sz w:val="24"/>
          <w:szCs w:val="24"/>
        </w:rPr>
        <w:t xml:space="preserve">В рамках предоставления субсидии </w:t>
      </w:r>
      <w:r w:rsidR="003666C7" w:rsidRPr="003666C7">
        <w:rPr>
          <w:sz w:val="24"/>
          <w:szCs w:val="24"/>
        </w:rPr>
        <w:t xml:space="preserve"> было заключено соглашение № 43 от 01.04.2017 года между министерством развития предпринимательства, торговли и внешних связей Кировской области, администрацией </w:t>
      </w:r>
      <w:proofErr w:type="spellStart"/>
      <w:r w:rsidR="003666C7" w:rsidRPr="003666C7">
        <w:rPr>
          <w:sz w:val="24"/>
          <w:szCs w:val="24"/>
        </w:rPr>
        <w:t>Вятскополянского</w:t>
      </w:r>
      <w:proofErr w:type="spellEnd"/>
      <w:r w:rsidR="003666C7" w:rsidRPr="003666C7">
        <w:rPr>
          <w:sz w:val="24"/>
          <w:szCs w:val="24"/>
        </w:rPr>
        <w:t xml:space="preserve"> района и администрацией</w:t>
      </w:r>
      <w:proofErr w:type="gramEnd"/>
      <w:r w:rsidR="003666C7" w:rsidRPr="003666C7">
        <w:rPr>
          <w:sz w:val="24"/>
          <w:szCs w:val="24"/>
        </w:rPr>
        <w:t xml:space="preserve"> </w:t>
      </w:r>
      <w:proofErr w:type="spellStart"/>
      <w:r w:rsidR="003666C7" w:rsidRPr="003666C7">
        <w:rPr>
          <w:sz w:val="24"/>
          <w:szCs w:val="24"/>
        </w:rPr>
        <w:t>Краснополянского</w:t>
      </w:r>
      <w:proofErr w:type="spellEnd"/>
      <w:r w:rsidR="003666C7" w:rsidRPr="003666C7">
        <w:rPr>
          <w:sz w:val="24"/>
          <w:szCs w:val="24"/>
        </w:rPr>
        <w:t xml:space="preserve"> городского поселения. Размер субсидии определен в сумме 3842,0 руб., в том числе за счет средств федерального бюджета – 3649,9 тыс. руб., областного – 192,1 тыс. руб.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 xml:space="preserve"> Условиями предоставления субсидии являются наличие  муниципальной программы (подпрограммы, отдельного мероприятия) поддержки и развития малого предпринимательства и обеспечение </w:t>
      </w:r>
      <w:proofErr w:type="spellStart"/>
      <w:r w:rsidRPr="003666C7">
        <w:rPr>
          <w:sz w:val="24"/>
          <w:szCs w:val="24"/>
        </w:rPr>
        <w:t>софинансирования</w:t>
      </w:r>
      <w:proofErr w:type="spellEnd"/>
      <w:r w:rsidRPr="003666C7">
        <w:rPr>
          <w:sz w:val="24"/>
          <w:szCs w:val="24"/>
        </w:rPr>
        <w:t xml:space="preserve"> за счет средств местного бюджета в размере 192,1 тыс. руб. (5%).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 xml:space="preserve">В  администрации </w:t>
      </w:r>
      <w:proofErr w:type="spellStart"/>
      <w:r w:rsidRPr="003666C7">
        <w:rPr>
          <w:sz w:val="24"/>
          <w:szCs w:val="24"/>
        </w:rPr>
        <w:t>Краснополянского</w:t>
      </w:r>
      <w:proofErr w:type="spellEnd"/>
      <w:r w:rsidRPr="003666C7">
        <w:rPr>
          <w:sz w:val="24"/>
          <w:szCs w:val="24"/>
        </w:rPr>
        <w:t xml:space="preserve"> поселения утверждено отдельное мероприятие «Предоставление субсидий субъектам малого предпринимательства на возмещение затрат, связанных с уплатой первых взносов (авансовых платежей) по договорам финансовой аренды (лизинг)» в рамках муниципальной программы «Создание условий для развития </w:t>
      </w:r>
      <w:proofErr w:type="spellStart"/>
      <w:r w:rsidRPr="003666C7">
        <w:rPr>
          <w:sz w:val="24"/>
          <w:szCs w:val="24"/>
        </w:rPr>
        <w:lastRenderedPageBreak/>
        <w:t>Краснополянского</w:t>
      </w:r>
      <w:proofErr w:type="spellEnd"/>
      <w:r w:rsidRPr="003666C7">
        <w:rPr>
          <w:sz w:val="24"/>
          <w:szCs w:val="24"/>
        </w:rPr>
        <w:t xml:space="preserve"> городского поселения» на 2014-2016 годы. Сумма </w:t>
      </w:r>
      <w:proofErr w:type="spellStart"/>
      <w:r w:rsidRPr="003666C7">
        <w:rPr>
          <w:sz w:val="24"/>
          <w:szCs w:val="24"/>
        </w:rPr>
        <w:t>софинансирования</w:t>
      </w:r>
      <w:proofErr w:type="spellEnd"/>
      <w:r w:rsidRPr="003666C7">
        <w:rPr>
          <w:sz w:val="24"/>
          <w:szCs w:val="24"/>
        </w:rPr>
        <w:t xml:space="preserve"> из местного бюджета была предусмотрена в полном объеме, поэтому контрольно-счетная комиссия свидетельствует о выполнении условий предоставления субсидии из областного бюджета.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 xml:space="preserve">Денежные средства  поступили в бюджет </w:t>
      </w:r>
      <w:proofErr w:type="spellStart"/>
      <w:r w:rsidRPr="003666C7">
        <w:rPr>
          <w:sz w:val="24"/>
          <w:szCs w:val="24"/>
        </w:rPr>
        <w:t>Краснополянского</w:t>
      </w:r>
      <w:proofErr w:type="spellEnd"/>
      <w:r w:rsidRPr="003666C7">
        <w:rPr>
          <w:sz w:val="24"/>
          <w:szCs w:val="24"/>
        </w:rPr>
        <w:t xml:space="preserve"> поселения   25.09.2017 и 27.10.2017 г. </w:t>
      </w:r>
    </w:p>
    <w:p w:rsidR="003666C7" w:rsidRPr="003666C7" w:rsidRDefault="003666C7" w:rsidP="009E2D63">
      <w:pPr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 xml:space="preserve">Финансирование заявленного мероприятия осуществлялось за счет средств:     </w:t>
      </w:r>
    </w:p>
    <w:p w:rsidR="003666C7" w:rsidRPr="003666C7" w:rsidRDefault="003666C7" w:rsidP="009E2D63">
      <w:pPr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 xml:space="preserve">                                                                                                                            в тыс. руб.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1665"/>
      </w:tblGrid>
      <w:tr w:rsidR="003666C7" w:rsidRPr="003666C7" w:rsidTr="002D5D87">
        <w:tc>
          <w:tcPr>
            <w:tcW w:w="4644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43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1665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666C7">
              <w:rPr>
                <w:sz w:val="22"/>
                <w:szCs w:val="22"/>
              </w:rPr>
              <w:t>Откл</w:t>
            </w:r>
            <w:proofErr w:type="spellEnd"/>
            <w:r w:rsidRPr="003666C7">
              <w:rPr>
                <w:sz w:val="22"/>
                <w:szCs w:val="22"/>
              </w:rPr>
              <w:t>.</w:t>
            </w:r>
          </w:p>
        </w:tc>
      </w:tr>
      <w:tr w:rsidR="003666C7" w:rsidRPr="003666C7" w:rsidTr="002D5D87">
        <w:tc>
          <w:tcPr>
            <w:tcW w:w="4644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3649,9</w:t>
            </w:r>
          </w:p>
        </w:tc>
        <w:tc>
          <w:tcPr>
            <w:tcW w:w="1701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3448,28</w:t>
            </w:r>
          </w:p>
        </w:tc>
        <w:tc>
          <w:tcPr>
            <w:tcW w:w="1665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-201,62</w:t>
            </w:r>
          </w:p>
        </w:tc>
      </w:tr>
      <w:tr w:rsidR="003666C7" w:rsidRPr="003666C7" w:rsidTr="002D5D87">
        <w:tc>
          <w:tcPr>
            <w:tcW w:w="4644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192,1</w:t>
            </w:r>
          </w:p>
        </w:tc>
        <w:tc>
          <w:tcPr>
            <w:tcW w:w="1701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181,49</w:t>
            </w:r>
          </w:p>
        </w:tc>
        <w:tc>
          <w:tcPr>
            <w:tcW w:w="1665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-10,61</w:t>
            </w:r>
          </w:p>
        </w:tc>
      </w:tr>
      <w:tr w:rsidR="003666C7" w:rsidRPr="003666C7" w:rsidTr="002D5D87">
        <w:tc>
          <w:tcPr>
            <w:tcW w:w="4644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192,1</w:t>
            </w:r>
          </w:p>
        </w:tc>
        <w:tc>
          <w:tcPr>
            <w:tcW w:w="1701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191,04</w:t>
            </w:r>
          </w:p>
        </w:tc>
        <w:tc>
          <w:tcPr>
            <w:tcW w:w="1665" w:type="dxa"/>
          </w:tcPr>
          <w:p w:rsidR="003666C7" w:rsidRPr="003666C7" w:rsidRDefault="003666C7" w:rsidP="003666C7">
            <w:pPr>
              <w:contextualSpacing/>
              <w:jc w:val="both"/>
              <w:rPr>
                <w:sz w:val="22"/>
                <w:szCs w:val="22"/>
              </w:rPr>
            </w:pPr>
            <w:r w:rsidRPr="003666C7">
              <w:rPr>
                <w:sz w:val="22"/>
                <w:szCs w:val="22"/>
              </w:rPr>
              <w:t>-1,06</w:t>
            </w:r>
          </w:p>
        </w:tc>
      </w:tr>
      <w:tr w:rsidR="003666C7" w:rsidRPr="003666C7" w:rsidTr="002D5D87">
        <w:tc>
          <w:tcPr>
            <w:tcW w:w="4644" w:type="dxa"/>
          </w:tcPr>
          <w:p w:rsidR="003666C7" w:rsidRPr="003666C7" w:rsidRDefault="003666C7" w:rsidP="003666C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666C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3666C7" w:rsidRPr="003666C7" w:rsidRDefault="003666C7" w:rsidP="003666C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666C7">
              <w:rPr>
                <w:b/>
                <w:sz w:val="22"/>
                <w:szCs w:val="22"/>
              </w:rPr>
              <w:t>4034,14</w:t>
            </w:r>
          </w:p>
        </w:tc>
        <w:tc>
          <w:tcPr>
            <w:tcW w:w="1701" w:type="dxa"/>
          </w:tcPr>
          <w:p w:rsidR="003666C7" w:rsidRPr="003666C7" w:rsidRDefault="003666C7" w:rsidP="003666C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666C7">
              <w:rPr>
                <w:b/>
                <w:sz w:val="22"/>
                <w:szCs w:val="22"/>
              </w:rPr>
              <w:t>3820,81</w:t>
            </w:r>
          </w:p>
        </w:tc>
        <w:tc>
          <w:tcPr>
            <w:tcW w:w="1665" w:type="dxa"/>
          </w:tcPr>
          <w:p w:rsidR="003666C7" w:rsidRPr="003666C7" w:rsidRDefault="003666C7" w:rsidP="003666C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666C7">
              <w:rPr>
                <w:b/>
                <w:sz w:val="22"/>
                <w:szCs w:val="22"/>
              </w:rPr>
              <w:t>-213,29</w:t>
            </w:r>
          </w:p>
        </w:tc>
      </w:tr>
    </w:tbl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 xml:space="preserve"> Остаток денежных средств федерального и областного бюджета в сумме 212,23 тыс. руб. возвращен  24.01.2018 года по заявке на возврат № 3. Причиной возврата денежных средств является </w:t>
      </w:r>
      <w:proofErr w:type="spellStart"/>
      <w:r w:rsidRPr="003666C7">
        <w:rPr>
          <w:sz w:val="24"/>
          <w:szCs w:val="24"/>
        </w:rPr>
        <w:t>невостребованность</w:t>
      </w:r>
      <w:proofErr w:type="spellEnd"/>
      <w:r w:rsidRPr="003666C7">
        <w:rPr>
          <w:sz w:val="24"/>
          <w:szCs w:val="24"/>
        </w:rPr>
        <w:t xml:space="preserve">, т. е.  никто из предпринимателей не </w:t>
      </w:r>
      <w:r w:rsidR="00411A53">
        <w:rPr>
          <w:sz w:val="24"/>
          <w:szCs w:val="24"/>
        </w:rPr>
        <w:t>подал заявку</w:t>
      </w:r>
      <w:r w:rsidRPr="003666C7">
        <w:rPr>
          <w:sz w:val="24"/>
          <w:szCs w:val="24"/>
        </w:rPr>
        <w:t xml:space="preserve"> на участие в мероприятии. 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 xml:space="preserve">Для определения субъектов малого предпринимательства постановлением администрации </w:t>
      </w:r>
      <w:proofErr w:type="spellStart"/>
      <w:r w:rsidRPr="003666C7">
        <w:rPr>
          <w:sz w:val="24"/>
          <w:szCs w:val="24"/>
        </w:rPr>
        <w:t>Краснополянского</w:t>
      </w:r>
      <w:proofErr w:type="spellEnd"/>
      <w:r w:rsidRPr="003666C7">
        <w:rPr>
          <w:sz w:val="24"/>
          <w:szCs w:val="24"/>
        </w:rPr>
        <w:t xml:space="preserve"> городского поселения от 31.07.2017 г. № 176 была создана комиссия и утверждено Положение по отбору субъектов малого предпринимательства по предоставлению мер муниципальной поддержки.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>В администрацию поселения было подано 7 заявок.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>В соответствии с протоколом заседания комиссии по отбору субъектов малого предпринимательства для предоставления муниципальной поддержки № 1 и № 2 от 14.09.2017 года, № 3 и № 4 от 24.10.2017 года были признаны победителями конкурса: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>- ООО «Лес» - приобретение автомобиля грузового УАЗ, сумма возмещения составила 243,75 тыс. руб.</w:t>
      </w:r>
      <w:r w:rsidR="005D2080">
        <w:rPr>
          <w:sz w:val="24"/>
          <w:szCs w:val="24"/>
        </w:rPr>
        <w:t>, срок оказания поддержки – 25.09.2017 г.</w:t>
      </w:r>
      <w:r w:rsidRPr="003666C7">
        <w:rPr>
          <w:sz w:val="24"/>
          <w:szCs w:val="24"/>
        </w:rPr>
        <w:t>;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 xml:space="preserve">- ИП </w:t>
      </w:r>
      <w:proofErr w:type="spellStart"/>
      <w:r w:rsidRPr="003666C7">
        <w:rPr>
          <w:sz w:val="24"/>
          <w:szCs w:val="24"/>
        </w:rPr>
        <w:t>Шахмаев</w:t>
      </w:r>
      <w:proofErr w:type="spellEnd"/>
      <w:r w:rsidRPr="003666C7">
        <w:rPr>
          <w:sz w:val="24"/>
          <w:szCs w:val="24"/>
        </w:rPr>
        <w:t xml:space="preserve"> Ю.С. -  приобретение 2-х полуприцепов, сумма возмещения – 999,94 тыс. руб.</w:t>
      </w:r>
      <w:r w:rsidR="005D2080">
        <w:rPr>
          <w:sz w:val="24"/>
          <w:szCs w:val="24"/>
        </w:rPr>
        <w:t>, срок оказания поддержки – 27.10.2017 г.</w:t>
      </w:r>
      <w:r w:rsidRPr="003666C7">
        <w:rPr>
          <w:sz w:val="24"/>
          <w:szCs w:val="24"/>
        </w:rPr>
        <w:t>;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>- ООО «</w:t>
      </w:r>
      <w:proofErr w:type="spellStart"/>
      <w:r w:rsidRPr="003666C7">
        <w:rPr>
          <w:sz w:val="24"/>
          <w:szCs w:val="24"/>
        </w:rPr>
        <w:t>Пром-Экопак</w:t>
      </w:r>
      <w:proofErr w:type="spellEnd"/>
      <w:r w:rsidRPr="003666C7">
        <w:rPr>
          <w:sz w:val="24"/>
          <w:szCs w:val="24"/>
        </w:rPr>
        <w:t>» - приобретение бортовой платформы с воротами, сумма возмещения – 971,67 тыс. руб.</w:t>
      </w:r>
      <w:r w:rsidR="005D2080">
        <w:rPr>
          <w:sz w:val="24"/>
          <w:szCs w:val="24"/>
        </w:rPr>
        <w:t>, срок оказания поддержки – 27.10.2017 г.</w:t>
      </w:r>
      <w:r w:rsidRPr="003666C7">
        <w:rPr>
          <w:sz w:val="24"/>
          <w:szCs w:val="24"/>
        </w:rPr>
        <w:t>;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 w:rsidRPr="003666C7">
        <w:rPr>
          <w:sz w:val="24"/>
          <w:szCs w:val="24"/>
        </w:rPr>
        <w:t>- ООО «Комфорт Вашего дома» - приобретение грузового фургона «Газель», возмещение – 603,729 тыс. руб.</w:t>
      </w:r>
      <w:r w:rsidR="005D2080">
        <w:rPr>
          <w:sz w:val="24"/>
          <w:szCs w:val="24"/>
        </w:rPr>
        <w:t>,  срок оказания поддержки – 27.10.2017 г.</w:t>
      </w:r>
      <w:r w:rsidRPr="003666C7">
        <w:rPr>
          <w:sz w:val="24"/>
          <w:szCs w:val="24"/>
        </w:rPr>
        <w:t>;</w:t>
      </w:r>
      <w:proofErr w:type="gramEnd"/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 w:rsidRPr="003666C7">
        <w:rPr>
          <w:sz w:val="24"/>
          <w:szCs w:val="24"/>
        </w:rPr>
        <w:t>- ООО «Фабрика перчаток» - приобретение грузового фургона «Газель», возмещение – 432,22 тыс. руб.</w:t>
      </w:r>
      <w:r w:rsidR="005D2080">
        <w:rPr>
          <w:sz w:val="24"/>
          <w:szCs w:val="24"/>
        </w:rPr>
        <w:t>,</w:t>
      </w:r>
      <w:r w:rsidR="005D2080" w:rsidRPr="005D2080">
        <w:rPr>
          <w:sz w:val="24"/>
          <w:szCs w:val="24"/>
        </w:rPr>
        <w:t xml:space="preserve"> </w:t>
      </w:r>
      <w:r w:rsidR="005D2080">
        <w:rPr>
          <w:sz w:val="24"/>
          <w:szCs w:val="24"/>
        </w:rPr>
        <w:t>срок оказания поддержки – 27.10.2017 г.</w:t>
      </w:r>
      <w:r w:rsidRPr="003666C7">
        <w:rPr>
          <w:sz w:val="24"/>
          <w:szCs w:val="24"/>
        </w:rPr>
        <w:t>;</w:t>
      </w:r>
      <w:proofErr w:type="gramEnd"/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proofErr w:type="gramStart"/>
      <w:r w:rsidRPr="003666C7">
        <w:rPr>
          <w:sz w:val="24"/>
          <w:szCs w:val="24"/>
        </w:rPr>
        <w:t>- ООО «Авангард» - приобретение грузового фургона «Газель», возмещение – 569,5  тыс. руб.</w:t>
      </w:r>
      <w:r w:rsidR="005D2080" w:rsidRPr="005D2080">
        <w:rPr>
          <w:sz w:val="24"/>
          <w:szCs w:val="24"/>
        </w:rPr>
        <w:t xml:space="preserve"> </w:t>
      </w:r>
      <w:r w:rsidR="005D2080">
        <w:rPr>
          <w:sz w:val="24"/>
          <w:szCs w:val="24"/>
        </w:rPr>
        <w:t>срок оказания поддержки – 27.10.2017 г.</w:t>
      </w:r>
      <w:r w:rsidRPr="003666C7">
        <w:rPr>
          <w:sz w:val="24"/>
          <w:szCs w:val="24"/>
        </w:rPr>
        <w:t xml:space="preserve"> </w:t>
      </w:r>
      <w:proofErr w:type="gramEnd"/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lastRenderedPageBreak/>
        <w:t>Также из протокола № 1 следует, что 1 заявка была отклонена по причине предоставления неполного комплекта документов.</w:t>
      </w:r>
    </w:p>
    <w:p w:rsidR="003666C7" w:rsidRPr="003666C7" w:rsidRDefault="003666C7" w:rsidP="003666C7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3666C7">
        <w:rPr>
          <w:sz w:val="24"/>
          <w:szCs w:val="24"/>
        </w:rPr>
        <w:t>Замечаний по выполнению условий предоставления субсидии и по отбору субъектов малого предпринимательства для предоставления муниципальной поддержки не установлено.</w:t>
      </w:r>
    </w:p>
    <w:p w:rsidR="00EB0C0B" w:rsidRDefault="00EB0C0B" w:rsidP="00895711">
      <w:pPr>
        <w:spacing w:line="360" w:lineRule="auto"/>
        <w:rPr>
          <w:b/>
          <w:i/>
          <w:sz w:val="24"/>
          <w:szCs w:val="24"/>
        </w:rPr>
      </w:pPr>
    </w:p>
    <w:p w:rsidR="00EB0C0B" w:rsidRDefault="00EB0C0B" w:rsidP="00FF2902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Оценка деятельности муниципального района в области международного и межрегионального сотрудничества, продвижение региональной продукции.</w:t>
      </w:r>
    </w:p>
    <w:p w:rsidR="00367FA1" w:rsidRDefault="00367FA1" w:rsidP="00367FA1">
      <w:pPr>
        <w:spacing w:line="360" w:lineRule="auto"/>
        <w:ind w:firstLine="851"/>
        <w:jc w:val="both"/>
        <w:rPr>
          <w:sz w:val="24"/>
          <w:szCs w:val="24"/>
        </w:rPr>
      </w:pPr>
    </w:p>
    <w:p w:rsidR="00367FA1" w:rsidRDefault="00367FA1" w:rsidP="00367FA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выявления и поддержки мастеров художественных промыслов, ремёсел в поселениях района и для сотрудничества на областном уровне, 9 мастеров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в 2016 году представили свои работы на областном конкурсе – «Мастеровые Вятки». В 2017 году 6 мастеров представили свои работы на данном областном конкурсе.</w:t>
      </w:r>
    </w:p>
    <w:p w:rsidR="00367FA1" w:rsidRDefault="00367FA1" w:rsidP="00367FA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г. Сосновка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в осенние и весенние месяцы организуется ярмарка «выходного дня» с участием местных сельскохозяйственных товаропроизводителей и товаропроизводителей из соседних регионов (Удмуртия, Татарстан).</w:t>
      </w:r>
    </w:p>
    <w:p w:rsidR="00761CA8" w:rsidRPr="00367FA1" w:rsidRDefault="00761CA8" w:rsidP="00367FA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целом, на уровне администрации района не предпринимаются действия для продвижения продукции местных товаропроизводителей на межрегиональный уровень.  </w:t>
      </w:r>
    </w:p>
    <w:p w:rsidR="00302D80" w:rsidRDefault="00302D80" w:rsidP="00FF2902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</w:p>
    <w:p w:rsidR="00EB0C0B" w:rsidRDefault="00EB0C0B" w:rsidP="00FF2902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Оценка выполнения информационно-консультационных и популяризационных мероприятий по поддержке и развитию предпринимательства</w:t>
      </w:r>
      <w:r w:rsidR="00302D80">
        <w:rPr>
          <w:b/>
          <w:i/>
          <w:sz w:val="24"/>
          <w:szCs w:val="24"/>
        </w:rPr>
        <w:t>.</w:t>
      </w:r>
    </w:p>
    <w:p w:rsidR="00895711" w:rsidRDefault="00895711" w:rsidP="00895711">
      <w:pPr>
        <w:spacing w:line="360" w:lineRule="auto"/>
        <w:ind w:firstLine="851"/>
        <w:jc w:val="both"/>
        <w:rPr>
          <w:sz w:val="24"/>
          <w:szCs w:val="24"/>
        </w:rPr>
      </w:pPr>
    </w:p>
    <w:p w:rsidR="00895711" w:rsidRDefault="00895711" w:rsidP="0089571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Население района и субъекты малого предпринимательства регулярно информируются через средства массовой информации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о курсах повышения квалификации, о мерах поддержки субъектов малого предпринимательства, об изменениях законодательства при осуществлении ими деятельности в различных сферах, о проводимых выставках, ярмарках, конкурсах, фестивалях, об обучении лиц, желающих заниматься предпринимательской деятельностью.</w:t>
      </w:r>
      <w:r w:rsidR="00122756">
        <w:rPr>
          <w:sz w:val="24"/>
          <w:szCs w:val="24"/>
        </w:rPr>
        <w:t xml:space="preserve"> При этом не было организовано и проведено ни одного обучающего семинара, встреч с руководителями надзорных и контролирующих органов </w:t>
      </w:r>
      <w:r w:rsidR="00190D8D">
        <w:rPr>
          <w:sz w:val="24"/>
          <w:szCs w:val="24"/>
        </w:rPr>
        <w:t>по проблемным и актуальным вопросам.</w:t>
      </w:r>
    </w:p>
    <w:p w:rsidR="00190D8D" w:rsidRDefault="00190D8D" w:rsidP="00895711">
      <w:pPr>
        <w:spacing w:line="360" w:lineRule="auto"/>
        <w:ind w:firstLine="851"/>
        <w:jc w:val="both"/>
        <w:rPr>
          <w:sz w:val="24"/>
          <w:szCs w:val="24"/>
        </w:rPr>
      </w:pPr>
    </w:p>
    <w:p w:rsidR="00367FA1" w:rsidRDefault="00190D8D" w:rsidP="0089571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67FA1">
        <w:rPr>
          <w:sz w:val="24"/>
          <w:szCs w:val="24"/>
        </w:rPr>
        <w:t xml:space="preserve"> 2017 году при главе </w:t>
      </w:r>
      <w:proofErr w:type="spellStart"/>
      <w:r w:rsidR="00367FA1">
        <w:rPr>
          <w:sz w:val="24"/>
          <w:szCs w:val="24"/>
        </w:rPr>
        <w:t>Вятскополянского</w:t>
      </w:r>
      <w:proofErr w:type="spellEnd"/>
      <w:r w:rsidR="00367FA1">
        <w:rPr>
          <w:sz w:val="24"/>
          <w:szCs w:val="24"/>
        </w:rPr>
        <w:t xml:space="preserve">  района был создан Координационный совет по развитию предпринимательства, в состав которого вошли активные предприниматели района. </w:t>
      </w:r>
      <w:r w:rsidR="00CC1B98">
        <w:rPr>
          <w:sz w:val="24"/>
          <w:szCs w:val="24"/>
        </w:rPr>
        <w:t xml:space="preserve">Деятельность Координационного совета направлена на активное </w:t>
      </w:r>
      <w:r w:rsidR="00CC1B98">
        <w:rPr>
          <w:sz w:val="24"/>
          <w:szCs w:val="24"/>
        </w:rPr>
        <w:lastRenderedPageBreak/>
        <w:t>вовлечение представителей делового сообщества в процесс развития района, что способствует повышению статуса предпринимательства района.</w:t>
      </w:r>
    </w:p>
    <w:p w:rsidR="007E0122" w:rsidRPr="00895711" w:rsidRDefault="007E0122" w:rsidP="0089571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следует отметить, что мероприятия в сфере популяризации предпринимательства в </w:t>
      </w:r>
      <w:proofErr w:type="spellStart"/>
      <w:r>
        <w:rPr>
          <w:sz w:val="24"/>
          <w:szCs w:val="24"/>
        </w:rPr>
        <w:t>Вятскополянском</w:t>
      </w:r>
      <w:proofErr w:type="spellEnd"/>
      <w:r>
        <w:rPr>
          <w:sz w:val="24"/>
          <w:szCs w:val="24"/>
        </w:rPr>
        <w:t xml:space="preserve"> районе </w:t>
      </w:r>
      <w:r w:rsidR="00122756">
        <w:rPr>
          <w:sz w:val="24"/>
          <w:szCs w:val="24"/>
        </w:rPr>
        <w:t>практически не проводились</w:t>
      </w:r>
      <w:r>
        <w:rPr>
          <w:sz w:val="24"/>
          <w:szCs w:val="24"/>
        </w:rPr>
        <w:t>.</w:t>
      </w:r>
      <w:r w:rsidR="00122756">
        <w:rPr>
          <w:sz w:val="24"/>
          <w:szCs w:val="24"/>
        </w:rPr>
        <w:t xml:space="preserve"> Была опубликована только одна статья в газете «</w:t>
      </w:r>
      <w:proofErr w:type="spellStart"/>
      <w:r w:rsidR="00122756">
        <w:rPr>
          <w:sz w:val="24"/>
          <w:szCs w:val="24"/>
        </w:rPr>
        <w:t>Вятско</w:t>
      </w:r>
      <w:proofErr w:type="spellEnd"/>
      <w:r w:rsidR="00122756">
        <w:rPr>
          <w:sz w:val="24"/>
          <w:szCs w:val="24"/>
        </w:rPr>
        <w:t>-Полянская правда» о деятельности производственной компании «Окна Вашего Дома».</w:t>
      </w:r>
    </w:p>
    <w:p w:rsidR="00302D80" w:rsidRDefault="00302D80" w:rsidP="00FF2902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</w:p>
    <w:p w:rsidR="00302D80" w:rsidRDefault="003173F4" w:rsidP="00FF2902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302D80">
        <w:rPr>
          <w:b/>
          <w:i/>
          <w:sz w:val="24"/>
          <w:szCs w:val="24"/>
        </w:rPr>
        <w:t>. Оценка влияния мер государственной поддержки на показатели развития субъектов малого и среднего предпринимательства.</w:t>
      </w:r>
    </w:p>
    <w:p w:rsidR="00302D80" w:rsidRDefault="00302D80" w:rsidP="00FF2902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(достижение целевых показателей и ожидаемых результатов по программным мероприятиям).</w:t>
      </w:r>
    </w:p>
    <w:p w:rsidR="00D1055B" w:rsidRDefault="00D1055B" w:rsidP="00FF2902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</w:p>
    <w:p w:rsidR="0066686B" w:rsidRDefault="0066686B" w:rsidP="0066686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отдельного мероприятия «Поддержка и развитие малого предпринимательства» подпрограммы «Развитие экономического потенциала» муниципальной программы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«Создание условий, способствующих развитию района» на 2014-2020 годы является развитие ресурса малого предпринимательства для обеспечения максимально полного использования экономического и социального потенциала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района, которое  достигается с помощью следующих задач:</w:t>
      </w:r>
    </w:p>
    <w:p w:rsidR="0066686B" w:rsidRDefault="0066686B" w:rsidP="0066686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Формирование благоприятной правовой среды, стимулирующей развитие малого предпринимательства.</w:t>
      </w:r>
    </w:p>
    <w:p w:rsidR="0066686B" w:rsidRDefault="0066686B" w:rsidP="0066686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Укрепление социального статуса, повышение престижа предпринимательс</w:t>
      </w:r>
      <w:r w:rsidR="0022396D">
        <w:rPr>
          <w:sz w:val="24"/>
          <w:szCs w:val="24"/>
        </w:rPr>
        <w:t>кой деятельности</w:t>
      </w:r>
      <w:r>
        <w:rPr>
          <w:sz w:val="24"/>
          <w:szCs w:val="24"/>
        </w:rPr>
        <w:t>.</w:t>
      </w:r>
    </w:p>
    <w:p w:rsidR="00D06235" w:rsidRP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D06235">
        <w:rPr>
          <w:sz w:val="24"/>
          <w:szCs w:val="24"/>
        </w:rPr>
        <w:t xml:space="preserve">В рамках реализации отдельного мероприятия «Поддержка и развитие малого предпринимательства» будут осуществляться мероприятия, направленные </w:t>
      </w:r>
      <w:proofErr w:type="gramStart"/>
      <w:r w:rsidRPr="00D06235">
        <w:rPr>
          <w:sz w:val="24"/>
          <w:szCs w:val="24"/>
        </w:rPr>
        <w:t>на</w:t>
      </w:r>
      <w:proofErr w:type="gramEnd"/>
      <w:r w:rsidRPr="00D06235">
        <w:rPr>
          <w:sz w:val="24"/>
          <w:szCs w:val="24"/>
        </w:rPr>
        <w:t>:</w:t>
      </w:r>
    </w:p>
    <w:p w:rsid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-</w:t>
      </w:r>
      <w:r w:rsidRPr="00D06235">
        <w:rPr>
          <w:sz w:val="24"/>
          <w:szCs w:val="24"/>
        </w:rPr>
        <w:t>совершенствование нормативно-правовой  базы  в  сфере поддержки  и  развития   малого предпринимательства;</w:t>
      </w:r>
      <w:r w:rsidRPr="00D06235">
        <w:rPr>
          <w:sz w:val="28"/>
          <w:szCs w:val="28"/>
        </w:rPr>
        <w:t xml:space="preserve"> </w:t>
      </w:r>
    </w:p>
    <w:p w:rsid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6235">
        <w:rPr>
          <w:sz w:val="24"/>
          <w:szCs w:val="24"/>
        </w:rPr>
        <w:t>-</w:t>
      </w:r>
      <w:r>
        <w:rPr>
          <w:sz w:val="28"/>
          <w:szCs w:val="28"/>
        </w:rPr>
        <w:t xml:space="preserve"> </w:t>
      </w:r>
      <w:r w:rsidRPr="00D06235">
        <w:rPr>
          <w:sz w:val="24"/>
          <w:szCs w:val="24"/>
        </w:rPr>
        <w:t>информационно-методическую, консультационную и организационную поддержку субъектов малого предпринимательства;</w:t>
      </w:r>
      <w:r w:rsidRPr="00D06235">
        <w:rPr>
          <w:sz w:val="28"/>
          <w:szCs w:val="28"/>
        </w:rPr>
        <w:t xml:space="preserve"> </w:t>
      </w:r>
    </w:p>
    <w:p w:rsid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6235">
        <w:rPr>
          <w:sz w:val="24"/>
          <w:szCs w:val="24"/>
        </w:rPr>
        <w:t>- финансовую поддержку субъектов малого предпринимательства (предоставление грантов начинающим предпринимателям;</w:t>
      </w:r>
      <w:r w:rsidRPr="00D06235">
        <w:rPr>
          <w:sz w:val="28"/>
          <w:szCs w:val="28"/>
        </w:rPr>
        <w:t xml:space="preserve"> </w:t>
      </w:r>
    </w:p>
    <w:p w:rsid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6235">
        <w:rPr>
          <w:sz w:val="24"/>
          <w:szCs w:val="24"/>
        </w:rPr>
        <w:t>- субсидирование части затрат субъектам малого предпринимательства по договорам финансовой аренды (лизинга);</w:t>
      </w:r>
      <w:r w:rsidRPr="00D06235">
        <w:rPr>
          <w:sz w:val="28"/>
          <w:szCs w:val="28"/>
        </w:rPr>
        <w:t xml:space="preserve"> </w:t>
      </w:r>
    </w:p>
    <w:p w:rsid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6235">
        <w:rPr>
          <w:sz w:val="24"/>
          <w:szCs w:val="24"/>
        </w:rPr>
        <w:lastRenderedPageBreak/>
        <w:t>- субсидирование части затрат субъектам малого предпринимательства, связанных с приобретением основных средств;   льготное кредитование (микрокредитование) субъектов малого предпринимательства;</w:t>
      </w:r>
      <w:r w:rsidRPr="00D06235">
        <w:rPr>
          <w:sz w:val="28"/>
          <w:szCs w:val="28"/>
        </w:rPr>
        <w:t xml:space="preserve"> </w:t>
      </w:r>
    </w:p>
    <w:p w:rsidR="00D06235" w:rsidRP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D06235">
        <w:rPr>
          <w:sz w:val="24"/>
          <w:szCs w:val="24"/>
        </w:rPr>
        <w:t>- обучение субъектов малого предпринимательства;</w:t>
      </w:r>
    </w:p>
    <w:p w:rsid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6235">
        <w:rPr>
          <w:sz w:val="24"/>
          <w:szCs w:val="24"/>
        </w:rPr>
        <w:t>- 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бизнеса;</w:t>
      </w:r>
      <w:r w:rsidRPr="00D06235">
        <w:rPr>
          <w:sz w:val="28"/>
          <w:szCs w:val="28"/>
        </w:rPr>
        <w:t xml:space="preserve"> </w:t>
      </w:r>
    </w:p>
    <w:p w:rsid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6235">
        <w:rPr>
          <w:sz w:val="24"/>
          <w:szCs w:val="24"/>
        </w:rPr>
        <w:t xml:space="preserve">- развитие сферы народных художественных промыслов и ремесел </w:t>
      </w:r>
      <w:proofErr w:type="spellStart"/>
      <w:r w:rsidRPr="00D06235">
        <w:rPr>
          <w:sz w:val="24"/>
          <w:szCs w:val="24"/>
        </w:rPr>
        <w:t>Вятскополянского</w:t>
      </w:r>
      <w:proofErr w:type="spellEnd"/>
      <w:r w:rsidRPr="00D06235">
        <w:rPr>
          <w:sz w:val="24"/>
          <w:szCs w:val="24"/>
        </w:rPr>
        <w:t xml:space="preserve"> района;</w:t>
      </w:r>
      <w:r>
        <w:rPr>
          <w:sz w:val="28"/>
          <w:szCs w:val="28"/>
        </w:rPr>
        <w:t xml:space="preserve"> </w:t>
      </w:r>
      <w:r w:rsidRPr="00D06235">
        <w:rPr>
          <w:sz w:val="28"/>
          <w:szCs w:val="28"/>
        </w:rPr>
        <w:t xml:space="preserve"> </w:t>
      </w:r>
    </w:p>
    <w:p w:rsidR="00D06235" w:rsidRPr="00D06235" w:rsidRDefault="00D06235" w:rsidP="00D062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6235">
        <w:rPr>
          <w:sz w:val="24"/>
          <w:szCs w:val="24"/>
        </w:rPr>
        <w:t>- развитие малого предпринимательства в сфере торговли</w:t>
      </w:r>
      <w:r>
        <w:rPr>
          <w:sz w:val="24"/>
          <w:szCs w:val="24"/>
        </w:rPr>
        <w:t>.</w:t>
      </w:r>
      <w:r w:rsidRPr="00D06235">
        <w:rPr>
          <w:sz w:val="28"/>
          <w:szCs w:val="28"/>
        </w:rPr>
        <w:t xml:space="preserve"> </w:t>
      </w:r>
    </w:p>
    <w:p w:rsidR="00BC4EC2" w:rsidRPr="00BC4EC2" w:rsidRDefault="00BC4EC2" w:rsidP="00BC4E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C4EC2">
        <w:rPr>
          <w:sz w:val="24"/>
          <w:szCs w:val="24"/>
        </w:rPr>
        <w:t>Целевыми показателями эффективности реализации отдельного мероприятия являются:</w:t>
      </w:r>
    </w:p>
    <w:p w:rsidR="00BC4EC2" w:rsidRPr="00BC4EC2" w:rsidRDefault="00BC4EC2" w:rsidP="00BC4EC2">
      <w:pPr>
        <w:spacing w:line="360" w:lineRule="auto"/>
        <w:ind w:firstLine="709"/>
        <w:jc w:val="both"/>
        <w:rPr>
          <w:sz w:val="24"/>
          <w:szCs w:val="24"/>
        </w:rPr>
      </w:pPr>
      <w:r w:rsidRPr="00BC4EC2">
        <w:rPr>
          <w:sz w:val="24"/>
          <w:szCs w:val="24"/>
        </w:rPr>
        <w:t>- количество малых предприятий;</w:t>
      </w:r>
    </w:p>
    <w:p w:rsidR="00BC4EC2" w:rsidRPr="00BC4EC2" w:rsidRDefault="00BC4EC2" w:rsidP="00BC4EC2">
      <w:pPr>
        <w:spacing w:line="360" w:lineRule="auto"/>
        <w:ind w:firstLine="709"/>
        <w:jc w:val="both"/>
        <w:rPr>
          <w:sz w:val="24"/>
          <w:szCs w:val="24"/>
        </w:rPr>
      </w:pPr>
      <w:r w:rsidRPr="00BC4EC2">
        <w:rPr>
          <w:sz w:val="24"/>
          <w:szCs w:val="24"/>
        </w:rPr>
        <w:t>-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организаций;</w:t>
      </w:r>
    </w:p>
    <w:p w:rsidR="00BC4EC2" w:rsidRPr="00BC4EC2" w:rsidRDefault="00BC4EC2" w:rsidP="00BC4EC2">
      <w:pPr>
        <w:spacing w:line="360" w:lineRule="auto"/>
        <w:ind w:firstLine="709"/>
        <w:jc w:val="both"/>
        <w:rPr>
          <w:sz w:val="24"/>
          <w:szCs w:val="24"/>
        </w:rPr>
      </w:pPr>
      <w:r w:rsidRPr="00BC4EC2">
        <w:rPr>
          <w:spacing w:val="-2"/>
          <w:sz w:val="24"/>
          <w:szCs w:val="24"/>
        </w:rPr>
        <w:t>- среднемесячная заработная плата наемных работников на малых предприятиях;</w:t>
      </w:r>
    </w:p>
    <w:p w:rsidR="00BC4EC2" w:rsidRPr="00BC4EC2" w:rsidRDefault="00BC4EC2" w:rsidP="00BC4EC2">
      <w:pPr>
        <w:spacing w:line="360" w:lineRule="auto"/>
        <w:ind w:firstLine="709"/>
        <w:jc w:val="both"/>
        <w:rPr>
          <w:sz w:val="24"/>
          <w:szCs w:val="24"/>
        </w:rPr>
      </w:pPr>
      <w:r w:rsidRPr="00BC4EC2">
        <w:rPr>
          <w:sz w:val="24"/>
          <w:szCs w:val="24"/>
        </w:rPr>
        <w:t xml:space="preserve">- оборот продукции (услуг), производимой малыми предприятиями, в том числе </w:t>
      </w:r>
      <w:proofErr w:type="spellStart"/>
      <w:r w:rsidRPr="00BC4EC2">
        <w:rPr>
          <w:sz w:val="24"/>
          <w:szCs w:val="24"/>
        </w:rPr>
        <w:t>микропредприятиями</w:t>
      </w:r>
      <w:proofErr w:type="spellEnd"/>
      <w:r w:rsidRPr="00BC4EC2">
        <w:rPr>
          <w:sz w:val="24"/>
          <w:szCs w:val="24"/>
        </w:rPr>
        <w:t>, и индивидуальными предпринимателями;</w:t>
      </w:r>
    </w:p>
    <w:p w:rsidR="00BC4EC2" w:rsidRDefault="00BC4EC2" w:rsidP="00BC4EC2">
      <w:pPr>
        <w:spacing w:line="360" w:lineRule="auto"/>
        <w:ind w:firstLine="709"/>
        <w:jc w:val="both"/>
        <w:rPr>
          <w:sz w:val="24"/>
          <w:szCs w:val="24"/>
        </w:rPr>
      </w:pPr>
      <w:r w:rsidRPr="00BC4EC2">
        <w:rPr>
          <w:sz w:val="24"/>
          <w:szCs w:val="24"/>
        </w:rPr>
        <w:t>- объем налоговых поступлений от субъектов малого предпринимательства в консолидированный бюджет области.</w:t>
      </w:r>
    </w:p>
    <w:p w:rsidR="00BC4EC2" w:rsidRDefault="00BC4EC2" w:rsidP="00BC4EC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Ресурсное обеспечение мероприятия предусматривает финансирование из федерального, областного и местного бюджета, а именно:</w:t>
      </w:r>
    </w:p>
    <w:p w:rsidR="00BC4EC2" w:rsidRDefault="00BC4EC2" w:rsidP="00BC4EC2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на 2014 год – 7 115,3 тыс. руб. (федеральные средства – 4 792,8 тыс. руб.; областные – 1 822,5 тыс. руб.; местные – 500,0 тыс. руб.);</w:t>
      </w:r>
      <w:proofErr w:type="gramEnd"/>
    </w:p>
    <w:p w:rsidR="00BC4EC2" w:rsidRDefault="00BC4EC2" w:rsidP="00BC4EC2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на 2015 год </w:t>
      </w:r>
      <w:r w:rsidR="00D22A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22A13">
        <w:rPr>
          <w:sz w:val="24"/>
          <w:szCs w:val="24"/>
        </w:rPr>
        <w:t>3 675,0 тыс. руб. (федеральные – 3 298,9 тыс. руб.; областные – 201,1 тыс. руб.; местные – 175,0 тыс. руб.);</w:t>
      </w:r>
      <w:proofErr w:type="gramEnd"/>
    </w:p>
    <w:p w:rsidR="00D22A13" w:rsidRDefault="00D22A13" w:rsidP="00BC4EC2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на 2016 год – 2 091,6 тыс. руб. (федеральные – 1 892,0 тыс. руб.; областные – 100,0 тыс. руб.; местные – 99,6 тыс. руб.)</w:t>
      </w:r>
      <w:proofErr w:type="gramEnd"/>
    </w:p>
    <w:p w:rsidR="00D22A13" w:rsidRPr="00BC4EC2" w:rsidRDefault="00D22A13" w:rsidP="00BC4EC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отдельного мероприятия «Поддержка и развитие малого предпринимательства» на 2017-2020 годы не предусмотрено. </w:t>
      </w:r>
    </w:p>
    <w:p w:rsidR="0066686B" w:rsidRDefault="0066686B" w:rsidP="00D0623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02D80" w:rsidRDefault="009370FF" w:rsidP="00302D8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выполнении целевых показателей эффективности реализации отдельного мероприятия «Поддержка и развитие малого предпринимательства» за 2015-2017 годы</w:t>
      </w:r>
      <w:r w:rsidR="00302D80">
        <w:rPr>
          <w:sz w:val="24"/>
          <w:szCs w:val="24"/>
        </w:rPr>
        <w:t>:</w:t>
      </w:r>
    </w:p>
    <w:p w:rsidR="00302D80" w:rsidRDefault="00302D80" w:rsidP="00302D80">
      <w:pPr>
        <w:jc w:val="center"/>
        <w:rPr>
          <w:sz w:val="24"/>
          <w:szCs w:val="24"/>
        </w:rPr>
      </w:pPr>
    </w:p>
    <w:tbl>
      <w:tblPr>
        <w:tblW w:w="11200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22"/>
        <w:gridCol w:w="848"/>
        <w:gridCol w:w="894"/>
        <w:gridCol w:w="907"/>
        <w:gridCol w:w="778"/>
        <w:gridCol w:w="923"/>
        <w:gridCol w:w="993"/>
        <w:gridCol w:w="823"/>
        <w:gridCol w:w="1019"/>
        <w:gridCol w:w="967"/>
      </w:tblGrid>
      <w:tr w:rsidR="009370FF" w:rsidRPr="0020520F" w:rsidTr="001118C2">
        <w:trPr>
          <w:trHeight w:val="861"/>
        </w:trPr>
        <w:tc>
          <w:tcPr>
            <w:tcW w:w="426" w:type="dxa"/>
            <w:vMerge w:val="restart"/>
            <w:vAlign w:val="center"/>
          </w:tcPr>
          <w:p w:rsidR="009370FF" w:rsidRPr="00030C39" w:rsidRDefault="009370FF" w:rsidP="009370FF">
            <w:pPr>
              <w:jc w:val="center"/>
              <w:rPr>
                <w:sz w:val="22"/>
                <w:szCs w:val="22"/>
              </w:rPr>
            </w:pPr>
            <w:r w:rsidRPr="00030C39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030C39">
              <w:rPr>
                <w:sz w:val="22"/>
                <w:szCs w:val="22"/>
              </w:rPr>
              <w:t>п</w:t>
            </w:r>
            <w:proofErr w:type="gramEnd"/>
            <w:r w:rsidRPr="00030C39">
              <w:rPr>
                <w:sz w:val="22"/>
                <w:szCs w:val="22"/>
              </w:rPr>
              <w:t>/п</w:t>
            </w:r>
          </w:p>
        </w:tc>
        <w:tc>
          <w:tcPr>
            <w:tcW w:w="2622" w:type="dxa"/>
            <w:vMerge w:val="restart"/>
            <w:vAlign w:val="center"/>
          </w:tcPr>
          <w:p w:rsidR="009370FF" w:rsidRPr="00030C39" w:rsidRDefault="009370FF" w:rsidP="009370FF">
            <w:pPr>
              <w:jc w:val="center"/>
              <w:rPr>
                <w:sz w:val="22"/>
                <w:szCs w:val="22"/>
              </w:rPr>
            </w:pPr>
            <w:r w:rsidRPr="00030C3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49" w:type="dxa"/>
            <w:gridSpan w:val="3"/>
            <w:vAlign w:val="center"/>
          </w:tcPr>
          <w:p w:rsidR="009370FF" w:rsidRDefault="009370FF" w:rsidP="00937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2694" w:type="dxa"/>
            <w:gridSpan w:val="3"/>
            <w:vAlign w:val="center"/>
          </w:tcPr>
          <w:p w:rsidR="009370FF" w:rsidRDefault="009370FF" w:rsidP="00937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2809" w:type="dxa"/>
            <w:gridSpan w:val="3"/>
            <w:vAlign w:val="center"/>
          </w:tcPr>
          <w:p w:rsidR="009370FF" w:rsidRDefault="009370FF" w:rsidP="00937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370FF" w:rsidRPr="0020520F" w:rsidTr="003A3E3F">
        <w:trPr>
          <w:trHeight w:val="861"/>
        </w:trPr>
        <w:tc>
          <w:tcPr>
            <w:tcW w:w="426" w:type="dxa"/>
            <w:vMerge/>
          </w:tcPr>
          <w:p w:rsidR="009370FF" w:rsidRPr="00030C39" w:rsidRDefault="009370FF" w:rsidP="002D5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</w:tcPr>
          <w:p w:rsidR="009370FF" w:rsidRPr="00030C39" w:rsidRDefault="009370FF" w:rsidP="002D5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9370FF" w:rsidRPr="00030C39" w:rsidRDefault="009370FF" w:rsidP="009370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894" w:type="dxa"/>
          </w:tcPr>
          <w:p w:rsidR="009370FF" w:rsidRPr="00030C39" w:rsidRDefault="009370FF" w:rsidP="002D5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Уточнённый план </w:t>
            </w:r>
            <w:r w:rsidRPr="00030C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9370FF" w:rsidRPr="00030C39" w:rsidRDefault="009370FF" w:rsidP="002D5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</w:t>
            </w:r>
            <w:r w:rsidRPr="00030C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" w:type="dxa"/>
          </w:tcPr>
          <w:p w:rsidR="009370FF" w:rsidRPr="009370FF" w:rsidRDefault="009370FF" w:rsidP="002D5D87">
            <w:pPr>
              <w:rPr>
                <w:sz w:val="22"/>
                <w:szCs w:val="22"/>
              </w:rPr>
            </w:pPr>
            <w:r w:rsidRPr="009370FF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923" w:type="dxa"/>
          </w:tcPr>
          <w:p w:rsidR="009370FF" w:rsidRPr="009370FF" w:rsidRDefault="009370FF" w:rsidP="002D5D87">
            <w:pPr>
              <w:rPr>
                <w:sz w:val="22"/>
                <w:szCs w:val="22"/>
              </w:rPr>
            </w:pPr>
            <w:r w:rsidRPr="009370FF">
              <w:rPr>
                <w:sz w:val="22"/>
                <w:szCs w:val="22"/>
              </w:rPr>
              <w:t xml:space="preserve">Уточнённый план   </w:t>
            </w:r>
          </w:p>
        </w:tc>
        <w:tc>
          <w:tcPr>
            <w:tcW w:w="993" w:type="dxa"/>
          </w:tcPr>
          <w:p w:rsidR="009370FF" w:rsidRPr="009370FF" w:rsidRDefault="009370FF" w:rsidP="002D5D87">
            <w:pPr>
              <w:rPr>
                <w:sz w:val="22"/>
                <w:szCs w:val="22"/>
              </w:rPr>
            </w:pPr>
            <w:r w:rsidRPr="009370FF">
              <w:rPr>
                <w:sz w:val="22"/>
                <w:szCs w:val="22"/>
              </w:rPr>
              <w:t xml:space="preserve">Факт   </w:t>
            </w:r>
          </w:p>
        </w:tc>
        <w:tc>
          <w:tcPr>
            <w:tcW w:w="823" w:type="dxa"/>
          </w:tcPr>
          <w:p w:rsidR="009370FF" w:rsidRPr="009370FF" w:rsidRDefault="009370FF" w:rsidP="002D5D87">
            <w:pPr>
              <w:jc w:val="both"/>
              <w:rPr>
                <w:sz w:val="22"/>
                <w:szCs w:val="22"/>
              </w:rPr>
            </w:pPr>
            <w:r w:rsidRPr="009370FF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019" w:type="dxa"/>
          </w:tcPr>
          <w:p w:rsidR="009370FF" w:rsidRPr="009370FF" w:rsidRDefault="009370FF" w:rsidP="002D5D87">
            <w:pPr>
              <w:jc w:val="both"/>
              <w:rPr>
                <w:sz w:val="22"/>
                <w:szCs w:val="22"/>
              </w:rPr>
            </w:pPr>
            <w:r w:rsidRPr="009370FF">
              <w:rPr>
                <w:sz w:val="22"/>
                <w:szCs w:val="22"/>
              </w:rPr>
              <w:t xml:space="preserve">Уточнённый план   </w:t>
            </w:r>
          </w:p>
        </w:tc>
        <w:tc>
          <w:tcPr>
            <w:tcW w:w="967" w:type="dxa"/>
          </w:tcPr>
          <w:p w:rsidR="009370FF" w:rsidRPr="009370FF" w:rsidRDefault="009370FF" w:rsidP="002D5D87">
            <w:pPr>
              <w:jc w:val="both"/>
              <w:rPr>
                <w:sz w:val="22"/>
                <w:szCs w:val="22"/>
              </w:rPr>
            </w:pPr>
            <w:r w:rsidRPr="009370FF">
              <w:rPr>
                <w:sz w:val="22"/>
                <w:szCs w:val="22"/>
              </w:rPr>
              <w:t xml:space="preserve">Факт   </w:t>
            </w:r>
          </w:p>
        </w:tc>
      </w:tr>
      <w:tr w:rsidR="009370FF" w:rsidRPr="0020520F" w:rsidTr="003A3E3F">
        <w:tc>
          <w:tcPr>
            <w:tcW w:w="426" w:type="dxa"/>
          </w:tcPr>
          <w:p w:rsidR="009370FF" w:rsidRPr="00030C39" w:rsidRDefault="009370FF" w:rsidP="002D5D8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0C39">
              <w:rPr>
                <w:sz w:val="22"/>
                <w:szCs w:val="22"/>
              </w:rPr>
              <w:t>1.</w:t>
            </w:r>
          </w:p>
        </w:tc>
        <w:tc>
          <w:tcPr>
            <w:tcW w:w="2622" w:type="dxa"/>
          </w:tcPr>
          <w:p w:rsidR="009370FF" w:rsidRPr="00030C39" w:rsidRDefault="009370FF" w:rsidP="009370FF">
            <w:pPr>
              <w:rPr>
                <w:sz w:val="22"/>
                <w:szCs w:val="22"/>
              </w:rPr>
            </w:pPr>
            <w:r w:rsidRPr="00030C39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малых предприятий</w:t>
            </w:r>
            <w:r w:rsidRPr="00030C39">
              <w:rPr>
                <w:sz w:val="22"/>
                <w:szCs w:val="22"/>
              </w:rPr>
              <w:t xml:space="preserve">, единиц </w:t>
            </w:r>
          </w:p>
        </w:tc>
        <w:tc>
          <w:tcPr>
            <w:tcW w:w="848" w:type="dxa"/>
            <w:vAlign w:val="center"/>
          </w:tcPr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894" w:type="dxa"/>
            <w:vAlign w:val="center"/>
          </w:tcPr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907" w:type="dxa"/>
            <w:vAlign w:val="center"/>
          </w:tcPr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778" w:type="dxa"/>
            <w:vAlign w:val="center"/>
          </w:tcPr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923" w:type="dxa"/>
            <w:vAlign w:val="center"/>
          </w:tcPr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993" w:type="dxa"/>
            <w:vAlign w:val="center"/>
          </w:tcPr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823" w:type="dxa"/>
            <w:vAlign w:val="center"/>
          </w:tcPr>
          <w:p w:rsidR="009370FF" w:rsidRPr="00CB0638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019" w:type="dxa"/>
            <w:vAlign w:val="center"/>
          </w:tcPr>
          <w:p w:rsidR="009370FF" w:rsidRPr="00CB0638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967" w:type="dxa"/>
            <w:vAlign w:val="center"/>
          </w:tcPr>
          <w:p w:rsidR="009370FF" w:rsidRPr="00CB0638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9370FF" w:rsidRPr="0020520F" w:rsidTr="00247835">
        <w:tc>
          <w:tcPr>
            <w:tcW w:w="426" w:type="dxa"/>
          </w:tcPr>
          <w:p w:rsidR="009370FF" w:rsidRPr="00030C39" w:rsidRDefault="009370FF" w:rsidP="002D5D8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30C39">
              <w:rPr>
                <w:sz w:val="22"/>
                <w:szCs w:val="22"/>
              </w:rPr>
              <w:t>.</w:t>
            </w:r>
          </w:p>
        </w:tc>
        <w:tc>
          <w:tcPr>
            <w:tcW w:w="2622" w:type="dxa"/>
          </w:tcPr>
          <w:p w:rsidR="009370FF" w:rsidRPr="00030C39" w:rsidRDefault="009370FF" w:rsidP="002D5D87">
            <w:pPr>
              <w:rPr>
                <w:sz w:val="22"/>
                <w:szCs w:val="22"/>
              </w:rPr>
            </w:pPr>
            <w:r w:rsidRPr="00030C39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848" w:type="dxa"/>
            <w:vAlign w:val="center"/>
          </w:tcPr>
          <w:p w:rsidR="009370FF" w:rsidRPr="00030C39" w:rsidRDefault="001118C2" w:rsidP="002478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894" w:type="dxa"/>
            <w:vAlign w:val="center"/>
          </w:tcPr>
          <w:p w:rsidR="009370FF" w:rsidRPr="00030C39" w:rsidRDefault="001118C2" w:rsidP="002478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907" w:type="dxa"/>
            <w:vAlign w:val="center"/>
          </w:tcPr>
          <w:p w:rsidR="009370FF" w:rsidRPr="00030C39" w:rsidRDefault="001118C2" w:rsidP="002478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778" w:type="dxa"/>
            <w:vAlign w:val="center"/>
          </w:tcPr>
          <w:p w:rsidR="009370FF" w:rsidRPr="00030C39" w:rsidRDefault="001118C2" w:rsidP="002478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23" w:type="dxa"/>
            <w:vAlign w:val="center"/>
          </w:tcPr>
          <w:p w:rsidR="009370FF" w:rsidRPr="00030C39" w:rsidRDefault="001118C2" w:rsidP="002478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93" w:type="dxa"/>
            <w:vAlign w:val="center"/>
          </w:tcPr>
          <w:p w:rsidR="009370FF" w:rsidRPr="00030C39" w:rsidRDefault="001118C2" w:rsidP="002478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823" w:type="dxa"/>
            <w:vAlign w:val="center"/>
          </w:tcPr>
          <w:p w:rsidR="009370FF" w:rsidRPr="00CB0638" w:rsidRDefault="001118C2" w:rsidP="002478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019" w:type="dxa"/>
            <w:vAlign w:val="center"/>
          </w:tcPr>
          <w:p w:rsidR="009370FF" w:rsidRPr="00CB0638" w:rsidRDefault="001118C2" w:rsidP="002478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67" w:type="dxa"/>
            <w:vAlign w:val="center"/>
          </w:tcPr>
          <w:p w:rsidR="009370FF" w:rsidRPr="00247835" w:rsidRDefault="001118C2" w:rsidP="002478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7835">
              <w:rPr>
                <w:sz w:val="22"/>
                <w:szCs w:val="22"/>
              </w:rPr>
              <w:t>36,2</w:t>
            </w:r>
          </w:p>
        </w:tc>
      </w:tr>
      <w:tr w:rsidR="009370FF" w:rsidRPr="0020520F" w:rsidTr="003A3E3F">
        <w:tc>
          <w:tcPr>
            <w:tcW w:w="426" w:type="dxa"/>
          </w:tcPr>
          <w:p w:rsidR="009370FF" w:rsidRPr="00030C39" w:rsidRDefault="009370FF" w:rsidP="002D5D8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22" w:type="dxa"/>
          </w:tcPr>
          <w:p w:rsidR="009370FF" w:rsidRPr="00030C39" w:rsidRDefault="009370FF" w:rsidP="002D5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заработная плата наёмных работников на малых предприятиях, руб.</w:t>
            </w:r>
          </w:p>
        </w:tc>
        <w:tc>
          <w:tcPr>
            <w:tcW w:w="848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8C2">
              <w:rPr>
                <w:sz w:val="20"/>
                <w:szCs w:val="20"/>
              </w:rPr>
              <w:t>10 151</w:t>
            </w:r>
          </w:p>
        </w:tc>
        <w:tc>
          <w:tcPr>
            <w:tcW w:w="894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8C2">
              <w:rPr>
                <w:sz w:val="20"/>
                <w:szCs w:val="20"/>
              </w:rPr>
              <w:t>10390,8</w:t>
            </w:r>
          </w:p>
        </w:tc>
        <w:tc>
          <w:tcPr>
            <w:tcW w:w="907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10820,8</w:t>
            </w:r>
          </w:p>
        </w:tc>
        <w:tc>
          <w:tcPr>
            <w:tcW w:w="778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8C2">
              <w:rPr>
                <w:sz w:val="20"/>
                <w:szCs w:val="20"/>
              </w:rPr>
              <w:t>11 050</w:t>
            </w:r>
          </w:p>
        </w:tc>
        <w:tc>
          <w:tcPr>
            <w:tcW w:w="923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11296,2</w:t>
            </w:r>
          </w:p>
        </w:tc>
        <w:tc>
          <w:tcPr>
            <w:tcW w:w="993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11724,1</w:t>
            </w:r>
          </w:p>
        </w:tc>
        <w:tc>
          <w:tcPr>
            <w:tcW w:w="823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8C2">
              <w:rPr>
                <w:sz w:val="20"/>
                <w:szCs w:val="20"/>
              </w:rPr>
              <w:t>12 022</w:t>
            </w:r>
          </w:p>
        </w:tc>
        <w:tc>
          <w:tcPr>
            <w:tcW w:w="1019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12402,5</w:t>
            </w:r>
          </w:p>
        </w:tc>
        <w:tc>
          <w:tcPr>
            <w:tcW w:w="967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13701,8</w:t>
            </w:r>
          </w:p>
        </w:tc>
      </w:tr>
      <w:tr w:rsidR="009370FF" w:rsidRPr="0020520F" w:rsidTr="003A3E3F">
        <w:tc>
          <w:tcPr>
            <w:tcW w:w="426" w:type="dxa"/>
          </w:tcPr>
          <w:p w:rsidR="009370FF" w:rsidRPr="00030C39" w:rsidRDefault="009370FF" w:rsidP="002D5D8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30C39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622" w:type="dxa"/>
          </w:tcPr>
          <w:p w:rsidR="009370FF" w:rsidRPr="00030C39" w:rsidRDefault="009370FF" w:rsidP="009370FF">
            <w:pPr>
              <w:rPr>
                <w:sz w:val="22"/>
                <w:szCs w:val="22"/>
              </w:rPr>
            </w:pPr>
            <w:r w:rsidRPr="00030C39">
              <w:rPr>
                <w:sz w:val="22"/>
                <w:szCs w:val="22"/>
              </w:rPr>
              <w:t xml:space="preserve">Оборот </w:t>
            </w:r>
            <w:r>
              <w:rPr>
                <w:sz w:val="22"/>
                <w:szCs w:val="22"/>
              </w:rPr>
              <w:t xml:space="preserve">продукции (услуг), производимой малыми предприятиями, в том числе </w:t>
            </w:r>
            <w:proofErr w:type="spellStart"/>
            <w:r>
              <w:rPr>
                <w:sz w:val="22"/>
                <w:szCs w:val="22"/>
              </w:rPr>
              <w:t>микропредприятиями</w:t>
            </w:r>
            <w:proofErr w:type="spellEnd"/>
            <w:r>
              <w:rPr>
                <w:sz w:val="22"/>
                <w:szCs w:val="22"/>
              </w:rPr>
              <w:t xml:space="preserve"> и индивидуальными</w:t>
            </w:r>
            <w:r w:rsidRPr="00030C3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млн</w:t>
            </w:r>
            <w:r w:rsidRPr="00030C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30C39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8C2">
              <w:rPr>
                <w:sz w:val="20"/>
                <w:szCs w:val="20"/>
              </w:rPr>
              <w:t>1 449,3</w:t>
            </w:r>
          </w:p>
        </w:tc>
        <w:tc>
          <w:tcPr>
            <w:tcW w:w="894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1891,0</w:t>
            </w:r>
          </w:p>
        </w:tc>
        <w:tc>
          <w:tcPr>
            <w:tcW w:w="907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1910,7</w:t>
            </w:r>
          </w:p>
        </w:tc>
        <w:tc>
          <w:tcPr>
            <w:tcW w:w="778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1591,1</w:t>
            </w:r>
          </w:p>
        </w:tc>
        <w:tc>
          <w:tcPr>
            <w:tcW w:w="923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  <w:tc>
          <w:tcPr>
            <w:tcW w:w="993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1922,04</w:t>
            </w:r>
          </w:p>
        </w:tc>
        <w:tc>
          <w:tcPr>
            <w:tcW w:w="823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1745,4</w:t>
            </w:r>
          </w:p>
        </w:tc>
        <w:tc>
          <w:tcPr>
            <w:tcW w:w="1019" w:type="dxa"/>
            <w:vAlign w:val="center"/>
          </w:tcPr>
          <w:p w:rsidR="009370FF" w:rsidRPr="001118C2" w:rsidRDefault="001118C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2 164,8</w:t>
            </w:r>
          </w:p>
        </w:tc>
        <w:tc>
          <w:tcPr>
            <w:tcW w:w="967" w:type="dxa"/>
            <w:vAlign w:val="center"/>
          </w:tcPr>
          <w:p w:rsidR="009370FF" w:rsidRPr="001118C2" w:rsidRDefault="00113972" w:rsidP="001139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2166,8</w:t>
            </w:r>
          </w:p>
        </w:tc>
      </w:tr>
      <w:tr w:rsidR="009370FF" w:rsidRPr="0020520F" w:rsidTr="003A3E3F">
        <w:tc>
          <w:tcPr>
            <w:tcW w:w="426" w:type="dxa"/>
          </w:tcPr>
          <w:p w:rsidR="009370FF" w:rsidRPr="00030C39" w:rsidRDefault="001118C2" w:rsidP="002D5D8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70FF" w:rsidRPr="00030C39">
              <w:rPr>
                <w:sz w:val="22"/>
                <w:szCs w:val="22"/>
              </w:rPr>
              <w:t>.</w:t>
            </w:r>
          </w:p>
        </w:tc>
        <w:tc>
          <w:tcPr>
            <w:tcW w:w="2622" w:type="dxa"/>
          </w:tcPr>
          <w:p w:rsidR="009370FF" w:rsidRPr="00030C39" w:rsidRDefault="009370FF" w:rsidP="001118C2">
            <w:pPr>
              <w:rPr>
                <w:sz w:val="22"/>
                <w:szCs w:val="22"/>
              </w:rPr>
            </w:pPr>
            <w:r w:rsidRPr="00030C39">
              <w:rPr>
                <w:sz w:val="22"/>
                <w:szCs w:val="22"/>
              </w:rPr>
              <w:t xml:space="preserve">Объём налоговых поступлений от субъектов малого предпринимательства в консолидированный бюджет </w:t>
            </w:r>
            <w:r w:rsidR="001118C2">
              <w:rPr>
                <w:sz w:val="22"/>
                <w:szCs w:val="22"/>
              </w:rPr>
              <w:t>области</w:t>
            </w:r>
            <w:r w:rsidRPr="00030C39">
              <w:rPr>
                <w:sz w:val="22"/>
                <w:szCs w:val="22"/>
              </w:rPr>
              <w:t>,  млн.</w:t>
            </w:r>
            <w:r>
              <w:rPr>
                <w:sz w:val="22"/>
                <w:szCs w:val="22"/>
              </w:rPr>
              <w:t xml:space="preserve"> </w:t>
            </w:r>
            <w:r w:rsidRPr="00030C39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vAlign w:val="center"/>
          </w:tcPr>
          <w:p w:rsidR="009370FF" w:rsidRPr="00030C39" w:rsidRDefault="009370FF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894" w:type="dxa"/>
            <w:vAlign w:val="center"/>
          </w:tcPr>
          <w:p w:rsidR="009370FF" w:rsidRDefault="009370FF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907" w:type="dxa"/>
            <w:vAlign w:val="center"/>
          </w:tcPr>
          <w:p w:rsidR="009370FF" w:rsidRPr="00030C39" w:rsidRDefault="009370FF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778" w:type="dxa"/>
            <w:vAlign w:val="center"/>
          </w:tcPr>
          <w:p w:rsidR="009370FF" w:rsidRDefault="009370FF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23" w:type="dxa"/>
            <w:vAlign w:val="center"/>
          </w:tcPr>
          <w:p w:rsidR="009370FF" w:rsidRPr="00030C39" w:rsidRDefault="009370FF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3" w:type="dxa"/>
            <w:vAlign w:val="center"/>
          </w:tcPr>
          <w:p w:rsidR="009370FF" w:rsidRDefault="009370FF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9370FF" w:rsidRPr="00030C39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823" w:type="dxa"/>
            <w:vAlign w:val="center"/>
          </w:tcPr>
          <w:p w:rsidR="009370FF" w:rsidRPr="00CB0638" w:rsidRDefault="009370FF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9370FF" w:rsidRPr="00CB0638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1019" w:type="dxa"/>
            <w:vAlign w:val="center"/>
          </w:tcPr>
          <w:p w:rsidR="009370FF" w:rsidRDefault="009370FF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9370FF" w:rsidRPr="00CB0638" w:rsidRDefault="001118C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967" w:type="dxa"/>
            <w:vAlign w:val="center"/>
          </w:tcPr>
          <w:p w:rsidR="009370FF" w:rsidRDefault="009370FF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113972" w:rsidRDefault="00113972" w:rsidP="001139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</w:tbl>
    <w:p w:rsidR="00302D80" w:rsidRDefault="00302D80" w:rsidP="00302D80">
      <w:pPr>
        <w:jc w:val="both"/>
        <w:rPr>
          <w:sz w:val="24"/>
          <w:szCs w:val="24"/>
        </w:rPr>
      </w:pPr>
    </w:p>
    <w:p w:rsidR="00113972" w:rsidRDefault="00302D80" w:rsidP="00D22A13">
      <w:pPr>
        <w:pStyle w:val="a8"/>
        <w:numPr>
          <w:ilvl w:val="0"/>
          <w:numId w:val="1"/>
        </w:numPr>
        <w:spacing w:line="360" w:lineRule="auto"/>
        <w:ind w:left="0" w:firstLine="8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  <w:r w:rsidRPr="00420D31">
        <w:rPr>
          <w:sz w:val="24"/>
          <w:szCs w:val="24"/>
        </w:rPr>
        <w:t xml:space="preserve">Постановлением администрации </w:t>
      </w:r>
      <w:proofErr w:type="spellStart"/>
      <w:r w:rsidRPr="00420D31">
        <w:rPr>
          <w:sz w:val="24"/>
          <w:szCs w:val="24"/>
        </w:rPr>
        <w:t>Вятскополянского</w:t>
      </w:r>
      <w:proofErr w:type="spellEnd"/>
      <w:r w:rsidRPr="00420D31">
        <w:rPr>
          <w:sz w:val="24"/>
          <w:szCs w:val="24"/>
        </w:rPr>
        <w:t xml:space="preserve"> района от </w:t>
      </w:r>
      <w:r w:rsidR="00113972">
        <w:rPr>
          <w:sz w:val="24"/>
          <w:szCs w:val="24"/>
        </w:rPr>
        <w:t>09</w:t>
      </w:r>
      <w:r w:rsidRPr="00420D31">
        <w:rPr>
          <w:sz w:val="24"/>
          <w:szCs w:val="24"/>
        </w:rPr>
        <w:t>.11.201</w:t>
      </w:r>
      <w:r w:rsidR="00113972">
        <w:rPr>
          <w:sz w:val="24"/>
          <w:szCs w:val="24"/>
        </w:rPr>
        <w:t>7</w:t>
      </w:r>
      <w:r w:rsidRPr="00420D31">
        <w:rPr>
          <w:sz w:val="24"/>
          <w:szCs w:val="24"/>
        </w:rPr>
        <w:t xml:space="preserve"> г. № </w:t>
      </w:r>
      <w:r w:rsidR="00113972">
        <w:rPr>
          <w:sz w:val="24"/>
          <w:szCs w:val="24"/>
        </w:rPr>
        <w:t>957</w:t>
      </w:r>
      <w:r w:rsidRPr="00420D31">
        <w:rPr>
          <w:sz w:val="24"/>
          <w:szCs w:val="24"/>
        </w:rPr>
        <w:t xml:space="preserve"> исключен  показател</w:t>
      </w:r>
      <w:r w:rsidR="00113972">
        <w:rPr>
          <w:sz w:val="24"/>
          <w:szCs w:val="24"/>
        </w:rPr>
        <w:t>ь</w:t>
      </w:r>
      <w:r w:rsidRPr="00420D31">
        <w:rPr>
          <w:sz w:val="24"/>
          <w:szCs w:val="24"/>
        </w:rPr>
        <w:t xml:space="preserve"> эффективности реализации </w:t>
      </w:r>
      <w:r w:rsidR="00113972">
        <w:rPr>
          <w:sz w:val="24"/>
          <w:szCs w:val="24"/>
        </w:rPr>
        <w:t xml:space="preserve">отдельного мероприятия, </w:t>
      </w:r>
      <w:r w:rsidRPr="00420D31">
        <w:rPr>
          <w:sz w:val="24"/>
          <w:szCs w:val="24"/>
        </w:rPr>
        <w:t xml:space="preserve">как «количество </w:t>
      </w:r>
      <w:r w:rsidR="00113972">
        <w:rPr>
          <w:sz w:val="24"/>
          <w:szCs w:val="24"/>
        </w:rPr>
        <w:t>субъектов малого предпринимательства</w:t>
      </w:r>
      <w:r w:rsidRPr="00420D31">
        <w:rPr>
          <w:sz w:val="24"/>
          <w:szCs w:val="24"/>
        </w:rPr>
        <w:t>»</w:t>
      </w:r>
      <w:r w:rsidR="00113972">
        <w:rPr>
          <w:sz w:val="24"/>
          <w:szCs w:val="24"/>
        </w:rPr>
        <w:t>, а добавлен новый показатель «количество малых предприятий» (который не включает в себя данные по индивидуальным предпринимателям, осуществляющим свою деятельность в сфере малого предпринимательства).</w:t>
      </w:r>
    </w:p>
    <w:p w:rsidR="00302D80" w:rsidRDefault="00302D80" w:rsidP="00302D8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показателей эффективности реализации </w:t>
      </w:r>
      <w:r w:rsidR="00113972">
        <w:rPr>
          <w:sz w:val="24"/>
          <w:szCs w:val="24"/>
        </w:rPr>
        <w:t>отдельного мероприятия</w:t>
      </w:r>
      <w:r>
        <w:rPr>
          <w:sz w:val="24"/>
          <w:szCs w:val="24"/>
        </w:rPr>
        <w:t xml:space="preserve"> свидетельствует о </w:t>
      </w:r>
      <w:r w:rsidR="00113972">
        <w:rPr>
          <w:sz w:val="24"/>
          <w:szCs w:val="24"/>
        </w:rPr>
        <w:t xml:space="preserve">стабильности  в сфере </w:t>
      </w:r>
      <w:r>
        <w:rPr>
          <w:sz w:val="24"/>
          <w:szCs w:val="24"/>
        </w:rPr>
        <w:t>малого  предпринимательства</w:t>
      </w:r>
      <w:r w:rsidR="001139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район</w:t>
      </w:r>
      <w:r w:rsidR="00113972">
        <w:rPr>
          <w:sz w:val="24"/>
          <w:szCs w:val="24"/>
        </w:rPr>
        <w:t>а</w:t>
      </w:r>
      <w:r>
        <w:rPr>
          <w:sz w:val="24"/>
          <w:szCs w:val="24"/>
        </w:rPr>
        <w:t xml:space="preserve">: </w:t>
      </w:r>
    </w:p>
    <w:p w:rsidR="00302D80" w:rsidRDefault="00302D80" w:rsidP="00302D8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малых </w:t>
      </w:r>
      <w:r w:rsidR="00113972">
        <w:rPr>
          <w:sz w:val="24"/>
          <w:szCs w:val="24"/>
        </w:rPr>
        <w:t>предприятий неизменно на протяжении анализируемого периода;</w:t>
      </w:r>
    </w:p>
    <w:p w:rsidR="00113972" w:rsidRDefault="00113972" w:rsidP="00302D8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доля </w:t>
      </w:r>
      <w:r w:rsidRPr="00113972">
        <w:rPr>
          <w:sz w:val="24"/>
          <w:szCs w:val="24"/>
        </w:rPr>
        <w:t>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</w:r>
      <w:r>
        <w:rPr>
          <w:sz w:val="24"/>
          <w:szCs w:val="24"/>
        </w:rPr>
        <w:t xml:space="preserve"> незначительно превышает </w:t>
      </w:r>
      <w:r w:rsidR="008A796F">
        <w:rPr>
          <w:sz w:val="24"/>
          <w:szCs w:val="24"/>
        </w:rPr>
        <w:t xml:space="preserve">уточнённые </w:t>
      </w:r>
      <w:r>
        <w:rPr>
          <w:sz w:val="24"/>
          <w:szCs w:val="24"/>
        </w:rPr>
        <w:t xml:space="preserve">плановые показатели </w:t>
      </w:r>
      <w:r w:rsidR="008A796F">
        <w:rPr>
          <w:sz w:val="24"/>
          <w:szCs w:val="24"/>
        </w:rPr>
        <w:t>и составляет примерно 1/3 от общего числа среднесписочной численности всех предприятий и организаций, осуществляющих свою деятельность на территории района;</w:t>
      </w:r>
    </w:p>
    <w:p w:rsidR="008A796F" w:rsidRDefault="008A796F" w:rsidP="008A796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размер среднемесячной заработной платы наёмных работников малых предприятий ежегодно незначительно повышается, а именно: в 2016 году по отношению к 2015 году увеличилась на 903,3 руб. или на  8,34%, в 2017 году по отношению к 2016 году рост составил </w:t>
      </w:r>
      <w:r w:rsidR="000578A7">
        <w:rPr>
          <w:sz w:val="24"/>
          <w:szCs w:val="24"/>
        </w:rPr>
        <w:t>16,86 % или 1977,7 руб.</w:t>
      </w:r>
    </w:p>
    <w:p w:rsidR="00302D80" w:rsidRDefault="008A796F" w:rsidP="008A796F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302D80">
        <w:rPr>
          <w:sz w:val="24"/>
          <w:szCs w:val="24"/>
        </w:rPr>
        <w:t xml:space="preserve"> оборот </w:t>
      </w:r>
      <w:r>
        <w:rPr>
          <w:sz w:val="24"/>
          <w:szCs w:val="24"/>
        </w:rPr>
        <w:t xml:space="preserve">производимой продукции </w:t>
      </w:r>
      <w:r w:rsidR="00302D80">
        <w:rPr>
          <w:sz w:val="24"/>
          <w:szCs w:val="24"/>
        </w:rPr>
        <w:t xml:space="preserve">малых предприятий </w:t>
      </w:r>
      <w:r>
        <w:rPr>
          <w:sz w:val="24"/>
          <w:szCs w:val="24"/>
        </w:rPr>
        <w:t>в 2016 году ниже уточнённых плановых показателей на 76,46 млн. руб., но в 2017 году данный показатель уже чуть выше планового, а именно на 2,0 млн. руб. и значительно выше фактического исполнения по сравнению с 2016 годом – на 244,76 млн. руб. или на 12,73 % (что выше инфляции)</w:t>
      </w:r>
      <w:r w:rsidR="00302D80">
        <w:rPr>
          <w:sz w:val="24"/>
          <w:szCs w:val="24"/>
        </w:rPr>
        <w:t>;</w:t>
      </w:r>
      <w:proofErr w:type="gramEnd"/>
    </w:p>
    <w:p w:rsidR="00302D80" w:rsidRDefault="00302D80" w:rsidP="00302D80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объем налоговых поступлений от субъектов малого предпринимательства в период 201</w:t>
      </w:r>
      <w:r w:rsidR="000578A7">
        <w:rPr>
          <w:sz w:val="24"/>
          <w:szCs w:val="24"/>
        </w:rPr>
        <w:t>6-2017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имеет отрицательную динамику от </w:t>
      </w:r>
      <w:r w:rsidR="000578A7">
        <w:rPr>
          <w:sz w:val="24"/>
          <w:szCs w:val="24"/>
        </w:rPr>
        <w:t>уточнённых плановых назначений и по отношению к 2015 году, так в 2016 году объёмы снизились на 5,6 млн. руб., в 2017 году по отношению к 2015 году на 0,8 млн. руб., что является негативным фактором.</w:t>
      </w:r>
      <w:proofErr w:type="gramEnd"/>
    </w:p>
    <w:p w:rsidR="000578A7" w:rsidRDefault="000578A7" w:rsidP="00302D80">
      <w:pPr>
        <w:spacing w:line="360" w:lineRule="auto"/>
        <w:ind w:firstLine="851"/>
        <w:jc w:val="both"/>
        <w:rPr>
          <w:sz w:val="24"/>
          <w:szCs w:val="24"/>
        </w:rPr>
      </w:pPr>
    </w:p>
    <w:p w:rsidR="000578A7" w:rsidRPr="00D1055B" w:rsidRDefault="000578A7" w:rsidP="00302D80">
      <w:pPr>
        <w:spacing w:line="360" w:lineRule="auto"/>
        <w:ind w:firstLine="851"/>
        <w:jc w:val="both"/>
        <w:rPr>
          <w:sz w:val="24"/>
          <w:szCs w:val="24"/>
        </w:rPr>
      </w:pPr>
      <w:r w:rsidRPr="00D1055B">
        <w:rPr>
          <w:sz w:val="24"/>
          <w:szCs w:val="24"/>
        </w:rPr>
        <w:t xml:space="preserve">Все вышеуказанные факты относительной стабильности в сфере малого предпринимательства </w:t>
      </w:r>
      <w:proofErr w:type="spellStart"/>
      <w:r w:rsidRPr="00D1055B">
        <w:rPr>
          <w:sz w:val="24"/>
          <w:szCs w:val="24"/>
        </w:rPr>
        <w:t>Вятскополянского</w:t>
      </w:r>
      <w:proofErr w:type="spellEnd"/>
      <w:r w:rsidRPr="00D1055B">
        <w:rPr>
          <w:sz w:val="24"/>
          <w:szCs w:val="24"/>
        </w:rPr>
        <w:t xml:space="preserve"> района свидетельствуют также об отсутствии развития в данной сфере, а именно:</w:t>
      </w:r>
    </w:p>
    <w:p w:rsidR="000578A7" w:rsidRPr="00D1055B" w:rsidRDefault="000578A7" w:rsidP="00302D80">
      <w:pPr>
        <w:spacing w:line="360" w:lineRule="auto"/>
        <w:ind w:firstLine="851"/>
        <w:jc w:val="both"/>
        <w:rPr>
          <w:sz w:val="24"/>
          <w:szCs w:val="24"/>
        </w:rPr>
      </w:pPr>
      <w:r w:rsidRPr="00D1055B">
        <w:rPr>
          <w:sz w:val="24"/>
          <w:szCs w:val="24"/>
        </w:rPr>
        <w:t>- не создаются новые предприятия или производства;</w:t>
      </w:r>
    </w:p>
    <w:p w:rsidR="000578A7" w:rsidRDefault="000578A7" w:rsidP="00D1055B">
      <w:pPr>
        <w:spacing w:line="360" w:lineRule="auto"/>
        <w:ind w:firstLine="851"/>
        <w:jc w:val="both"/>
        <w:rPr>
          <w:sz w:val="24"/>
          <w:szCs w:val="24"/>
        </w:rPr>
      </w:pPr>
      <w:r w:rsidRPr="00D1055B">
        <w:rPr>
          <w:sz w:val="24"/>
          <w:szCs w:val="24"/>
        </w:rPr>
        <w:t>- нет значительного роста выпускаемой продукции (работ, услуг), что в свою очередь влечёт за собой снижение объёмов уплачиваемых налогов в бюджеты всех уровней.</w:t>
      </w:r>
    </w:p>
    <w:p w:rsidR="00AE063F" w:rsidRDefault="00AE063F" w:rsidP="00D1055B">
      <w:pPr>
        <w:spacing w:line="360" w:lineRule="auto"/>
        <w:ind w:firstLine="851"/>
        <w:jc w:val="both"/>
        <w:rPr>
          <w:sz w:val="24"/>
          <w:szCs w:val="24"/>
        </w:rPr>
      </w:pPr>
    </w:p>
    <w:p w:rsidR="00247835" w:rsidRDefault="00247835" w:rsidP="00D1055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Договорами по выделенным субсидиям на возмещение затрат на уплату первого взноса по лизингу и на возмещение затрат по приобретению оборудования, выплаченных субъектам малого предпринимательства в 2016 году были предусмотрены показатели эффективности использования полученных субсидий.</w:t>
      </w:r>
    </w:p>
    <w:p w:rsidR="009E2D63" w:rsidRDefault="009E2D63" w:rsidP="00D1055B">
      <w:pPr>
        <w:spacing w:line="360" w:lineRule="auto"/>
        <w:ind w:firstLine="851"/>
        <w:jc w:val="both"/>
        <w:rPr>
          <w:sz w:val="24"/>
          <w:szCs w:val="24"/>
        </w:rPr>
      </w:pPr>
    </w:p>
    <w:p w:rsidR="00247835" w:rsidRDefault="00247835" w:rsidP="00D1055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по достижению показателей </w:t>
      </w:r>
      <w:r w:rsidR="000A0F77">
        <w:rPr>
          <w:sz w:val="24"/>
          <w:szCs w:val="24"/>
        </w:rPr>
        <w:t xml:space="preserve">по состоянию на 01.01.2017 г. </w:t>
      </w:r>
      <w:r>
        <w:rPr>
          <w:sz w:val="24"/>
          <w:szCs w:val="24"/>
        </w:rPr>
        <w:t>приведена в табличном виде.</w:t>
      </w:r>
    </w:p>
    <w:p w:rsidR="009E2D63" w:rsidRDefault="009E2D63" w:rsidP="00D1055B">
      <w:pPr>
        <w:spacing w:line="360" w:lineRule="auto"/>
        <w:ind w:firstLine="851"/>
        <w:jc w:val="both"/>
        <w:rPr>
          <w:sz w:val="24"/>
          <w:szCs w:val="24"/>
        </w:rPr>
      </w:pPr>
    </w:p>
    <w:tbl>
      <w:tblPr>
        <w:tblStyle w:val="a7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1783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633"/>
        <w:gridCol w:w="643"/>
      </w:tblGrid>
      <w:tr w:rsidR="00624571" w:rsidTr="00624571">
        <w:tc>
          <w:tcPr>
            <w:tcW w:w="486" w:type="dxa"/>
            <w:vMerge w:val="restart"/>
            <w:vAlign w:val="center"/>
          </w:tcPr>
          <w:p w:rsidR="00CC7AFD" w:rsidRPr="00CC7AFD" w:rsidRDefault="00CC7AFD" w:rsidP="00CC7AFD">
            <w:pPr>
              <w:jc w:val="center"/>
              <w:rPr>
                <w:sz w:val="20"/>
                <w:szCs w:val="20"/>
              </w:rPr>
            </w:pPr>
            <w:r w:rsidRPr="00CC7AFD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C7AFD">
              <w:rPr>
                <w:sz w:val="20"/>
                <w:szCs w:val="20"/>
              </w:rPr>
              <w:t>п</w:t>
            </w:r>
            <w:proofErr w:type="gramEnd"/>
            <w:r w:rsidRPr="00CC7AFD">
              <w:rPr>
                <w:sz w:val="20"/>
                <w:szCs w:val="20"/>
              </w:rPr>
              <w:t>/п</w:t>
            </w:r>
          </w:p>
        </w:tc>
        <w:tc>
          <w:tcPr>
            <w:tcW w:w="1783" w:type="dxa"/>
            <w:vMerge w:val="restart"/>
            <w:vAlign w:val="center"/>
          </w:tcPr>
          <w:p w:rsidR="00CC7AFD" w:rsidRPr="00CC7AFD" w:rsidRDefault="00CC7AFD" w:rsidP="00CC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СМП</w:t>
            </w:r>
          </w:p>
        </w:tc>
        <w:tc>
          <w:tcPr>
            <w:tcW w:w="1701" w:type="dxa"/>
            <w:gridSpan w:val="2"/>
            <w:vAlign w:val="center"/>
          </w:tcPr>
          <w:p w:rsidR="00CC7AFD" w:rsidRPr="00CC7AFD" w:rsidRDefault="00CC7AFD" w:rsidP="00CC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 (</w:t>
            </w:r>
            <w:proofErr w:type="spellStart"/>
            <w:r>
              <w:rPr>
                <w:sz w:val="20"/>
                <w:szCs w:val="20"/>
              </w:rPr>
              <w:t>работ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</w:t>
            </w:r>
            <w:proofErr w:type="spellEnd"/>
            <w:r>
              <w:rPr>
                <w:sz w:val="20"/>
                <w:szCs w:val="20"/>
              </w:rPr>
              <w:t>) тыс. руб.</w:t>
            </w:r>
          </w:p>
        </w:tc>
        <w:tc>
          <w:tcPr>
            <w:tcW w:w="1417" w:type="dxa"/>
            <w:gridSpan w:val="2"/>
            <w:vAlign w:val="center"/>
          </w:tcPr>
          <w:p w:rsidR="00CC7AFD" w:rsidRPr="00CC7AFD" w:rsidRDefault="00CC7AFD" w:rsidP="00CC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налоговых платежей в бюджеты разных уровней тыс. руб.</w:t>
            </w:r>
          </w:p>
        </w:tc>
        <w:tc>
          <w:tcPr>
            <w:tcW w:w="1418" w:type="dxa"/>
            <w:gridSpan w:val="2"/>
            <w:vAlign w:val="center"/>
          </w:tcPr>
          <w:p w:rsidR="00CC7AFD" w:rsidRPr="00CC7AFD" w:rsidRDefault="00CC7AFD" w:rsidP="00CC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страховых взносов, уплаченных во внебюджетные фонды  тыс. руб.</w:t>
            </w:r>
          </w:p>
        </w:tc>
        <w:tc>
          <w:tcPr>
            <w:tcW w:w="1417" w:type="dxa"/>
            <w:gridSpan w:val="2"/>
            <w:vAlign w:val="center"/>
          </w:tcPr>
          <w:p w:rsidR="00CC7AFD" w:rsidRPr="00CC7AFD" w:rsidRDefault="00CC7AFD" w:rsidP="00CC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рабочих мест в течение периода единиц</w:t>
            </w:r>
          </w:p>
        </w:tc>
        <w:tc>
          <w:tcPr>
            <w:tcW w:w="1418" w:type="dxa"/>
            <w:gridSpan w:val="2"/>
            <w:vAlign w:val="center"/>
          </w:tcPr>
          <w:p w:rsidR="00CC7AFD" w:rsidRPr="00CC7AFD" w:rsidRDefault="00CC7AFD" w:rsidP="00CC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единиц</w:t>
            </w:r>
          </w:p>
        </w:tc>
        <w:tc>
          <w:tcPr>
            <w:tcW w:w="1276" w:type="dxa"/>
            <w:gridSpan w:val="2"/>
            <w:vAlign w:val="center"/>
          </w:tcPr>
          <w:p w:rsidR="00CC7AFD" w:rsidRPr="00CC7AFD" w:rsidRDefault="00CC7AFD" w:rsidP="00CC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з/плата тыс. руб.</w:t>
            </w:r>
          </w:p>
        </w:tc>
      </w:tr>
      <w:tr w:rsidR="00624571" w:rsidTr="00624571">
        <w:tc>
          <w:tcPr>
            <w:tcW w:w="486" w:type="dxa"/>
            <w:vMerge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4571" w:rsidRDefault="00624571" w:rsidP="00CC7A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="00CC7AFD">
              <w:rPr>
                <w:sz w:val="20"/>
                <w:szCs w:val="20"/>
              </w:rPr>
              <w:t>ого</w:t>
            </w:r>
            <w:proofErr w:type="spellEnd"/>
          </w:p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</w:t>
            </w:r>
          </w:p>
        </w:tc>
        <w:tc>
          <w:tcPr>
            <w:tcW w:w="851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708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709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708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CC7AFD" w:rsidRPr="00CC7AFD" w:rsidRDefault="00624571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C7AFD">
              <w:rPr>
                <w:sz w:val="20"/>
                <w:szCs w:val="20"/>
              </w:rPr>
              <w:t>оговор</w:t>
            </w:r>
          </w:p>
        </w:tc>
        <w:tc>
          <w:tcPr>
            <w:tcW w:w="709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33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643" w:type="dxa"/>
          </w:tcPr>
          <w:p w:rsidR="00CC7AFD" w:rsidRPr="00CC7AFD" w:rsidRDefault="00CC7AFD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624571" w:rsidTr="00624571">
        <w:tc>
          <w:tcPr>
            <w:tcW w:w="486" w:type="dxa"/>
          </w:tcPr>
          <w:p w:rsidR="00CC7AFD" w:rsidRPr="00CC7AFD" w:rsidRDefault="00624571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83" w:type="dxa"/>
          </w:tcPr>
          <w:p w:rsidR="00CC7AFD" w:rsidRDefault="00624571" w:rsidP="00624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«Лес»</w:t>
            </w:r>
          </w:p>
          <w:p w:rsidR="00624571" w:rsidRPr="00CC7AFD" w:rsidRDefault="00624571" w:rsidP="0062457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</w:t>
            </w:r>
          </w:p>
        </w:tc>
        <w:tc>
          <w:tcPr>
            <w:tcW w:w="851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13706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64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24571" w:rsidTr="00624571">
        <w:tc>
          <w:tcPr>
            <w:tcW w:w="486" w:type="dxa"/>
          </w:tcPr>
          <w:p w:rsidR="00CC7AFD" w:rsidRPr="00CC7AFD" w:rsidRDefault="00624571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83" w:type="dxa"/>
          </w:tcPr>
          <w:p w:rsidR="00CC7AFD" w:rsidRPr="00CC7AFD" w:rsidRDefault="00624571" w:rsidP="00624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Газтехсервис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851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6471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318,1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596,5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64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624571" w:rsidTr="00624571">
        <w:tc>
          <w:tcPr>
            <w:tcW w:w="486" w:type="dxa"/>
          </w:tcPr>
          <w:p w:rsidR="00CC7AFD" w:rsidRPr="00CC7AFD" w:rsidRDefault="00624571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83" w:type="dxa"/>
          </w:tcPr>
          <w:p w:rsidR="00CC7AFD" w:rsidRPr="00CC7AFD" w:rsidRDefault="00624571" w:rsidP="00624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ПК «Окна Вашего Дома»</w:t>
            </w:r>
          </w:p>
        </w:tc>
        <w:tc>
          <w:tcPr>
            <w:tcW w:w="850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851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15019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409,5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64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624571" w:rsidTr="00624571">
        <w:tc>
          <w:tcPr>
            <w:tcW w:w="486" w:type="dxa"/>
          </w:tcPr>
          <w:p w:rsidR="00CC7AFD" w:rsidRPr="00CC7AFD" w:rsidRDefault="00624571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83" w:type="dxa"/>
          </w:tcPr>
          <w:p w:rsidR="00CC7AFD" w:rsidRPr="00CC7AFD" w:rsidRDefault="00624571" w:rsidP="00624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КФХ </w:t>
            </w:r>
            <w:proofErr w:type="spellStart"/>
            <w:r>
              <w:rPr>
                <w:sz w:val="20"/>
                <w:szCs w:val="20"/>
              </w:rPr>
              <w:t>Мингазова</w:t>
            </w:r>
            <w:proofErr w:type="spellEnd"/>
            <w:r>
              <w:rPr>
                <w:sz w:val="20"/>
                <w:szCs w:val="20"/>
              </w:rPr>
              <w:t xml:space="preserve"> Ф.М</w:t>
            </w:r>
          </w:p>
        </w:tc>
        <w:tc>
          <w:tcPr>
            <w:tcW w:w="850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30300</w:t>
            </w:r>
          </w:p>
        </w:tc>
        <w:tc>
          <w:tcPr>
            <w:tcW w:w="851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32548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64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24571" w:rsidTr="00624571">
        <w:tc>
          <w:tcPr>
            <w:tcW w:w="486" w:type="dxa"/>
          </w:tcPr>
          <w:p w:rsidR="00CC7AFD" w:rsidRPr="00CC7AFD" w:rsidRDefault="00624571" w:rsidP="00CC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83" w:type="dxa"/>
          </w:tcPr>
          <w:p w:rsidR="00CC7AFD" w:rsidRPr="00CC7AFD" w:rsidRDefault="00624571" w:rsidP="00624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КФХ Медведева Г.А.</w:t>
            </w:r>
          </w:p>
        </w:tc>
        <w:tc>
          <w:tcPr>
            <w:tcW w:w="850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27755</w:t>
            </w:r>
          </w:p>
        </w:tc>
        <w:tc>
          <w:tcPr>
            <w:tcW w:w="851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30552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3" w:type="dxa"/>
            <w:vAlign w:val="center"/>
          </w:tcPr>
          <w:p w:rsidR="00CC7AFD" w:rsidRPr="00CC7AFD" w:rsidRDefault="00624571" w:rsidP="00624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</w:tbl>
    <w:p w:rsidR="00CC7AFD" w:rsidRDefault="00CC7AFD" w:rsidP="00D1055B">
      <w:pPr>
        <w:spacing w:line="360" w:lineRule="auto"/>
        <w:ind w:firstLine="851"/>
        <w:jc w:val="both"/>
        <w:rPr>
          <w:sz w:val="24"/>
          <w:szCs w:val="24"/>
        </w:rPr>
      </w:pPr>
    </w:p>
    <w:p w:rsidR="00AE063F" w:rsidRDefault="00414045" w:rsidP="00D1055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 данных таблицы видим, что по показателю «выручка от реализации продукции» условия договора значительно перевыполнены практически всеми получателями субсидии, кроме ООО «Лес», по которым выполнение  составило 78,8 %.</w:t>
      </w:r>
    </w:p>
    <w:p w:rsidR="00414045" w:rsidRDefault="00414045" w:rsidP="00D1055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показателю «объём налоговых платежей, уплаченных в бюджеты разных уровней» условия договора выполнены только  1-м получателем, а именн</w:t>
      </w:r>
      <w:proofErr w:type="gramStart"/>
      <w:r>
        <w:rPr>
          <w:sz w:val="24"/>
          <w:szCs w:val="24"/>
        </w:rPr>
        <w:t>о ООО</w:t>
      </w:r>
      <w:proofErr w:type="gramEnd"/>
      <w:r>
        <w:rPr>
          <w:sz w:val="24"/>
          <w:szCs w:val="24"/>
        </w:rPr>
        <w:t xml:space="preserve"> ПК «Окна Вашего Дома».</w:t>
      </w:r>
    </w:p>
    <w:p w:rsidR="00414045" w:rsidRDefault="00414045" w:rsidP="00D1055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показателю «объём страховых взносов, уплаченных в государственные внебюджетные фонды» условия договора не выполнены  2-мя получателями субсидии, ООО «Лес»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Газтехсервис</w:t>
      </w:r>
      <w:proofErr w:type="spellEnd"/>
      <w:r>
        <w:rPr>
          <w:sz w:val="24"/>
          <w:szCs w:val="24"/>
        </w:rPr>
        <w:t>».</w:t>
      </w:r>
    </w:p>
    <w:p w:rsidR="00414045" w:rsidRDefault="009F2A4C" w:rsidP="00D1055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показателю «среднесписочная численность» условия договора выполнены тольк</w:t>
      </w:r>
      <w:proofErr w:type="gramStart"/>
      <w:r>
        <w:rPr>
          <w:sz w:val="24"/>
          <w:szCs w:val="24"/>
        </w:rPr>
        <w:t>о ООО</w:t>
      </w:r>
      <w:proofErr w:type="gramEnd"/>
      <w:r>
        <w:rPr>
          <w:sz w:val="24"/>
          <w:szCs w:val="24"/>
        </w:rPr>
        <w:t xml:space="preserve"> ПК «Окна Вашего Дома».</w:t>
      </w:r>
    </w:p>
    <w:p w:rsidR="009F2A4C" w:rsidRDefault="009F2A4C" w:rsidP="00D1055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показателю «Средняя заработная плата» условия договоров выполнены всеми получателями субсидии.</w:t>
      </w:r>
    </w:p>
    <w:p w:rsidR="009F2A4C" w:rsidRDefault="009F2A4C" w:rsidP="00D1055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Условиями договоров предусматривалось также создание рабочих мест в крестьянских фермерских хозяйствах в количестве 4-х единиц, которые были выполнены. При этом в ООО «Лес» было создано 2 рабочих места, не предусмотренные условиями договора.</w:t>
      </w:r>
    </w:p>
    <w:p w:rsidR="000A0F77" w:rsidRDefault="000A0F77" w:rsidP="000A0F7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субсидия была получена субъектами малого предпринимательства в декабре 2016 года и невыполнение отдельных показателей вполне объяснимо, отсутствием времени.</w:t>
      </w:r>
    </w:p>
    <w:p w:rsidR="008A7510" w:rsidRDefault="009F2A4C" w:rsidP="009E2D6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целом субсидии, полученные субъектами малого предпринимательства в 2016 году, оказали положительное влияние на рост показателя «Оборот продукции (услуг), производимой малыми предприятиями</w:t>
      </w:r>
      <w:r w:rsidR="000A0F77">
        <w:rPr>
          <w:sz w:val="24"/>
          <w:szCs w:val="24"/>
        </w:rPr>
        <w:t xml:space="preserve"> за 2017 год.</w:t>
      </w:r>
    </w:p>
    <w:p w:rsidR="00302D80" w:rsidRDefault="003173F4" w:rsidP="00FF2902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7</w:t>
      </w:r>
      <w:r w:rsidR="00302D80">
        <w:rPr>
          <w:b/>
          <w:i/>
          <w:sz w:val="24"/>
          <w:szCs w:val="24"/>
        </w:rPr>
        <w:t>. Организация внутреннего контроля эффективности использования бюджетных средств, выделенных на поддержку предпринимательства.</w:t>
      </w:r>
    </w:p>
    <w:p w:rsidR="00302D80" w:rsidRDefault="00302D80" w:rsidP="00B436A1">
      <w:pPr>
        <w:spacing w:line="360" w:lineRule="auto"/>
        <w:ind w:firstLine="851"/>
        <w:jc w:val="both"/>
        <w:rPr>
          <w:sz w:val="24"/>
          <w:szCs w:val="24"/>
        </w:rPr>
      </w:pPr>
    </w:p>
    <w:p w:rsidR="00B436A1" w:rsidRDefault="00B436A1" w:rsidP="00B436A1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организации внутреннего контроля за целевым использованием средств бюджета, выделенных субъектам малого предпринимательства в 2016 году в виде субсидий на возмещение затрат, связанных с уплатой первого взноса  по договорам лизинга и связанных с приобретением оборудования для создания, развития или модернизации производства, распоряжением администрации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от 14.08.2017 г.</w:t>
      </w:r>
      <w:r w:rsidR="003A3E3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№ 111 была создана рабочая группа по  осуществлению проверок соблюдения условий, целей</w:t>
      </w:r>
      <w:proofErr w:type="gramEnd"/>
      <w:r>
        <w:rPr>
          <w:sz w:val="24"/>
          <w:szCs w:val="24"/>
        </w:rPr>
        <w:t xml:space="preserve"> и порядка предоставления вышеуказанных субсидий. Данным распоряжением также был утверждён план проверок. На основании вышеуказанного плана рабочей группой 17.08.2017 года была проведена выездная проверка </w:t>
      </w:r>
      <w:r w:rsidR="003A3E3F">
        <w:rPr>
          <w:sz w:val="24"/>
          <w:szCs w:val="24"/>
        </w:rPr>
        <w:t xml:space="preserve">по соблюдению условий, целей и порядка предоставления субсидий, предоставленных субъектам малого предпринимательства </w:t>
      </w:r>
      <w:proofErr w:type="spellStart"/>
      <w:r w:rsidR="003A3E3F">
        <w:rPr>
          <w:sz w:val="24"/>
          <w:szCs w:val="24"/>
        </w:rPr>
        <w:t>Вятскополянского</w:t>
      </w:r>
      <w:proofErr w:type="spellEnd"/>
      <w:r w:rsidR="003A3E3F">
        <w:rPr>
          <w:sz w:val="24"/>
          <w:szCs w:val="24"/>
        </w:rPr>
        <w:t xml:space="preserve"> района в 2016 году. В результате проверки установлено:</w:t>
      </w:r>
    </w:p>
    <w:p w:rsidR="003A3E3F" w:rsidRDefault="003A3E3F" w:rsidP="00B436A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все получатели субсидий осуществляют фактическую деятельность;</w:t>
      </w:r>
    </w:p>
    <w:p w:rsidR="003A3E3F" w:rsidRDefault="003A3E3F" w:rsidP="00B436A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все средства израсходованы на цели, предусмотренные договорами о предоставлении субсидий (приобретение основных средств, уплата первого взноса по лизингу);</w:t>
      </w:r>
    </w:p>
    <w:p w:rsidR="003A3E3F" w:rsidRDefault="003A3E3F" w:rsidP="00B436A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все приобретённые основные средства находятся в рабочем состоянии у субъектов малого предпринимательства и используются в работе. </w:t>
      </w:r>
    </w:p>
    <w:p w:rsidR="00761CA8" w:rsidRDefault="00761CA8" w:rsidP="00761CA8">
      <w:p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</w:rPr>
      </w:pPr>
    </w:p>
    <w:p w:rsidR="00761CA8" w:rsidRDefault="00761CA8" w:rsidP="00761CA8">
      <w:p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</w:rPr>
      </w:pPr>
    </w:p>
    <w:p w:rsidR="005F7767" w:rsidRDefault="00761CA8" w:rsidP="00761CA8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5F7767">
        <w:rPr>
          <w:b/>
          <w:i/>
          <w:sz w:val="24"/>
          <w:szCs w:val="24"/>
        </w:rPr>
        <w:t>.  Выводы по проверке.</w:t>
      </w:r>
    </w:p>
    <w:p w:rsidR="00BE1575" w:rsidRDefault="00BE1575" w:rsidP="00BE15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</w:p>
    <w:p w:rsidR="000E5EAC" w:rsidRDefault="00BE1575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проведенного </w:t>
      </w:r>
      <w:r w:rsidR="00761CA8">
        <w:rPr>
          <w:sz w:val="24"/>
          <w:szCs w:val="24"/>
        </w:rPr>
        <w:t xml:space="preserve">контрольного мероприятия </w:t>
      </w:r>
      <w:r>
        <w:rPr>
          <w:sz w:val="24"/>
          <w:szCs w:val="24"/>
        </w:rPr>
        <w:t>установлено следующее:</w:t>
      </w:r>
    </w:p>
    <w:p w:rsidR="00BE1575" w:rsidRPr="00BE1575" w:rsidRDefault="0002635D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</w:t>
      </w:r>
      <w:proofErr w:type="spellStart"/>
      <w:r>
        <w:rPr>
          <w:sz w:val="24"/>
          <w:szCs w:val="24"/>
        </w:rPr>
        <w:t>Вятскополянском</w:t>
      </w:r>
      <w:proofErr w:type="spellEnd"/>
      <w:r>
        <w:rPr>
          <w:sz w:val="24"/>
          <w:szCs w:val="24"/>
        </w:rPr>
        <w:t xml:space="preserve"> районе разработана и утверждена постановлением администрации № 1953 от 21.11.2013 г. муниципальная программа </w:t>
      </w:r>
      <w:r w:rsidR="00E73845">
        <w:rPr>
          <w:sz w:val="24"/>
          <w:szCs w:val="24"/>
        </w:rPr>
        <w:t>"</w:t>
      </w:r>
      <w:r>
        <w:rPr>
          <w:sz w:val="24"/>
          <w:szCs w:val="24"/>
        </w:rPr>
        <w:t>Создание условий, способствующих развитию района» на 2014-2020 годы в рамках которой реализуется отдельное мероприятия «Поддержка и развитие малого предпринимательства»</w:t>
      </w:r>
      <w:r w:rsidR="00E73845">
        <w:rPr>
          <w:sz w:val="24"/>
          <w:szCs w:val="24"/>
        </w:rPr>
        <w:t>.</w:t>
      </w:r>
    </w:p>
    <w:p w:rsidR="000E5EAC" w:rsidRPr="00E73845" w:rsidRDefault="00E73845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A7510" w:rsidRPr="00E73845">
        <w:rPr>
          <w:sz w:val="24"/>
          <w:szCs w:val="24"/>
        </w:rPr>
        <w:t xml:space="preserve">За период 2016-2018 годов для реализации программных мероприятий по поддержке и развитию малого предпринимательства в </w:t>
      </w:r>
      <w:proofErr w:type="spellStart"/>
      <w:r w:rsidR="008A7510" w:rsidRPr="00E73845">
        <w:rPr>
          <w:sz w:val="24"/>
          <w:szCs w:val="24"/>
        </w:rPr>
        <w:t>Вятскополянском</w:t>
      </w:r>
      <w:proofErr w:type="spellEnd"/>
      <w:r w:rsidR="008A7510" w:rsidRPr="00E73845">
        <w:rPr>
          <w:sz w:val="24"/>
          <w:szCs w:val="24"/>
        </w:rPr>
        <w:t xml:space="preserve"> районе было направлено сре</w:t>
      </w:r>
      <w:proofErr w:type="gramStart"/>
      <w:r w:rsidR="008A7510" w:rsidRPr="00E73845">
        <w:rPr>
          <w:sz w:val="24"/>
          <w:szCs w:val="24"/>
        </w:rPr>
        <w:t>дств в с</w:t>
      </w:r>
      <w:proofErr w:type="gramEnd"/>
      <w:r w:rsidR="008A7510" w:rsidRPr="00E73845">
        <w:rPr>
          <w:sz w:val="24"/>
          <w:szCs w:val="24"/>
        </w:rPr>
        <w:t>умме 5 912,41 тыс. руб., в том числе:</w:t>
      </w:r>
    </w:p>
    <w:p w:rsidR="008A7510" w:rsidRDefault="008A7510" w:rsidP="00E73845">
      <w:pPr>
        <w:pStyle w:val="a8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на </w:t>
      </w:r>
      <w:r w:rsidRPr="00D06235">
        <w:rPr>
          <w:sz w:val="24"/>
          <w:szCs w:val="24"/>
        </w:rPr>
        <w:t>субсидирование части затрат субъектам малого предпринимательства по догово</w:t>
      </w:r>
      <w:r>
        <w:rPr>
          <w:sz w:val="24"/>
          <w:szCs w:val="24"/>
        </w:rPr>
        <w:t xml:space="preserve">рам финансовой аренды (лизинга) в сумме </w:t>
      </w:r>
      <w:r w:rsidR="003E4E56">
        <w:rPr>
          <w:sz w:val="24"/>
          <w:szCs w:val="24"/>
        </w:rPr>
        <w:t>4 820,81</w:t>
      </w:r>
      <w:r>
        <w:rPr>
          <w:sz w:val="24"/>
          <w:szCs w:val="24"/>
        </w:rPr>
        <w:t xml:space="preserve"> тыс. руб.;</w:t>
      </w:r>
    </w:p>
    <w:p w:rsidR="008A7510" w:rsidRDefault="008A7510" w:rsidP="00E73845">
      <w:pPr>
        <w:pStyle w:val="a8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предоставление субсидий субъектам малого предпринимательства на возмещение затрат, связанных с приобретением оборудования в целях создания, и (или) развития, и (или) модернизации производства товаров, работ и услуг в сумме 992,0 тыс. руб.</w:t>
      </w:r>
    </w:p>
    <w:p w:rsidR="00F85F5E" w:rsidRDefault="003E4E56" w:rsidP="00E73845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формирование резерва на возможные потери по займам, выдаваемым субъектам малого предпринимательства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Фондом поддержки предпринимательства г. Вятские Поляны в сумме 99,6 тыс. руб. </w:t>
      </w:r>
    </w:p>
    <w:p w:rsidR="003E4E56" w:rsidRDefault="003E4E56" w:rsidP="00E73845">
      <w:pPr>
        <w:spacing w:before="240" w:after="240"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следует отметить, что большая часть средств, для реализации программных мероприятий по поддержке предпринимательства за 2016-2018 годы выделена из средств федерального бюджета, а именно 5 340,28 тыс. руб., направленных на </w:t>
      </w:r>
      <w:r w:rsidRPr="00D06235">
        <w:rPr>
          <w:sz w:val="24"/>
          <w:szCs w:val="24"/>
        </w:rPr>
        <w:t>субсидирование части затрат субъектам малого предпринимательства по догово</w:t>
      </w:r>
      <w:r>
        <w:rPr>
          <w:sz w:val="24"/>
          <w:szCs w:val="24"/>
        </w:rPr>
        <w:t>рам финансовой аренды (лизинга) и</w:t>
      </w:r>
      <w:r w:rsidRPr="00D06235">
        <w:rPr>
          <w:sz w:val="24"/>
          <w:szCs w:val="24"/>
        </w:rPr>
        <w:t xml:space="preserve"> части затрат, связанных с приобретением основных средств</w:t>
      </w:r>
      <w:r>
        <w:rPr>
          <w:sz w:val="24"/>
          <w:szCs w:val="24"/>
        </w:rPr>
        <w:t>. Из областного бюджета на реализацию вышеуказанных мероприятий было направлено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умме 281,49 тыс. руб. Из бюджета поселения выделены средства в сумме 191,04 тыс. руб. </w:t>
      </w:r>
      <w:r w:rsidR="00E73845">
        <w:rPr>
          <w:sz w:val="24"/>
          <w:szCs w:val="24"/>
        </w:rPr>
        <w:t xml:space="preserve"> </w:t>
      </w:r>
      <w:r w:rsidR="00F85F5E">
        <w:rPr>
          <w:sz w:val="24"/>
          <w:szCs w:val="24"/>
        </w:rPr>
        <w:t xml:space="preserve">Из бюджета </w:t>
      </w:r>
      <w:proofErr w:type="spellStart"/>
      <w:r w:rsidR="00F85F5E">
        <w:rPr>
          <w:sz w:val="24"/>
          <w:szCs w:val="24"/>
        </w:rPr>
        <w:t>Вятскополянского</w:t>
      </w:r>
      <w:proofErr w:type="spellEnd"/>
      <w:r w:rsidR="00F85F5E">
        <w:rPr>
          <w:sz w:val="24"/>
          <w:szCs w:val="24"/>
        </w:rPr>
        <w:t xml:space="preserve"> района выделено средств в сумме 99,6 тыс. руб.</w:t>
      </w:r>
    </w:p>
    <w:p w:rsidR="00E73845" w:rsidRDefault="00E73845" w:rsidP="00E73845">
      <w:pPr>
        <w:spacing w:after="240"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Все средства, выделенные на реализацию предусмотренных мероприятий, израсходованы по целевому назначению.</w:t>
      </w:r>
    </w:p>
    <w:p w:rsidR="00E73845" w:rsidRDefault="00E73845" w:rsidP="00E73845">
      <w:pPr>
        <w:spacing w:after="240"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Финансирование других мероприятий, предусмотренных отдельным мероприятием, таких как: </w:t>
      </w:r>
      <w:r w:rsidR="00254CB8">
        <w:rPr>
          <w:sz w:val="24"/>
          <w:szCs w:val="24"/>
        </w:rPr>
        <w:t xml:space="preserve">развитие предпринимательства в торговле, развитие сферы народных промыслов и ремёсел, </w:t>
      </w:r>
      <w:r w:rsidR="00254CB8" w:rsidRPr="00D06235">
        <w:rPr>
          <w:sz w:val="24"/>
          <w:szCs w:val="24"/>
        </w:rPr>
        <w:t>обучение субъектов малого предпринимательства</w:t>
      </w:r>
      <w:r w:rsidR="00254CB8">
        <w:rPr>
          <w:sz w:val="24"/>
          <w:szCs w:val="24"/>
        </w:rPr>
        <w:t>,</w:t>
      </w:r>
      <w:r w:rsidR="00254CB8" w:rsidRPr="00254CB8">
        <w:rPr>
          <w:sz w:val="24"/>
          <w:szCs w:val="24"/>
        </w:rPr>
        <w:t xml:space="preserve"> </w:t>
      </w:r>
      <w:r w:rsidR="00254CB8" w:rsidRPr="00D06235">
        <w:rPr>
          <w:sz w:val="24"/>
          <w:szCs w:val="24"/>
        </w:rPr>
        <w:t>формирования положительного имиджа малого бизнеса</w:t>
      </w:r>
      <w:r w:rsidR="00254CB8">
        <w:rPr>
          <w:sz w:val="24"/>
          <w:szCs w:val="24"/>
        </w:rPr>
        <w:t xml:space="preserve"> и т.п. не осуществлялось в виду недостаточности сре</w:t>
      </w:r>
      <w:proofErr w:type="gramStart"/>
      <w:r w:rsidR="00254CB8">
        <w:rPr>
          <w:sz w:val="24"/>
          <w:szCs w:val="24"/>
        </w:rPr>
        <w:t>дств в б</w:t>
      </w:r>
      <w:proofErr w:type="gramEnd"/>
      <w:r w:rsidR="00254CB8">
        <w:rPr>
          <w:sz w:val="24"/>
          <w:szCs w:val="24"/>
        </w:rPr>
        <w:t>юджете района.</w:t>
      </w:r>
    </w:p>
    <w:p w:rsidR="00190D8D" w:rsidRDefault="00254CB8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90D8D">
        <w:rPr>
          <w:sz w:val="24"/>
          <w:szCs w:val="24"/>
        </w:rPr>
        <w:t xml:space="preserve">. Мероприятия по формированию положительного имиджа малого бизнеса в </w:t>
      </w:r>
      <w:proofErr w:type="spellStart"/>
      <w:r w:rsidR="00190D8D">
        <w:rPr>
          <w:sz w:val="24"/>
          <w:szCs w:val="24"/>
        </w:rPr>
        <w:t>Вятскополянском</w:t>
      </w:r>
      <w:proofErr w:type="spellEnd"/>
      <w:r w:rsidR="00190D8D">
        <w:rPr>
          <w:sz w:val="24"/>
          <w:szCs w:val="24"/>
        </w:rPr>
        <w:t xml:space="preserve"> районе в проверяемом периоде практически не проводились.</w:t>
      </w:r>
    </w:p>
    <w:p w:rsidR="00190D8D" w:rsidRDefault="00254CB8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90D8D">
        <w:rPr>
          <w:sz w:val="24"/>
          <w:szCs w:val="24"/>
        </w:rPr>
        <w:t xml:space="preserve">. Мероприятия </w:t>
      </w:r>
      <w:r w:rsidR="0002635D">
        <w:rPr>
          <w:sz w:val="24"/>
          <w:szCs w:val="24"/>
        </w:rPr>
        <w:t>по и</w:t>
      </w:r>
      <w:r w:rsidR="00190D8D">
        <w:rPr>
          <w:sz w:val="24"/>
          <w:szCs w:val="24"/>
        </w:rPr>
        <w:t xml:space="preserve">нформационно-методической, консультационной и организационной поддержке субъектов малого предпринимательства </w:t>
      </w:r>
      <w:proofErr w:type="spellStart"/>
      <w:r w:rsidR="00190D8D">
        <w:rPr>
          <w:sz w:val="24"/>
          <w:szCs w:val="24"/>
        </w:rPr>
        <w:t>Вятскополянского</w:t>
      </w:r>
      <w:proofErr w:type="spellEnd"/>
      <w:r w:rsidR="00190D8D">
        <w:rPr>
          <w:sz w:val="24"/>
          <w:szCs w:val="24"/>
        </w:rPr>
        <w:t xml:space="preserve"> района </w:t>
      </w:r>
      <w:r w:rsidR="0002635D">
        <w:rPr>
          <w:sz w:val="24"/>
          <w:szCs w:val="24"/>
        </w:rPr>
        <w:t>проведены только в плане информационного обеспечения и частично консультационного при непосредственном обращении предпринимателей в структуры администрации района.</w:t>
      </w:r>
    </w:p>
    <w:p w:rsidR="00190D8D" w:rsidRDefault="00254CB8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85F5E">
        <w:rPr>
          <w:sz w:val="24"/>
          <w:szCs w:val="24"/>
        </w:rPr>
        <w:t xml:space="preserve">. </w:t>
      </w:r>
      <w:r w:rsidR="00190D8D">
        <w:rPr>
          <w:sz w:val="24"/>
          <w:szCs w:val="24"/>
        </w:rPr>
        <w:t xml:space="preserve">Мероприятия по продвижению местной продукции, организации межрегионального сотрудничества при реализации отдельного мероприятия «Поддержка и развитие малого предпринимательства», реализуемого администрацией </w:t>
      </w:r>
      <w:proofErr w:type="spellStart"/>
      <w:r w:rsidR="00190D8D">
        <w:rPr>
          <w:sz w:val="24"/>
          <w:szCs w:val="24"/>
        </w:rPr>
        <w:t>Вятскополянского</w:t>
      </w:r>
      <w:proofErr w:type="spellEnd"/>
      <w:r w:rsidR="00190D8D">
        <w:rPr>
          <w:sz w:val="24"/>
          <w:szCs w:val="24"/>
        </w:rPr>
        <w:t xml:space="preserve"> района, не планировались</w:t>
      </w:r>
      <w:r w:rsidR="00E73845">
        <w:rPr>
          <w:sz w:val="24"/>
          <w:szCs w:val="24"/>
        </w:rPr>
        <w:t xml:space="preserve"> и не проводились.</w:t>
      </w:r>
    </w:p>
    <w:p w:rsidR="00E73845" w:rsidRDefault="00254CB8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7384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территории г. Вятские Поляны </w:t>
      </w:r>
      <w:r w:rsidR="00706D2C">
        <w:rPr>
          <w:sz w:val="24"/>
          <w:szCs w:val="24"/>
        </w:rPr>
        <w:t xml:space="preserve">создана и осуществляет свою деятельность </w:t>
      </w:r>
      <w:proofErr w:type="spellStart"/>
      <w:r w:rsidR="00706D2C">
        <w:rPr>
          <w:sz w:val="24"/>
          <w:szCs w:val="24"/>
        </w:rPr>
        <w:t>микрокредитная</w:t>
      </w:r>
      <w:proofErr w:type="spellEnd"/>
      <w:r w:rsidR="00706D2C">
        <w:rPr>
          <w:sz w:val="24"/>
          <w:szCs w:val="24"/>
        </w:rPr>
        <w:t xml:space="preserve"> компания Фонд поддержки малого и среднего предпринимательства города </w:t>
      </w:r>
      <w:r w:rsidR="00706D2C">
        <w:rPr>
          <w:sz w:val="24"/>
          <w:szCs w:val="24"/>
        </w:rPr>
        <w:lastRenderedPageBreak/>
        <w:t xml:space="preserve">Вятские Поляны. Фонд является некоммерческой унитарной организацией, учредителями которой являются Кировский областной фонд поддержки малого и среднего предпринимательства и </w:t>
      </w:r>
      <w:proofErr w:type="spellStart"/>
      <w:r w:rsidR="00706D2C">
        <w:rPr>
          <w:sz w:val="24"/>
          <w:szCs w:val="24"/>
        </w:rPr>
        <w:t>Вятскополянская</w:t>
      </w:r>
      <w:proofErr w:type="spellEnd"/>
      <w:r w:rsidR="00706D2C">
        <w:rPr>
          <w:sz w:val="24"/>
          <w:szCs w:val="24"/>
        </w:rPr>
        <w:t xml:space="preserve"> городская Дума. Фонд осуществляет поддержку субъектам малого и среднего предпринимательства города Вятские Поляны, </w:t>
      </w:r>
      <w:proofErr w:type="spellStart"/>
      <w:r w:rsidR="00706D2C">
        <w:rPr>
          <w:sz w:val="24"/>
          <w:szCs w:val="24"/>
        </w:rPr>
        <w:t>Вятскополянского</w:t>
      </w:r>
      <w:proofErr w:type="spellEnd"/>
      <w:r w:rsidR="00706D2C">
        <w:rPr>
          <w:sz w:val="24"/>
          <w:szCs w:val="24"/>
        </w:rPr>
        <w:t xml:space="preserve"> и </w:t>
      </w:r>
      <w:proofErr w:type="spellStart"/>
      <w:r w:rsidR="00706D2C">
        <w:rPr>
          <w:sz w:val="24"/>
          <w:szCs w:val="24"/>
        </w:rPr>
        <w:t>Малмыжского</w:t>
      </w:r>
      <w:proofErr w:type="spellEnd"/>
      <w:r w:rsidR="00706D2C">
        <w:rPr>
          <w:sz w:val="24"/>
          <w:szCs w:val="24"/>
        </w:rPr>
        <w:t xml:space="preserve"> районов.</w:t>
      </w:r>
      <w:r w:rsidR="001E1C5D">
        <w:rPr>
          <w:sz w:val="24"/>
          <w:szCs w:val="24"/>
        </w:rPr>
        <w:t xml:space="preserve"> Фонд </w:t>
      </w:r>
      <w:r w:rsidR="007D7A6A">
        <w:rPr>
          <w:sz w:val="24"/>
          <w:szCs w:val="24"/>
        </w:rPr>
        <w:t xml:space="preserve">соответствует законодательству о </w:t>
      </w:r>
      <w:proofErr w:type="spellStart"/>
      <w:r w:rsidR="007D7A6A">
        <w:rPr>
          <w:sz w:val="24"/>
          <w:szCs w:val="24"/>
        </w:rPr>
        <w:t>микрофинансовых</w:t>
      </w:r>
      <w:proofErr w:type="spellEnd"/>
      <w:r w:rsidR="007D7A6A">
        <w:rPr>
          <w:sz w:val="24"/>
          <w:szCs w:val="24"/>
        </w:rPr>
        <w:t xml:space="preserve"> организациях.</w:t>
      </w:r>
    </w:p>
    <w:p w:rsidR="00706D2C" w:rsidRDefault="00706D2C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838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2016-2018 годов средства из федерального и областного бюджетов на осуществление мер по поддержке субъектов малого и среднего предпринимательства Фонду не выделялись. </w:t>
      </w:r>
      <w:proofErr w:type="gramStart"/>
      <w:r>
        <w:rPr>
          <w:sz w:val="24"/>
          <w:szCs w:val="24"/>
        </w:rPr>
        <w:t xml:space="preserve">Из местных бюджетов в 2016 году были выделены средства на </w:t>
      </w:r>
      <w:r w:rsidR="004838A4">
        <w:rPr>
          <w:sz w:val="24"/>
          <w:szCs w:val="24"/>
        </w:rPr>
        <w:t xml:space="preserve">формирование резерва на возможные потери по займам, выдаваемым Фондом, в сумме 299,6 тыс. руб., в том числе: из бюджета г. Вятские Поляны – 200,0 тыс. руб. и бюджета </w:t>
      </w:r>
      <w:proofErr w:type="spellStart"/>
      <w:r w:rsidR="004838A4">
        <w:rPr>
          <w:sz w:val="24"/>
          <w:szCs w:val="24"/>
        </w:rPr>
        <w:t>Вятскополянского</w:t>
      </w:r>
      <w:proofErr w:type="spellEnd"/>
      <w:r w:rsidR="004838A4">
        <w:rPr>
          <w:sz w:val="24"/>
          <w:szCs w:val="24"/>
        </w:rPr>
        <w:t xml:space="preserve"> района 99,6 тыс. руб. В  2018 году средства в сумме 200,0 тыс. руб. возвращены в бюджет г. Вятские Поляны.</w:t>
      </w:r>
      <w:proofErr w:type="gramEnd"/>
    </w:p>
    <w:p w:rsidR="004838A4" w:rsidRDefault="004838A4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За период 2016-2018 годов из средств Фонда, ранее полученных из федерального бюджета, были выданы займы субъектам малого предпринимательства на общую сумму 92 100,0 тыс. руб. в количестве 121 единицы, в том числе: предпринимателям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-  30 займов на сумму 20 100,0 тыс. руб.  По результатам выданных займов было создано 90 новых рабочих места, в том числе:  в </w:t>
      </w:r>
      <w:proofErr w:type="spellStart"/>
      <w:r>
        <w:rPr>
          <w:sz w:val="24"/>
          <w:szCs w:val="24"/>
        </w:rPr>
        <w:t>Вятскополянском</w:t>
      </w:r>
      <w:proofErr w:type="spellEnd"/>
      <w:r>
        <w:rPr>
          <w:sz w:val="24"/>
          <w:szCs w:val="24"/>
        </w:rPr>
        <w:t xml:space="preserve"> районе – 30</w:t>
      </w:r>
      <w:proofErr w:type="gramEnd"/>
      <w:r>
        <w:rPr>
          <w:sz w:val="24"/>
          <w:szCs w:val="24"/>
        </w:rPr>
        <w:t xml:space="preserve"> рабочих мест. </w:t>
      </w:r>
      <w:r w:rsidR="00CF4AE7">
        <w:rPr>
          <w:sz w:val="24"/>
          <w:szCs w:val="24"/>
        </w:rPr>
        <w:t>Следует отметить, что большинство займов выдано на пополнение оборотных средств, а именно 23 займа, ещё 2 займа частично на пополнение оборотных средств, а частично на ремонт помещения и приобретение основных средств. Только 5 займов получены на приобретение оборудования и транспортных средств.  Данный факт не способствует развитию и обновлению производства субъе</w:t>
      </w:r>
      <w:r w:rsidR="00D032C9">
        <w:rPr>
          <w:sz w:val="24"/>
          <w:szCs w:val="24"/>
        </w:rPr>
        <w:t>ктов малого предпринимательства.</w:t>
      </w:r>
    </w:p>
    <w:p w:rsidR="004838A4" w:rsidRDefault="004838A4" w:rsidP="00E73845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 xml:space="preserve">В ходе проверки займов, выданных предпринимателям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района </w:t>
      </w:r>
      <w:r w:rsidR="001E1C5D">
        <w:rPr>
          <w:sz w:val="24"/>
          <w:szCs w:val="24"/>
        </w:rPr>
        <w:t xml:space="preserve">было выявлено 1 (одно) нарушение Правил предоставления </w:t>
      </w:r>
      <w:proofErr w:type="spellStart"/>
      <w:r w:rsidR="001E1C5D">
        <w:rPr>
          <w:sz w:val="24"/>
          <w:szCs w:val="24"/>
        </w:rPr>
        <w:t>микрозаймов</w:t>
      </w:r>
      <w:proofErr w:type="spellEnd"/>
      <w:r w:rsidR="001E1C5D">
        <w:rPr>
          <w:sz w:val="24"/>
          <w:szCs w:val="24"/>
        </w:rPr>
        <w:t xml:space="preserve"> субъектам малого и среднего предпринимательства, утверждённых решением Президиума Фонда № 6 от 28.03.2016 г. Совокупная сумма выданных займов ИП </w:t>
      </w:r>
      <w:proofErr w:type="spellStart"/>
      <w:r w:rsidR="001E1C5D">
        <w:rPr>
          <w:sz w:val="24"/>
          <w:szCs w:val="24"/>
        </w:rPr>
        <w:t>Шахмаеву</w:t>
      </w:r>
      <w:proofErr w:type="spellEnd"/>
      <w:r w:rsidR="001E1C5D">
        <w:rPr>
          <w:sz w:val="24"/>
          <w:szCs w:val="24"/>
        </w:rPr>
        <w:t xml:space="preserve"> Ю.С. за 2016 год составила 1 100,0 тыс. руб., а максимальная совокупная сумма выданных займов за данный год в соответствии с Правилами составляет 1</w:t>
      </w:r>
      <w:proofErr w:type="gramEnd"/>
      <w:r w:rsidR="001E1C5D">
        <w:rPr>
          <w:sz w:val="24"/>
          <w:szCs w:val="24"/>
        </w:rPr>
        <w:t xml:space="preserve"> 00,0 тыс. руб. Сумма превышения по выданным займам составляет 100,0 тыс. руб.</w:t>
      </w:r>
    </w:p>
    <w:p w:rsidR="00B74A6F" w:rsidRDefault="007D7A6A" w:rsidP="00B74A6F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Результатом финансовой деятельности Фонда в проверяемом периоде является получение прибыли, с учётом формирования резерва на потери по выданным займам.  За 2016 год  Фондом получена чистая прибыль (после уплаты налогов) в сумме 17,9 тыс. руб., </w:t>
      </w:r>
      <w:r>
        <w:rPr>
          <w:sz w:val="24"/>
          <w:szCs w:val="24"/>
        </w:rPr>
        <w:lastRenderedPageBreak/>
        <w:t xml:space="preserve">за 2017 год – 462,0 тыс. руб., за 1 полугодие 2018 года прибыль составила 818,9 тыс. руб. (налоги не </w:t>
      </w:r>
      <w:r w:rsidR="00B74A6F">
        <w:rPr>
          <w:sz w:val="24"/>
          <w:szCs w:val="24"/>
        </w:rPr>
        <w:t>оплачивались</w:t>
      </w:r>
      <w:r>
        <w:rPr>
          <w:sz w:val="24"/>
          <w:szCs w:val="24"/>
        </w:rPr>
        <w:t>).</w:t>
      </w:r>
    </w:p>
    <w:p w:rsidR="00B74A6F" w:rsidRDefault="00B74A6F" w:rsidP="00B74A6F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финансовой деятельности Фонда за весь период существования  сформировался убыток в сумме 5 773,0 тыс. руб. по состоянию на 01.01.2018 года.</w:t>
      </w:r>
    </w:p>
    <w:p w:rsidR="00F05DE8" w:rsidRDefault="00B74A6F" w:rsidP="00F05DE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Фондом проводится работа не только по кредитованию субъектов малого предпринимательства, но также оказывается информационная поддержка субъектов малого предпринимательства, мероприятия по формированию положительного имиджа малого бизнеса. </w:t>
      </w:r>
    </w:p>
    <w:p w:rsidR="00F05DE8" w:rsidRDefault="00B74A6F" w:rsidP="00F05DE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платной основе специалистами Фонда (бухгалтер, юрист, экономист) оказываются консультационные услуги, организуются курсы по получению дополнительных профессий. Оказывается имущественная поддержка субъектов малого предпринимательства в виде сдачи в аренду офисных помещений Фонда. </w:t>
      </w:r>
    </w:p>
    <w:p w:rsidR="000E5EAC" w:rsidRPr="00FF2902" w:rsidRDefault="00B74A6F" w:rsidP="009E2D63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Проводятся встречи с представителями органов власти, руководителями надзорных и контролирующих органов. </w:t>
      </w:r>
      <w:r w:rsidR="00F05DE8">
        <w:rPr>
          <w:sz w:val="24"/>
          <w:szCs w:val="24"/>
        </w:rPr>
        <w:t>Организуются экскурсии для молодёжи, проводятся конкурсы среди школьников.</w:t>
      </w:r>
      <w:r w:rsidR="009E2D63">
        <w:rPr>
          <w:sz w:val="24"/>
          <w:szCs w:val="24"/>
        </w:rPr>
        <w:t xml:space="preserve"> При этом</w:t>
      </w:r>
      <w:proofErr w:type="gramStart"/>
      <w:r w:rsidR="009E2D63">
        <w:rPr>
          <w:sz w:val="24"/>
          <w:szCs w:val="24"/>
        </w:rPr>
        <w:t>,</w:t>
      </w:r>
      <w:proofErr w:type="gramEnd"/>
      <w:r w:rsidR="009E2D63">
        <w:rPr>
          <w:sz w:val="24"/>
          <w:szCs w:val="24"/>
        </w:rPr>
        <w:t xml:space="preserve"> с</w:t>
      </w:r>
      <w:r w:rsidR="00F05DE8">
        <w:rPr>
          <w:sz w:val="24"/>
          <w:szCs w:val="24"/>
        </w:rPr>
        <w:t>ледует отметить, что данные мероприятия в основном охватывают аудиторию города.</w:t>
      </w:r>
    </w:p>
    <w:p w:rsidR="00D514AB" w:rsidRDefault="00D514AB" w:rsidP="005F776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i/>
          <w:sz w:val="24"/>
          <w:szCs w:val="24"/>
        </w:rPr>
      </w:pPr>
    </w:p>
    <w:p w:rsidR="00D514AB" w:rsidRDefault="00D514AB" w:rsidP="005F776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i/>
          <w:sz w:val="24"/>
          <w:szCs w:val="24"/>
        </w:rPr>
      </w:pPr>
    </w:p>
    <w:p w:rsidR="005F7767" w:rsidRDefault="005F7767" w:rsidP="00D514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E2D63" w:rsidRDefault="009E2D63" w:rsidP="00D514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F05DE8" w:rsidRDefault="00F05DE8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контрольно-</w:t>
      </w:r>
    </w:p>
    <w:p w:rsidR="005F7767" w:rsidRDefault="00F05DE8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счётной комиссии</w:t>
      </w:r>
      <w:r w:rsidR="00D514AB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А.В. Матвеев</w:t>
      </w:r>
    </w:p>
    <w:p w:rsidR="00D514AB" w:rsidRDefault="00D514AB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14AB" w:rsidRDefault="00D514AB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Старший эксперт контрольно-</w:t>
      </w:r>
    </w:p>
    <w:p w:rsidR="00D514AB" w:rsidRDefault="00D514AB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счетной комиссии                                                                                                      И.Г. Соловьева</w:t>
      </w:r>
    </w:p>
    <w:p w:rsidR="00D514AB" w:rsidRDefault="00D514AB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14AB" w:rsidRDefault="00D514AB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14AB" w:rsidRDefault="00B26232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14AB" w:rsidRDefault="00D514AB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Ознакомлен:</w:t>
      </w:r>
    </w:p>
    <w:p w:rsidR="00F05DE8" w:rsidRDefault="00F05DE8" w:rsidP="00D514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5DE8" w:rsidRDefault="00D514AB" w:rsidP="001A6D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Вятскополянского</w:t>
      </w:r>
      <w:proofErr w:type="spellEnd"/>
      <w:r>
        <w:rPr>
          <w:sz w:val="24"/>
          <w:szCs w:val="24"/>
        </w:rPr>
        <w:t xml:space="preserve"> </w:t>
      </w:r>
    </w:p>
    <w:p w:rsidR="0051761D" w:rsidRPr="00F05DE8" w:rsidRDefault="00D514AB" w:rsidP="001A6D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                                                                                          </w:t>
      </w:r>
      <w:r w:rsidR="00F05DE8">
        <w:rPr>
          <w:sz w:val="24"/>
          <w:szCs w:val="24"/>
        </w:rPr>
        <w:t xml:space="preserve">                             А.Ю. Чернов</w:t>
      </w:r>
    </w:p>
    <w:p w:rsidR="0071028D" w:rsidRPr="004C353C" w:rsidRDefault="0071028D" w:rsidP="004C353C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i/>
          <w:sz w:val="24"/>
          <w:szCs w:val="24"/>
        </w:rPr>
      </w:pPr>
    </w:p>
    <w:p w:rsidR="002332F1" w:rsidRPr="00FF2902" w:rsidRDefault="002332F1" w:rsidP="00FF2902">
      <w:pPr>
        <w:tabs>
          <w:tab w:val="left" w:pos="1005"/>
        </w:tabs>
        <w:rPr>
          <w:sz w:val="24"/>
          <w:szCs w:val="24"/>
        </w:rPr>
      </w:pPr>
    </w:p>
    <w:sectPr w:rsidR="002332F1" w:rsidRPr="00FF2902" w:rsidSect="004C5BB3">
      <w:footerReference w:type="default" r:id="rId9"/>
      <w:pgSz w:w="11906" w:h="16838"/>
      <w:pgMar w:top="851" w:right="850" w:bottom="709" w:left="1418" w:header="708" w:footer="708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04" w:rsidRDefault="00987A04" w:rsidP="002332F1">
      <w:r>
        <w:separator/>
      </w:r>
    </w:p>
  </w:endnote>
  <w:endnote w:type="continuationSeparator" w:id="0">
    <w:p w:rsidR="00987A04" w:rsidRDefault="00987A04" w:rsidP="0023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693077"/>
      <w:docPartObj>
        <w:docPartGallery w:val="Page Numbers (Bottom of Page)"/>
        <w:docPartUnique/>
      </w:docPartObj>
    </w:sdtPr>
    <w:sdtContent>
      <w:p w:rsidR="004C5BB3" w:rsidRDefault="004C5B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D63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4C5BB3" w:rsidRDefault="004C5B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04" w:rsidRDefault="00987A04" w:rsidP="002332F1">
      <w:r>
        <w:separator/>
      </w:r>
    </w:p>
  </w:footnote>
  <w:footnote w:type="continuationSeparator" w:id="0">
    <w:p w:rsidR="00987A04" w:rsidRDefault="00987A04" w:rsidP="0023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7CDE"/>
    <w:multiLevelType w:val="hybridMultilevel"/>
    <w:tmpl w:val="693CA62A"/>
    <w:lvl w:ilvl="0" w:tplc="33581EA0">
      <w:numFmt w:val="bullet"/>
      <w:lvlText w:val=""/>
      <w:lvlJc w:val="left"/>
      <w:pPr>
        <w:ind w:left="12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53007E4C"/>
    <w:multiLevelType w:val="hybridMultilevel"/>
    <w:tmpl w:val="1506D28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D5F6C"/>
    <w:multiLevelType w:val="hybridMultilevel"/>
    <w:tmpl w:val="C338AE9E"/>
    <w:lvl w:ilvl="0" w:tplc="1234DA72">
      <w:start w:val="6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5941E51"/>
    <w:multiLevelType w:val="hybridMultilevel"/>
    <w:tmpl w:val="5E12506E"/>
    <w:lvl w:ilvl="0" w:tplc="708AC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A534CB"/>
    <w:multiLevelType w:val="hybridMultilevel"/>
    <w:tmpl w:val="3EFEEC9E"/>
    <w:lvl w:ilvl="0" w:tplc="32600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0F"/>
    <w:rsid w:val="0001193A"/>
    <w:rsid w:val="00012B09"/>
    <w:rsid w:val="000173B3"/>
    <w:rsid w:val="0002635D"/>
    <w:rsid w:val="00027E8B"/>
    <w:rsid w:val="00031144"/>
    <w:rsid w:val="00053DB4"/>
    <w:rsid w:val="00053E0F"/>
    <w:rsid w:val="000578A7"/>
    <w:rsid w:val="000634BB"/>
    <w:rsid w:val="0006772E"/>
    <w:rsid w:val="00067B89"/>
    <w:rsid w:val="00076453"/>
    <w:rsid w:val="00083D93"/>
    <w:rsid w:val="000A0F77"/>
    <w:rsid w:val="000A7153"/>
    <w:rsid w:val="000C34F6"/>
    <w:rsid w:val="000C652A"/>
    <w:rsid w:val="000D70DF"/>
    <w:rsid w:val="000E5EAC"/>
    <w:rsid w:val="001051BE"/>
    <w:rsid w:val="00106048"/>
    <w:rsid w:val="001118C2"/>
    <w:rsid w:val="00113972"/>
    <w:rsid w:val="00122756"/>
    <w:rsid w:val="00140050"/>
    <w:rsid w:val="00143E47"/>
    <w:rsid w:val="001538C9"/>
    <w:rsid w:val="00173975"/>
    <w:rsid w:val="0018559C"/>
    <w:rsid w:val="00190D8D"/>
    <w:rsid w:val="0019670B"/>
    <w:rsid w:val="001A6DB7"/>
    <w:rsid w:val="001B108C"/>
    <w:rsid w:val="001C187F"/>
    <w:rsid w:val="001C4BDF"/>
    <w:rsid w:val="001C7EE2"/>
    <w:rsid w:val="001D0F79"/>
    <w:rsid w:val="001E1C5D"/>
    <w:rsid w:val="002068EA"/>
    <w:rsid w:val="0021753A"/>
    <w:rsid w:val="00221588"/>
    <w:rsid w:val="0022396D"/>
    <w:rsid w:val="002332F1"/>
    <w:rsid w:val="002368D3"/>
    <w:rsid w:val="0024514A"/>
    <w:rsid w:val="00247835"/>
    <w:rsid w:val="00254CB8"/>
    <w:rsid w:val="00270BC1"/>
    <w:rsid w:val="0027661A"/>
    <w:rsid w:val="002C3E32"/>
    <w:rsid w:val="002D1E4F"/>
    <w:rsid w:val="002D5D87"/>
    <w:rsid w:val="002D5FEE"/>
    <w:rsid w:val="002D6EA6"/>
    <w:rsid w:val="002E1584"/>
    <w:rsid w:val="002E5D97"/>
    <w:rsid w:val="002E7B52"/>
    <w:rsid w:val="00302D80"/>
    <w:rsid w:val="003173F4"/>
    <w:rsid w:val="003366A0"/>
    <w:rsid w:val="0034148F"/>
    <w:rsid w:val="00342039"/>
    <w:rsid w:val="003464CF"/>
    <w:rsid w:val="003515BD"/>
    <w:rsid w:val="003609FB"/>
    <w:rsid w:val="003611C6"/>
    <w:rsid w:val="00362169"/>
    <w:rsid w:val="003666C7"/>
    <w:rsid w:val="00367FA1"/>
    <w:rsid w:val="00376070"/>
    <w:rsid w:val="003900EE"/>
    <w:rsid w:val="003A3E3F"/>
    <w:rsid w:val="003A627D"/>
    <w:rsid w:val="003C07EB"/>
    <w:rsid w:val="003D65A7"/>
    <w:rsid w:val="003E01B7"/>
    <w:rsid w:val="003E3D7E"/>
    <w:rsid w:val="003E4E56"/>
    <w:rsid w:val="003F391C"/>
    <w:rsid w:val="00411A53"/>
    <w:rsid w:val="00414045"/>
    <w:rsid w:val="0041513A"/>
    <w:rsid w:val="00416059"/>
    <w:rsid w:val="00420D31"/>
    <w:rsid w:val="004212AB"/>
    <w:rsid w:val="00423464"/>
    <w:rsid w:val="00467AA7"/>
    <w:rsid w:val="00471F6F"/>
    <w:rsid w:val="00474F4B"/>
    <w:rsid w:val="004838A4"/>
    <w:rsid w:val="004962EA"/>
    <w:rsid w:val="004A04A8"/>
    <w:rsid w:val="004A390D"/>
    <w:rsid w:val="004C353C"/>
    <w:rsid w:val="004C38CB"/>
    <w:rsid w:val="004C5BB3"/>
    <w:rsid w:val="004D6B41"/>
    <w:rsid w:val="004E0289"/>
    <w:rsid w:val="004E0C13"/>
    <w:rsid w:val="004E70A6"/>
    <w:rsid w:val="004F67D9"/>
    <w:rsid w:val="00515101"/>
    <w:rsid w:val="0051761D"/>
    <w:rsid w:val="00547175"/>
    <w:rsid w:val="00562D05"/>
    <w:rsid w:val="00565D3B"/>
    <w:rsid w:val="00573CC3"/>
    <w:rsid w:val="00575E7F"/>
    <w:rsid w:val="00584D92"/>
    <w:rsid w:val="005A2DF1"/>
    <w:rsid w:val="005A7BBA"/>
    <w:rsid w:val="005B3D61"/>
    <w:rsid w:val="005B4B8F"/>
    <w:rsid w:val="005B5429"/>
    <w:rsid w:val="005D2080"/>
    <w:rsid w:val="005D5E1F"/>
    <w:rsid w:val="005E20FA"/>
    <w:rsid w:val="005F1D02"/>
    <w:rsid w:val="005F7767"/>
    <w:rsid w:val="0062286B"/>
    <w:rsid w:val="00624571"/>
    <w:rsid w:val="00625365"/>
    <w:rsid w:val="006352A0"/>
    <w:rsid w:val="0064163C"/>
    <w:rsid w:val="00641F0F"/>
    <w:rsid w:val="0066686B"/>
    <w:rsid w:val="00671F1F"/>
    <w:rsid w:val="00685060"/>
    <w:rsid w:val="006B39D5"/>
    <w:rsid w:val="006D22FE"/>
    <w:rsid w:val="00705979"/>
    <w:rsid w:val="00706D2C"/>
    <w:rsid w:val="0071028D"/>
    <w:rsid w:val="00717A7D"/>
    <w:rsid w:val="0072714E"/>
    <w:rsid w:val="00732B55"/>
    <w:rsid w:val="00757C15"/>
    <w:rsid w:val="00761CA8"/>
    <w:rsid w:val="0076319A"/>
    <w:rsid w:val="00766229"/>
    <w:rsid w:val="00796B4D"/>
    <w:rsid w:val="007B2D3B"/>
    <w:rsid w:val="007C346D"/>
    <w:rsid w:val="007D7A6A"/>
    <w:rsid w:val="007E0122"/>
    <w:rsid w:val="007E60ED"/>
    <w:rsid w:val="007F37D2"/>
    <w:rsid w:val="00810DF1"/>
    <w:rsid w:val="00815786"/>
    <w:rsid w:val="00825D06"/>
    <w:rsid w:val="00831BEF"/>
    <w:rsid w:val="00842231"/>
    <w:rsid w:val="008434A8"/>
    <w:rsid w:val="00882A79"/>
    <w:rsid w:val="008842D4"/>
    <w:rsid w:val="00891F6D"/>
    <w:rsid w:val="00895711"/>
    <w:rsid w:val="008A2EDD"/>
    <w:rsid w:val="008A59F7"/>
    <w:rsid w:val="008A7510"/>
    <w:rsid w:val="008A796F"/>
    <w:rsid w:val="008B5BF8"/>
    <w:rsid w:val="008D68F6"/>
    <w:rsid w:val="008E345A"/>
    <w:rsid w:val="0090317A"/>
    <w:rsid w:val="00910AA2"/>
    <w:rsid w:val="00921E0E"/>
    <w:rsid w:val="00933FC5"/>
    <w:rsid w:val="009370FF"/>
    <w:rsid w:val="00942067"/>
    <w:rsid w:val="00956532"/>
    <w:rsid w:val="009669E6"/>
    <w:rsid w:val="00973571"/>
    <w:rsid w:val="00985808"/>
    <w:rsid w:val="00987A04"/>
    <w:rsid w:val="00995C8F"/>
    <w:rsid w:val="009A1A1B"/>
    <w:rsid w:val="009A1B99"/>
    <w:rsid w:val="009A4B77"/>
    <w:rsid w:val="009C0061"/>
    <w:rsid w:val="009D4263"/>
    <w:rsid w:val="009D45E1"/>
    <w:rsid w:val="009D7DA8"/>
    <w:rsid w:val="009E24A5"/>
    <w:rsid w:val="009E2D63"/>
    <w:rsid w:val="009F2A4C"/>
    <w:rsid w:val="009F3165"/>
    <w:rsid w:val="009F5D67"/>
    <w:rsid w:val="00A13350"/>
    <w:rsid w:val="00A22B0C"/>
    <w:rsid w:val="00A41510"/>
    <w:rsid w:val="00A5081F"/>
    <w:rsid w:val="00A50EB0"/>
    <w:rsid w:val="00A84C58"/>
    <w:rsid w:val="00A919E3"/>
    <w:rsid w:val="00A939A4"/>
    <w:rsid w:val="00AB3A01"/>
    <w:rsid w:val="00AB4D40"/>
    <w:rsid w:val="00AB664B"/>
    <w:rsid w:val="00AB7ECC"/>
    <w:rsid w:val="00AC4598"/>
    <w:rsid w:val="00AD077E"/>
    <w:rsid w:val="00AD20CA"/>
    <w:rsid w:val="00AE063F"/>
    <w:rsid w:val="00AE33FD"/>
    <w:rsid w:val="00AE48CD"/>
    <w:rsid w:val="00AF7F9C"/>
    <w:rsid w:val="00B23441"/>
    <w:rsid w:val="00B248DD"/>
    <w:rsid w:val="00B26232"/>
    <w:rsid w:val="00B427B8"/>
    <w:rsid w:val="00B436A1"/>
    <w:rsid w:val="00B72ABF"/>
    <w:rsid w:val="00B74A6F"/>
    <w:rsid w:val="00B8508A"/>
    <w:rsid w:val="00B94A13"/>
    <w:rsid w:val="00BA2010"/>
    <w:rsid w:val="00BB1821"/>
    <w:rsid w:val="00BB517A"/>
    <w:rsid w:val="00BB7638"/>
    <w:rsid w:val="00BC1934"/>
    <w:rsid w:val="00BC4EC2"/>
    <w:rsid w:val="00BD0C6B"/>
    <w:rsid w:val="00BE027C"/>
    <w:rsid w:val="00BE1575"/>
    <w:rsid w:val="00BF6500"/>
    <w:rsid w:val="00BF6E6C"/>
    <w:rsid w:val="00C03613"/>
    <w:rsid w:val="00C05DA2"/>
    <w:rsid w:val="00C07C3C"/>
    <w:rsid w:val="00C215F6"/>
    <w:rsid w:val="00C33453"/>
    <w:rsid w:val="00C50CA5"/>
    <w:rsid w:val="00C62018"/>
    <w:rsid w:val="00C621F8"/>
    <w:rsid w:val="00C655FF"/>
    <w:rsid w:val="00C735FD"/>
    <w:rsid w:val="00C74294"/>
    <w:rsid w:val="00C7714D"/>
    <w:rsid w:val="00C77B76"/>
    <w:rsid w:val="00C90D88"/>
    <w:rsid w:val="00C90EAF"/>
    <w:rsid w:val="00CA054D"/>
    <w:rsid w:val="00CA058B"/>
    <w:rsid w:val="00CA5097"/>
    <w:rsid w:val="00CB19C5"/>
    <w:rsid w:val="00CB5FC3"/>
    <w:rsid w:val="00CB694A"/>
    <w:rsid w:val="00CC17C8"/>
    <w:rsid w:val="00CC1B98"/>
    <w:rsid w:val="00CC7AFD"/>
    <w:rsid w:val="00CD5514"/>
    <w:rsid w:val="00CD5E55"/>
    <w:rsid w:val="00CE1213"/>
    <w:rsid w:val="00CE4B10"/>
    <w:rsid w:val="00CF1648"/>
    <w:rsid w:val="00CF196C"/>
    <w:rsid w:val="00CF4AE7"/>
    <w:rsid w:val="00CF77E9"/>
    <w:rsid w:val="00D02EA6"/>
    <w:rsid w:val="00D032C9"/>
    <w:rsid w:val="00D06235"/>
    <w:rsid w:val="00D1055B"/>
    <w:rsid w:val="00D11F35"/>
    <w:rsid w:val="00D1242F"/>
    <w:rsid w:val="00D16FAB"/>
    <w:rsid w:val="00D22A13"/>
    <w:rsid w:val="00D23CF5"/>
    <w:rsid w:val="00D26DCC"/>
    <w:rsid w:val="00D40708"/>
    <w:rsid w:val="00D514AB"/>
    <w:rsid w:val="00D649EE"/>
    <w:rsid w:val="00D7410D"/>
    <w:rsid w:val="00D93D38"/>
    <w:rsid w:val="00DC060A"/>
    <w:rsid w:val="00DD0FB2"/>
    <w:rsid w:val="00DD7A22"/>
    <w:rsid w:val="00DE409C"/>
    <w:rsid w:val="00DF1437"/>
    <w:rsid w:val="00DF4182"/>
    <w:rsid w:val="00E01C96"/>
    <w:rsid w:val="00E05BFC"/>
    <w:rsid w:val="00E147CF"/>
    <w:rsid w:val="00E23127"/>
    <w:rsid w:val="00E2663A"/>
    <w:rsid w:val="00E266B7"/>
    <w:rsid w:val="00E4018E"/>
    <w:rsid w:val="00E6681D"/>
    <w:rsid w:val="00E70970"/>
    <w:rsid w:val="00E73845"/>
    <w:rsid w:val="00E800FD"/>
    <w:rsid w:val="00E836E4"/>
    <w:rsid w:val="00E91FC4"/>
    <w:rsid w:val="00E9472A"/>
    <w:rsid w:val="00E956DF"/>
    <w:rsid w:val="00E9650E"/>
    <w:rsid w:val="00EB0C0B"/>
    <w:rsid w:val="00ED5126"/>
    <w:rsid w:val="00ED631A"/>
    <w:rsid w:val="00EE15D5"/>
    <w:rsid w:val="00EE27EF"/>
    <w:rsid w:val="00EF56F0"/>
    <w:rsid w:val="00F05DE8"/>
    <w:rsid w:val="00F1333F"/>
    <w:rsid w:val="00F50EB3"/>
    <w:rsid w:val="00F53C43"/>
    <w:rsid w:val="00F669A1"/>
    <w:rsid w:val="00F83315"/>
    <w:rsid w:val="00F85F5E"/>
    <w:rsid w:val="00F9606F"/>
    <w:rsid w:val="00FC25B8"/>
    <w:rsid w:val="00FD34CE"/>
    <w:rsid w:val="00FD38FB"/>
    <w:rsid w:val="00FD74B9"/>
    <w:rsid w:val="00FF2902"/>
    <w:rsid w:val="00FF5451"/>
    <w:rsid w:val="00FF5D64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F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2F1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unhideWhenUsed/>
    <w:rsid w:val="00233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2F1"/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7">
    <w:name w:val="Table Grid"/>
    <w:basedOn w:val="a1"/>
    <w:rsid w:val="00FF2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0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F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2F1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unhideWhenUsed/>
    <w:rsid w:val="00233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2F1"/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7">
    <w:name w:val="Table Grid"/>
    <w:basedOn w:val="a1"/>
    <w:rsid w:val="00FF2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0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780CF-A300-47A1-B00B-3198C899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12724</Words>
  <Characters>72531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85085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ЛА</dc:creator>
  <cp:lastModifiedBy>User</cp:lastModifiedBy>
  <cp:revision>33</cp:revision>
  <cp:lastPrinted>2018-08-21T05:50:00Z</cp:lastPrinted>
  <dcterms:created xsi:type="dcterms:W3CDTF">2013-11-27T11:49:00Z</dcterms:created>
  <dcterms:modified xsi:type="dcterms:W3CDTF">2018-08-22T07:05:00Z</dcterms:modified>
</cp:coreProperties>
</file>