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75" w:rsidRDefault="00507075" w:rsidP="00507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507075" w:rsidRDefault="00507075" w:rsidP="005070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контрольного мероприятия  «</w:t>
      </w:r>
      <w:r w:rsidRPr="007E7E5B">
        <w:rPr>
          <w:b/>
          <w:sz w:val="28"/>
          <w:szCs w:val="28"/>
        </w:rPr>
        <w:t xml:space="preserve">Проверка целевого и эффективного использования бюджетных средств, выделенных бюджетам сельских поселений </w:t>
      </w:r>
      <w:proofErr w:type="spellStart"/>
      <w:r w:rsidRPr="007E7E5B">
        <w:rPr>
          <w:b/>
          <w:sz w:val="28"/>
          <w:szCs w:val="28"/>
        </w:rPr>
        <w:t>Вятскополянского</w:t>
      </w:r>
      <w:proofErr w:type="spellEnd"/>
      <w:r w:rsidRPr="007E7E5B">
        <w:rPr>
          <w:b/>
          <w:sz w:val="28"/>
          <w:szCs w:val="28"/>
        </w:rPr>
        <w:t xml:space="preserve"> района на реализацию мероприятий по благоустройству с</w:t>
      </w:r>
      <w:r>
        <w:rPr>
          <w:b/>
          <w:sz w:val="28"/>
          <w:szCs w:val="28"/>
        </w:rPr>
        <w:t>ельских территорий в 2020 году».</w:t>
      </w:r>
    </w:p>
    <w:p w:rsidR="00507075" w:rsidRDefault="00507075" w:rsidP="00507075">
      <w:pPr>
        <w:ind w:left="-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507075" w:rsidRDefault="00507075" w:rsidP="005070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Вятские Поляны                                                                       </w:t>
      </w:r>
      <w:r w:rsidR="00E2382D">
        <w:rPr>
          <w:sz w:val="28"/>
          <w:szCs w:val="28"/>
        </w:rPr>
        <w:t>1</w:t>
      </w:r>
      <w:r w:rsidR="00EF7B91">
        <w:rPr>
          <w:sz w:val="28"/>
          <w:szCs w:val="28"/>
        </w:rPr>
        <w:t>2</w:t>
      </w:r>
      <w:r w:rsidR="00E2382D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2021 г. </w:t>
      </w:r>
    </w:p>
    <w:p w:rsidR="00507075" w:rsidRDefault="00507075" w:rsidP="00507075">
      <w:pPr>
        <w:spacing w:line="276" w:lineRule="auto"/>
        <w:ind w:firstLine="900"/>
        <w:jc w:val="both"/>
        <w:rPr>
          <w:sz w:val="28"/>
          <w:szCs w:val="28"/>
        </w:rPr>
      </w:pPr>
    </w:p>
    <w:p w:rsidR="00507075" w:rsidRDefault="00507075" w:rsidP="00507075">
      <w:pPr>
        <w:spacing w:line="276" w:lineRule="auto"/>
        <w:ind w:firstLine="851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 с пунктом 3.13. плана работы на 2021 г., утверждённого распоряжением контрольно-счетной комиссии № 72 от 15.12.2020 г.     консультантом контрольно-счетной комиссии Соловьёвой И.Г. проведено контрольное мероприятие по проверке целевого и эффективного использования бюджетных средств, выделенных бюджетам  сельских поселений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на реализацию мероприятий по благоустройству сельских территорий в 2020 году.</w:t>
      </w:r>
      <w:proofErr w:type="gramEnd"/>
    </w:p>
    <w:p w:rsidR="00507075" w:rsidRDefault="00507075" w:rsidP="0050707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начато </w:t>
      </w:r>
      <w:r w:rsidR="00E2382D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E2382D">
        <w:rPr>
          <w:sz w:val="28"/>
          <w:szCs w:val="28"/>
        </w:rPr>
        <w:t>октябр</w:t>
      </w:r>
      <w:r>
        <w:rPr>
          <w:sz w:val="28"/>
          <w:szCs w:val="28"/>
        </w:rPr>
        <w:t xml:space="preserve">я и закончено </w:t>
      </w:r>
      <w:r w:rsidR="00E2382D">
        <w:rPr>
          <w:sz w:val="28"/>
          <w:szCs w:val="28"/>
        </w:rPr>
        <w:t>10 ноября</w:t>
      </w:r>
      <w:r>
        <w:rPr>
          <w:sz w:val="28"/>
          <w:szCs w:val="28"/>
        </w:rPr>
        <w:t xml:space="preserve"> 2021 года.</w:t>
      </w:r>
    </w:p>
    <w:p w:rsidR="00507075" w:rsidRDefault="00507075" w:rsidP="0050707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контрольного мероприятия является проверка целевого и эффективного использования бюджетных средств, выделенных в 2020 году на реализацию мероприятий по благоустройству сельских территорий в </w:t>
      </w:r>
      <w:proofErr w:type="spellStart"/>
      <w:r>
        <w:rPr>
          <w:sz w:val="28"/>
          <w:szCs w:val="28"/>
        </w:rPr>
        <w:t>Вятскополянском</w:t>
      </w:r>
      <w:proofErr w:type="spellEnd"/>
      <w:r>
        <w:rPr>
          <w:sz w:val="28"/>
          <w:szCs w:val="28"/>
        </w:rPr>
        <w:t xml:space="preserve"> районе. </w:t>
      </w:r>
    </w:p>
    <w:p w:rsidR="00507075" w:rsidRDefault="00507075" w:rsidP="00507075">
      <w:pPr>
        <w:spacing w:line="276" w:lineRule="auto"/>
        <w:ind w:firstLine="832"/>
        <w:jc w:val="both"/>
        <w:rPr>
          <w:sz w:val="28"/>
          <w:szCs w:val="28"/>
        </w:rPr>
      </w:pPr>
      <w:r>
        <w:rPr>
          <w:sz w:val="28"/>
          <w:szCs w:val="28"/>
        </w:rPr>
        <w:t>Предметом проверки являются:</w:t>
      </w:r>
    </w:p>
    <w:p w:rsidR="00507075" w:rsidRDefault="00507075" w:rsidP="0050707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бюджетные с</w:t>
      </w:r>
      <w:r w:rsidRPr="00992797">
        <w:rPr>
          <w:sz w:val="28"/>
          <w:szCs w:val="28"/>
        </w:rPr>
        <w:t xml:space="preserve">редства, направленные на </w:t>
      </w:r>
      <w:r>
        <w:rPr>
          <w:sz w:val="28"/>
          <w:szCs w:val="28"/>
        </w:rPr>
        <w:t xml:space="preserve">реализацию мероприятий по благоустройству сельских территорий в </w:t>
      </w:r>
      <w:proofErr w:type="spellStart"/>
      <w:r>
        <w:rPr>
          <w:sz w:val="28"/>
          <w:szCs w:val="28"/>
        </w:rPr>
        <w:t>Вятскополянском</w:t>
      </w:r>
      <w:proofErr w:type="spellEnd"/>
      <w:r>
        <w:rPr>
          <w:sz w:val="28"/>
          <w:szCs w:val="28"/>
        </w:rPr>
        <w:t xml:space="preserve"> районе в виде областной субсидии, средства населения и спонсоров, а также средства местного бюджета.</w:t>
      </w:r>
    </w:p>
    <w:p w:rsidR="00507075" w:rsidRPr="00992797" w:rsidRDefault="00507075" w:rsidP="0050707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279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92797">
        <w:rPr>
          <w:sz w:val="28"/>
          <w:szCs w:val="28"/>
        </w:rPr>
        <w:t>латежные и иные первичные документы, подтверждающие   расходование   средств бюджетов.</w:t>
      </w:r>
    </w:p>
    <w:p w:rsidR="00507075" w:rsidRDefault="00507075" w:rsidP="00507075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Объекты контроля:</w:t>
      </w:r>
    </w:p>
    <w:p w:rsidR="00507075" w:rsidRDefault="00507075" w:rsidP="00507075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</w:t>
      </w:r>
      <w:proofErr w:type="spellStart"/>
      <w:r w:rsidR="00E2382D">
        <w:rPr>
          <w:sz w:val="28"/>
          <w:szCs w:val="28"/>
        </w:rPr>
        <w:t>Старопинигер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507075" w:rsidRDefault="00507075" w:rsidP="00507075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</w:t>
      </w:r>
      <w:proofErr w:type="spellStart"/>
      <w:r w:rsidR="00E2382D">
        <w:rPr>
          <w:sz w:val="28"/>
          <w:szCs w:val="28"/>
        </w:rPr>
        <w:t>Чекашевского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E2382D" w:rsidRDefault="00E2382D" w:rsidP="00507075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238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Среднешунского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507075" w:rsidRDefault="00507075" w:rsidP="00507075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</w:t>
      </w:r>
      <w:proofErr w:type="spellStart"/>
      <w:r w:rsidR="00E2382D">
        <w:rPr>
          <w:sz w:val="28"/>
          <w:szCs w:val="28"/>
        </w:rPr>
        <w:t>Усть-Люгинского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07075" w:rsidRDefault="00507075" w:rsidP="00507075">
      <w:pPr>
        <w:spacing w:line="276" w:lineRule="auto"/>
        <w:ind w:firstLine="851"/>
        <w:jc w:val="both"/>
        <w:rPr>
          <w:sz w:val="28"/>
          <w:szCs w:val="28"/>
        </w:rPr>
      </w:pPr>
    </w:p>
    <w:p w:rsidR="00616764" w:rsidRDefault="00507075" w:rsidP="00616764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Проведённым контрольным мероприятием установлено, что в рамках реализации </w:t>
      </w:r>
      <w:r w:rsidR="00664B08">
        <w:rPr>
          <w:rFonts w:eastAsiaTheme="minorHAnsi"/>
          <w:sz w:val="28"/>
          <w:szCs w:val="28"/>
          <w:lang w:eastAsia="en-US"/>
        </w:rPr>
        <w:t xml:space="preserve">государственной программы Российской Федерации "Комплексное развитие сельских территорий", утвержденной постановлением Правительства Российской Федерации от 31.05.2019 N 696, подпрограммы «Комплексное развитие сельских территорий Кировской области государственной программы Кировской области «Развитие агропромышленного комплекса», утверждённой постановлением </w:t>
      </w:r>
      <w:r w:rsidR="00664B08">
        <w:rPr>
          <w:rFonts w:eastAsiaTheme="minorHAnsi"/>
          <w:sz w:val="28"/>
          <w:szCs w:val="28"/>
          <w:lang w:eastAsia="en-US"/>
        </w:rPr>
        <w:lastRenderedPageBreak/>
        <w:t xml:space="preserve">Правительства Кировской области от 23.12.2019 г. № 690-П на территории </w:t>
      </w:r>
      <w:proofErr w:type="spellStart"/>
      <w:r w:rsidR="00664B08">
        <w:rPr>
          <w:rFonts w:eastAsiaTheme="minorHAnsi"/>
          <w:sz w:val="28"/>
          <w:szCs w:val="28"/>
          <w:lang w:eastAsia="en-US"/>
        </w:rPr>
        <w:t>Вятскополянского</w:t>
      </w:r>
      <w:proofErr w:type="spellEnd"/>
      <w:r w:rsidR="00664B08">
        <w:rPr>
          <w:rFonts w:eastAsiaTheme="minorHAnsi"/>
          <w:sz w:val="28"/>
          <w:szCs w:val="28"/>
          <w:lang w:eastAsia="en-US"/>
        </w:rPr>
        <w:t xml:space="preserve"> района </w:t>
      </w:r>
      <w:r w:rsidR="00616764">
        <w:rPr>
          <w:rFonts w:eastAsiaTheme="minorHAnsi"/>
          <w:sz w:val="28"/>
          <w:szCs w:val="28"/>
          <w:lang w:eastAsia="en-US"/>
        </w:rPr>
        <w:t>за счёт средств федерального, областного, местного бюджетов и</w:t>
      </w:r>
      <w:proofErr w:type="gramEnd"/>
      <w:r w:rsidR="00616764">
        <w:rPr>
          <w:rFonts w:eastAsiaTheme="minorHAnsi"/>
          <w:sz w:val="28"/>
          <w:szCs w:val="28"/>
          <w:lang w:eastAsia="en-US"/>
        </w:rPr>
        <w:t xml:space="preserve"> внебюджетных источников были реализованы </w:t>
      </w:r>
      <w:r>
        <w:rPr>
          <w:bCs/>
          <w:sz w:val="28"/>
          <w:szCs w:val="28"/>
        </w:rPr>
        <w:t>мероприятий по благоустройству сельских территорий</w:t>
      </w:r>
      <w:r w:rsidR="0061676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616764" w:rsidRDefault="00616764" w:rsidP="00616764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ходе проверки было проверено </w:t>
      </w:r>
      <w:r w:rsidR="00E2382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сельских</w:t>
      </w:r>
      <w:proofErr w:type="gramEnd"/>
      <w:r>
        <w:rPr>
          <w:bCs/>
          <w:sz w:val="28"/>
          <w:szCs w:val="28"/>
        </w:rPr>
        <w:t xml:space="preserve"> поселения </w:t>
      </w:r>
      <w:proofErr w:type="spellStart"/>
      <w:r>
        <w:rPr>
          <w:bCs/>
          <w:sz w:val="28"/>
          <w:szCs w:val="28"/>
        </w:rPr>
        <w:t>Вятскополянского</w:t>
      </w:r>
      <w:proofErr w:type="spellEnd"/>
      <w:r>
        <w:rPr>
          <w:bCs/>
          <w:sz w:val="28"/>
          <w:szCs w:val="28"/>
        </w:rPr>
        <w:t xml:space="preserve"> района: </w:t>
      </w:r>
      <w:proofErr w:type="spellStart"/>
      <w:r>
        <w:rPr>
          <w:bCs/>
          <w:sz w:val="28"/>
          <w:szCs w:val="28"/>
        </w:rPr>
        <w:t>С</w:t>
      </w:r>
      <w:r w:rsidR="00E2382D">
        <w:rPr>
          <w:bCs/>
          <w:sz w:val="28"/>
          <w:szCs w:val="28"/>
        </w:rPr>
        <w:t>реднешунское</w:t>
      </w:r>
      <w:proofErr w:type="spellEnd"/>
      <w:r>
        <w:rPr>
          <w:bCs/>
          <w:sz w:val="28"/>
          <w:szCs w:val="28"/>
        </w:rPr>
        <w:t>,</w:t>
      </w:r>
      <w:r w:rsidR="00E2382D">
        <w:rPr>
          <w:bCs/>
          <w:sz w:val="28"/>
          <w:szCs w:val="28"/>
        </w:rPr>
        <w:t xml:space="preserve"> </w:t>
      </w:r>
      <w:proofErr w:type="spellStart"/>
      <w:r w:rsidR="00E2382D">
        <w:rPr>
          <w:bCs/>
          <w:sz w:val="28"/>
          <w:szCs w:val="28"/>
        </w:rPr>
        <w:t>Старопинигерское</w:t>
      </w:r>
      <w:proofErr w:type="spellEnd"/>
      <w:r w:rsidR="00E2382D">
        <w:rPr>
          <w:bCs/>
          <w:sz w:val="28"/>
          <w:szCs w:val="28"/>
        </w:rPr>
        <w:t xml:space="preserve">, </w:t>
      </w:r>
      <w:proofErr w:type="spellStart"/>
      <w:r w:rsidR="00E2382D">
        <w:rPr>
          <w:bCs/>
          <w:sz w:val="28"/>
          <w:szCs w:val="28"/>
        </w:rPr>
        <w:t>Чекашевское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 w:rsidR="00E2382D">
        <w:rPr>
          <w:bCs/>
          <w:sz w:val="28"/>
          <w:szCs w:val="28"/>
        </w:rPr>
        <w:t>Усть-Люгинское</w:t>
      </w:r>
      <w:proofErr w:type="spellEnd"/>
      <w:r>
        <w:rPr>
          <w:bCs/>
          <w:sz w:val="28"/>
          <w:szCs w:val="28"/>
        </w:rPr>
        <w:t xml:space="preserve"> сельские поселения.</w:t>
      </w:r>
    </w:p>
    <w:p w:rsidR="00507075" w:rsidRPr="00616764" w:rsidRDefault="00616764" w:rsidP="00616764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 рамках проверки установлено, что в вышеуказанных поселениях были реализованы </w:t>
      </w:r>
      <w:r w:rsidR="00051D2E">
        <w:rPr>
          <w:bCs/>
          <w:sz w:val="28"/>
          <w:szCs w:val="28"/>
        </w:rPr>
        <w:t>6</w:t>
      </w:r>
      <w:r w:rsidR="00664B08">
        <w:rPr>
          <w:bCs/>
          <w:sz w:val="28"/>
          <w:szCs w:val="28"/>
        </w:rPr>
        <w:t xml:space="preserve"> проектов </w:t>
      </w:r>
      <w:r>
        <w:rPr>
          <w:bCs/>
          <w:sz w:val="28"/>
          <w:szCs w:val="28"/>
        </w:rPr>
        <w:t xml:space="preserve">по благоустройству сельских территорий </w:t>
      </w:r>
      <w:r w:rsidR="00664B08">
        <w:rPr>
          <w:bCs/>
          <w:sz w:val="28"/>
          <w:szCs w:val="28"/>
        </w:rPr>
        <w:t xml:space="preserve">на общую сумму </w:t>
      </w:r>
      <w:r w:rsidR="004062B6">
        <w:rPr>
          <w:bCs/>
          <w:sz w:val="28"/>
          <w:szCs w:val="28"/>
        </w:rPr>
        <w:t>2 526,617</w:t>
      </w:r>
      <w:r w:rsidR="00664B08">
        <w:rPr>
          <w:bCs/>
          <w:sz w:val="28"/>
          <w:szCs w:val="28"/>
        </w:rPr>
        <w:t xml:space="preserve"> тыс. руб., в том числе:</w:t>
      </w:r>
    </w:p>
    <w:p w:rsidR="00664B08" w:rsidRDefault="00664B08" w:rsidP="00507075">
      <w:pPr>
        <w:autoSpaceDE w:val="0"/>
        <w:autoSpaceDN w:val="0"/>
        <w:adjustRightInd w:val="0"/>
        <w:spacing w:line="276" w:lineRule="auto"/>
        <w:ind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за счёт средств </w:t>
      </w:r>
      <w:r w:rsidR="00616764">
        <w:rPr>
          <w:bCs/>
          <w:sz w:val="28"/>
          <w:szCs w:val="28"/>
        </w:rPr>
        <w:t xml:space="preserve">федерального бюджета </w:t>
      </w:r>
      <w:r w:rsidR="004062B6">
        <w:rPr>
          <w:bCs/>
          <w:sz w:val="28"/>
          <w:szCs w:val="28"/>
        </w:rPr>
        <w:t>–</w:t>
      </w:r>
      <w:r w:rsidR="00616764">
        <w:rPr>
          <w:bCs/>
          <w:sz w:val="28"/>
          <w:szCs w:val="28"/>
        </w:rPr>
        <w:t xml:space="preserve"> </w:t>
      </w:r>
      <w:r w:rsidR="004062B6">
        <w:rPr>
          <w:bCs/>
          <w:sz w:val="28"/>
          <w:szCs w:val="28"/>
        </w:rPr>
        <w:t>1 680,129</w:t>
      </w:r>
      <w:r w:rsidR="00616764">
        <w:rPr>
          <w:bCs/>
          <w:sz w:val="28"/>
          <w:szCs w:val="28"/>
        </w:rPr>
        <w:t xml:space="preserve"> тыс. руб.;</w:t>
      </w:r>
    </w:p>
    <w:p w:rsidR="00616764" w:rsidRDefault="00616764" w:rsidP="00507075">
      <w:pPr>
        <w:autoSpaceDE w:val="0"/>
        <w:autoSpaceDN w:val="0"/>
        <w:adjustRightInd w:val="0"/>
        <w:spacing w:line="276" w:lineRule="auto"/>
        <w:ind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за счёт средств областного бюджета – </w:t>
      </w:r>
      <w:r w:rsidR="004062B6" w:rsidRPr="004062B6">
        <w:rPr>
          <w:bCs/>
          <w:sz w:val="28"/>
          <w:szCs w:val="28"/>
        </w:rPr>
        <w:t>88,47</w:t>
      </w:r>
      <w:r w:rsidRPr="004062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руб.;</w:t>
      </w:r>
    </w:p>
    <w:p w:rsidR="00616764" w:rsidRDefault="00616764" w:rsidP="00507075">
      <w:pPr>
        <w:autoSpaceDE w:val="0"/>
        <w:autoSpaceDN w:val="0"/>
        <w:adjustRightInd w:val="0"/>
        <w:spacing w:line="276" w:lineRule="auto"/>
        <w:ind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за счёт средств бюджетов поселений </w:t>
      </w:r>
      <w:r w:rsidRPr="004062B6">
        <w:rPr>
          <w:bCs/>
          <w:sz w:val="28"/>
          <w:szCs w:val="28"/>
        </w:rPr>
        <w:t xml:space="preserve">– </w:t>
      </w:r>
      <w:r w:rsidR="004062B6" w:rsidRPr="004062B6">
        <w:rPr>
          <w:bCs/>
          <w:sz w:val="28"/>
          <w:szCs w:val="28"/>
        </w:rPr>
        <w:t>173,047</w:t>
      </w:r>
      <w:r w:rsidRPr="004062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руб.;</w:t>
      </w:r>
    </w:p>
    <w:p w:rsidR="00616764" w:rsidRDefault="00616764" w:rsidP="00507075">
      <w:pPr>
        <w:autoSpaceDE w:val="0"/>
        <w:autoSpaceDN w:val="0"/>
        <w:adjustRightInd w:val="0"/>
        <w:spacing w:line="276" w:lineRule="auto"/>
        <w:ind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за счёт средств из внебюджетных источников (средства населения и спонсоров) – </w:t>
      </w:r>
      <w:r w:rsidR="004062B6" w:rsidRPr="004062B6">
        <w:rPr>
          <w:bCs/>
          <w:sz w:val="28"/>
          <w:szCs w:val="28"/>
        </w:rPr>
        <w:t>584,971</w:t>
      </w:r>
      <w:r w:rsidRPr="004062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руб.</w:t>
      </w:r>
    </w:p>
    <w:p w:rsidR="00616764" w:rsidRDefault="00616764" w:rsidP="00507075">
      <w:pPr>
        <w:autoSpaceDE w:val="0"/>
        <w:autoSpaceDN w:val="0"/>
        <w:adjustRightInd w:val="0"/>
        <w:spacing w:line="276" w:lineRule="auto"/>
        <w:ind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Также поселениями были израсходованы дополнительные средства, не входящие в стоимость проектов, но использованные на оплату </w:t>
      </w:r>
      <w:proofErr w:type="gramStart"/>
      <w:r>
        <w:rPr>
          <w:bCs/>
          <w:sz w:val="28"/>
          <w:szCs w:val="28"/>
        </w:rPr>
        <w:t>услуг проведения государственной экспертизы определения достоверности сметной стоимости проектов</w:t>
      </w:r>
      <w:proofErr w:type="gramEnd"/>
      <w:r>
        <w:rPr>
          <w:bCs/>
          <w:sz w:val="28"/>
          <w:szCs w:val="28"/>
        </w:rPr>
        <w:t xml:space="preserve"> и оплату услуг строительного контроля, на общую сумму </w:t>
      </w:r>
      <w:r w:rsidR="004062B6">
        <w:rPr>
          <w:bCs/>
          <w:sz w:val="28"/>
          <w:szCs w:val="28"/>
        </w:rPr>
        <w:t>34,615</w:t>
      </w:r>
      <w:r>
        <w:rPr>
          <w:bCs/>
          <w:sz w:val="28"/>
          <w:szCs w:val="28"/>
        </w:rPr>
        <w:t xml:space="preserve"> тыс. руб.</w:t>
      </w:r>
    </w:p>
    <w:p w:rsidR="00616764" w:rsidRDefault="00616764" w:rsidP="00507075">
      <w:pPr>
        <w:autoSpaceDE w:val="0"/>
        <w:autoSpaceDN w:val="0"/>
        <w:adjustRightInd w:val="0"/>
        <w:spacing w:line="276" w:lineRule="auto"/>
        <w:ind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поселениях были реализованы следующие проекты:</w:t>
      </w:r>
    </w:p>
    <w:p w:rsidR="00616764" w:rsidRDefault="00616764" w:rsidP="00507075">
      <w:pPr>
        <w:autoSpaceDE w:val="0"/>
        <w:autoSpaceDN w:val="0"/>
        <w:adjustRightInd w:val="0"/>
        <w:spacing w:line="276" w:lineRule="auto"/>
        <w:ind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</w:t>
      </w:r>
      <w:proofErr w:type="spellStart"/>
      <w:r>
        <w:rPr>
          <w:bCs/>
          <w:sz w:val="28"/>
          <w:szCs w:val="28"/>
        </w:rPr>
        <w:t>Средне</w:t>
      </w:r>
      <w:r w:rsidR="00051D2E">
        <w:rPr>
          <w:bCs/>
          <w:sz w:val="28"/>
          <w:szCs w:val="28"/>
        </w:rPr>
        <w:t>шун</w:t>
      </w:r>
      <w:r>
        <w:rPr>
          <w:bCs/>
          <w:sz w:val="28"/>
          <w:szCs w:val="28"/>
        </w:rPr>
        <w:t>ском</w:t>
      </w:r>
      <w:proofErr w:type="spellEnd"/>
      <w:r>
        <w:rPr>
          <w:bCs/>
          <w:sz w:val="28"/>
          <w:szCs w:val="28"/>
        </w:rPr>
        <w:t xml:space="preserve"> сельском поселении на сумму </w:t>
      </w:r>
      <w:r w:rsidR="00051D2E">
        <w:rPr>
          <w:bCs/>
          <w:sz w:val="28"/>
          <w:szCs w:val="28"/>
        </w:rPr>
        <w:t>300,0</w:t>
      </w:r>
      <w:r>
        <w:rPr>
          <w:bCs/>
          <w:sz w:val="28"/>
          <w:szCs w:val="28"/>
        </w:rPr>
        <w:t xml:space="preserve"> тыс. руб. были реализованы </w:t>
      </w:r>
      <w:r w:rsidR="00051D2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проект</w:t>
      </w:r>
      <w:r w:rsidR="00051D2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:</w:t>
      </w:r>
    </w:p>
    <w:p w:rsidR="00616764" w:rsidRDefault="00616764" w:rsidP="006167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2A7224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освещения дер. </w:t>
      </w:r>
      <w:proofErr w:type="spellStart"/>
      <w:r w:rsidR="002A7224">
        <w:rPr>
          <w:sz w:val="28"/>
          <w:szCs w:val="28"/>
        </w:rPr>
        <w:t>Сосмак</w:t>
      </w:r>
      <w:proofErr w:type="spellEnd"/>
      <w:r w:rsidR="00584A7B">
        <w:rPr>
          <w:sz w:val="28"/>
          <w:szCs w:val="28"/>
        </w:rPr>
        <w:t>;</w:t>
      </w:r>
    </w:p>
    <w:p w:rsidR="00616764" w:rsidRDefault="00616764" w:rsidP="006167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7224">
        <w:rPr>
          <w:sz w:val="28"/>
          <w:szCs w:val="28"/>
        </w:rPr>
        <w:t xml:space="preserve">организация освещения дер. Средние </w:t>
      </w:r>
      <w:proofErr w:type="spellStart"/>
      <w:r w:rsidR="002A7224">
        <w:rPr>
          <w:sz w:val="28"/>
          <w:szCs w:val="28"/>
        </w:rPr>
        <w:t>Шуни</w:t>
      </w:r>
      <w:proofErr w:type="spellEnd"/>
      <w:r w:rsidR="00584A7B">
        <w:rPr>
          <w:sz w:val="28"/>
          <w:szCs w:val="28"/>
        </w:rPr>
        <w:t>;</w:t>
      </w:r>
    </w:p>
    <w:p w:rsidR="00584A7B" w:rsidRDefault="00616764" w:rsidP="00584A7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7224">
        <w:rPr>
          <w:sz w:val="28"/>
          <w:szCs w:val="28"/>
        </w:rPr>
        <w:t xml:space="preserve">организация освещения дер. Нижние </w:t>
      </w:r>
      <w:proofErr w:type="spellStart"/>
      <w:r w:rsidR="002A7224">
        <w:rPr>
          <w:sz w:val="28"/>
          <w:szCs w:val="28"/>
        </w:rPr>
        <w:t>Шуни</w:t>
      </w:r>
      <w:proofErr w:type="spellEnd"/>
      <w:r w:rsidR="002A7224">
        <w:rPr>
          <w:sz w:val="28"/>
          <w:szCs w:val="28"/>
        </w:rPr>
        <w:t>.</w:t>
      </w:r>
    </w:p>
    <w:p w:rsidR="002A7224" w:rsidRDefault="002A7224" w:rsidP="00584A7B">
      <w:pPr>
        <w:spacing w:line="276" w:lineRule="auto"/>
        <w:ind w:firstLine="851"/>
        <w:jc w:val="both"/>
        <w:rPr>
          <w:sz w:val="28"/>
          <w:szCs w:val="28"/>
        </w:rPr>
      </w:pPr>
    </w:p>
    <w:p w:rsidR="00584A7B" w:rsidRDefault="00584A7B" w:rsidP="00584A7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</w:t>
      </w:r>
      <w:proofErr w:type="spellStart"/>
      <w:r w:rsidR="002A7224">
        <w:rPr>
          <w:sz w:val="28"/>
          <w:szCs w:val="28"/>
        </w:rPr>
        <w:t>Старопинигерском</w:t>
      </w:r>
      <w:proofErr w:type="spellEnd"/>
      <w:r>
        <w:rPr>
          <w:sz w:val="28"/>
          <w:szCs w:val="28"/>
        </w:rPr>
        <w:t xml:space="preserve"> сельском поселении был реализован 1 проект на сумму </w:t>
      </w:r>
      <w:r w:rsidR="002A7224">
        <w:rPr>
          <w:sz w:val="28"/>
          <w:szCs w:val="28"/>
        </w:rPr>
        <w:t>653,19</w:t>
      </w:r>
      <w:r>
        <w:rPr>
          <w:sz w:val="28"/>
          <w:szCs w:val="28"/>
        </w:rPr>
        <w:t xml:space="preserve"> тыс. руб. по </w:t>
      </w:r>
      <w:r w:rsidR="002A7224">
        <w:rPr>
          <w:sz w:val="28"/>
          <w:szCs w:val="28"/>
        </w:rPr>
        <w:t xml:space="preserve">монтажу светодиодных светильников уличного освещения в дер. Старый </w:t>
      </w:r>
      <w:proofErr w:type="spellStart"/>
      <w:r w:rsidR="002A7224">
        <w:rPr>
          <w:sz w:val="28"/>
          <w:szCs w:val="28"/>
        </w:rPr>
        <w:t>Пинигерь</w:t>
      </w:r>
      <w:proofErr w:type="spellEnd"/>
    </w:p>
    <w:p w:rsidR="00584A7B" w:rsidRDefault="00584A7B" w:rsidP="00584A7B">
      <w:pPr>
        <w:spacing w:line="276" w:lineRule="auto"/>
        <w:ind w:firstLine="851"/>
        <w:jc w:val="both"/>
        <w:rPr>
          <w:sz w:val="28"/>
          <w:szCs w:val="28"/>
        </w:rPr>
      </w:pPr>
    </w:p>
    <w:p w:rsidR="00584A7B" w:rsidRDefault="00584A7B" w:rsidP="00584A7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</w:t>
      </w:r>
      <w:proofErr w:type="spellStart"/>
      <w:r w:rsidR="002A7224">
        <w:rPr>
          <w:sz w:val="28"/>
          <w:szCs w:val="28"/>
        </w:rPr>
        <w:t>Чекашевском</w:t>
      </w:r>
      <w:proofErr w:type="spellEnd"/>
      <w:r>
        <w:rPr>
          <w:sz w:val="28"/>
          <w:szCs w:val="28"/>
        </w:rPr>
        <w:t xml:space="preserve"> сельском поселении был реализован </w:t>
      </w:r>
      <w:r w:rsidR="002A7224">
        <w:rPr>
          <w:sz w:val="28"/>
          <w:szCs w:val="28"/>
        </w:rPr>
        <w:t>1</w:t>
      </w:r>
      <w:r>
        <w:rPr>
          <w:sz w:val="28"/>
          <w:szCs w:val="28"/>
        </w:rPr>
        <w:t xml:space="preserve"> проект на сумму </w:t>
      </w:r>
      <w:r w:rsidR="002532D9">
        <w:rPr>
          <w:sz w:val="28"/>
          <w:szCs w:val="28"/>
        </w:rPr>
        <w:t>643,141</w:t>
      </w:r>
      <w:r>
        <w:rPr>
          <w:sz w:val="28"/>
          <w:szCs w:val="28"/>
        </w:rPr>
        <w:t xml:space="preserve"> тыс. руб.</w:t>
      </w:r>
      <w:r w:rsidR="002532D9">
        <w:rPr>
          <w:sz w:val="28"/>
          <w:szCs w:val="28"/>
        </w:rPr>
        <w:t xml:space="preserve"> «Обустройство детской спортивно-игровой площадки на территории Дома культуры дер. </w:t>
      </w:r>
      <w:proofErr w:type="spellStart"/>
      <w:r w:rsidR="002532D9">
        <w:rPr>
          <w:sz w:val="28"/>
          <w:szCs w:val="28"/>
        </w:rPr>
        <w:t>Чекашево</w:t>
      </w:r>
      <w:proofErr w:type="spellEnd"/>
      <w:r w:rsidR="002532D9">
        <w:rPr>
          <w:sz w:val="28"/>
          <w:szCs w:val="28"/>
        </w:rPr>
        <w:t>».</w:t>
      </w:r>
    </w:p>
    <w:p w:rsidR="002532D9" w:rsidRDefault="002532D9" w:rsidP="00584A7B">
      <w:pPr>
        <w:spacing w:line="276" w:lineRule="auto"/>
        <w:ind w:firstLine="851"/>
        <w:jc w:val="both"/>
        <w:rPr>
          <w:sz w:val="28"/>
          <w:szCs w:val="28"/>
        </w:rPr>
      </w:pPr>
    </w:p>
    <w:p w:rsidR="002532D9" w:rsidRDefault="002532D9" w:rsidP="002532D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</w:t>
      </w:r>
      <w:proofErr w:type="spellStart"/>
      <w:r>
        <w:rPr>
          <w:sz w:val="28"/>
          <w:szCs w:val="28"/>
        </w:rPr>
        <w:t>Усть-Люгинском</w:t>
      </w:r>
      <w:proofErr w:type="spellEnd"/>
      <w:r>
        <w:rPr>
          <w:sz w:val="28"/>
          <w:szCs w:val="28"/>
        </w:rPr>
        <w:t xml:space="preserve"> сельском поселении был реализован 1 проект на сумму </w:t>
      </w:r>
      <w:r w:rsidR="000A02EF">
        <w:rPr>
          <w:sz w:val="28"/>
          <w:szCs w:val="28"/>
        </w:rPr>
        <w:t>930,286</w:t>
      </w:r>
      <w:r>
        <w:rPr>
          <w:sz w:val="28"/>
          <w:szCs w:val="28"/>
        </w:rPr>
        <w:t xml:space="preserve"> тыс. руб. «Обустройство детской игровой площадки «Островок детства» в п. </w:t>
      </w:r>
      <w:proofErr w:type="spellStart"/>
      <w:r>
        <w:rPr>
          <w:sz w:val="28"/>
          <w:szCs w:val="28"/>
        </w:rPr>
        <w:t>Усть-Люга</w:t>
      </w:r>
      <w:proofErr w:type="spellEnd"/>
      <w:r>
        <w:rPr>
          <w:sz w:val="28"/>
          <w:szCs w:val="28"/>
        </w:rPr>
        <w:t>».</w:t>
      </w:r>
    </w:p>
    <w:p w:rsidR="002532D9" w:rsidRDefault="002532D9" w:rsidP="00584A7B">
      <w:pPr>
        <w:spacing w:line="276" w:lineRule="auto"/>
        <w:ind w:firstLine="851"/>
        <w:jc w:val="both"/>
        <w:rPr>
          <w:sz w:val="28"/>
          <w:szCs w:val="28"/>
        </w:rPr>
      </w:pPr>
    </w:p>
    <w:p w:rsidR="00584A7B" w:rsidRDefault="00584A7B" w:rsidP="00584A7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ходе контрольного мероприятия установлен ряд нарушений и замечаний:</w:t>
      </w:r>
    </w:p>
    <w:p w:rsidR="00584A7B" w:rsidRPr="00584A7B" w:rsidRDefault="00584A7B" w:rsidP="00584A7B">
      <w:pPr>
        <w:spacing w:line="276" w:lineRule="auto"/>
        <w:ind w:firstLine="851"/>
        <w:jc w:val="both"/>
        <w:rPr>
          <w:i/>
          <w:sz w:val="28"/>
          <w:szCs w:val="28"/>
          <w:u w:val="single"/>
        </w:rPr>
      </w:pPr>
      <w:r w:rsidRPr="00584A7B">
        <w:rPr>
          <w:i/>
          <w:sz w:val="28"/>
          <w:szCs w:val="28"/>
          <w:u w:val="single"/>
        </w:rPr>
        <w:lastRenderedPageBreak/>
        <w:t xml:space="preserve">В </w:t>
      </w:r>
      <w:proofErr w:type="spellStart"/>
      <w:r w:rsidR="002532D9">
        <w:rPr>
          <w:i/>
          <w:sz w:val="28"/>
          <w:szCs w:val="28"/>
          <w:u w:val="single"/>
        </w:rPr>
        <w:t>Среднешунском</w:t>
      </w:r>
      <w:proofErr w:type="spellEnd"/>
      <w:r w:rsidRPr="00584A7B">
        <w:rPr>
          <w:i/>
          <w:sz w:val="28"/>
          <w:szCs w:val="28"/>
          <w:u w:val="single"/>
        </w:rPr>
        <w:t xml:space="preserve"> сельском поселении:</w:t>
      </w:r>
    </w:p>
    <w:p w:rsidR="005A5C7A" w:rsidRPr="005A5C7A" w:rsidRDefault="005A5C7A" w:rsidP="005A5C7A">
      <w:pPr>
        <w:spacing w:line="276" w:lineRule="auto"/>
        <w:ind w:firstLine="851"/>
        <w:jc w:val="both"/>
        <w:rPr>
          <w:sz w:val="28"/>
          <w:szCs w:val="28"/>
        </w:rPr>
      </w:pPr>
      <w:r w:rsidRPr="005A5C7A">
        <w:rPr>
          <w:sz w:val="28"/>
          <w:szCs w:val="28"/>
        </w:rPr>
        <w:t>1. Из-за несвоевременного предоставления субсидии из областного бюджета были нарушены сроки оплаты работ в рамках заключённых муниципальных контрактов на 6 календарных дней.</w:t>
      </w:r>
    </w:p>
    <w:p w:rsidR="005A5C7A" w:rsidRPr="005A5C7A" w:rsidRDefault="005A5C7A" w:rsidP="005A5C7A">
      <w:pPr>
        <w:spacing w:line="276" w:lineRule="auto"/>
        <w:ind w:firstLine="851"/>
        <w:jc w:val="both"/>
        <w:rPr>
          <w:sz w:val="28"/>
          <w:szCs w:val="28"/>
        </w:rPr>
      </w:pPr>
      <w:r w:rsidRPr="005A5C7A">
        <w:rPr>
          <w:sz w:val="28"/>
          <w:szCs w:val="28"/>
        </w:rPr>
        <w:t>2. Администрацией поселения был нарушен срок подачи отчёта по расходованию средств субсидии за 2021 год, что является нарушением условий заключённого Соглашения о выделении субсидии.</w:t>
      </w:r>
    </w:p>
    <w:p w:rsidR="005A5C7A" w:rsidRPr="005A5C7A" w:rsidRDefault="005A5C7A" w:rsidP="005A5C7A">
      <w:pPr>
        <w:spacing w:line="276" w:lineRule="auto"/>
        <w:ind w:firstLine="851"/>
        <w:jc w:val="both"/>
        <w:rPr>
          <w:sz w:val="28"/>
          <w:szCs w:val="28"/>
        </w:rPr>
      </w:pPr>
      <w:r w:rsidRPr="005A5C7A">
        <w:rPr>
          <w:sz w:val="28"/>
          <w:szCs w:val="28"/>
        </w:rPr>
        <w:t>3. Установлены факты несоответствия требованиям муниципальных контрактов при оформлении приёмки выполненных работ.</w:t>
      </w:r>
    </w:p>
    <w:p w:rsidR="005A5C7A" w:rsidRPr="005A5C7A" w:rsidRDefault="005A5C7A" w:rsidP="005A5C7A">
      <w:pPr>
        <w:spacing w:line="276" w:lineRule="auto"/>
        <w:ind w:firstLine="851"/>
        <w:jc w:val="both"/>
        <w:rPr>
          <w:sz w:val="28"/>
          <w:szCs w:val="28"/>
        </w:rPr>
      </w:pPr>
      <w:r w:rsidRPr="005A5C7A">
        <w:rPr>
          <w:sz w:val="28"/>
          <w:szCs w:val="28"/>
        </w:rPr>
        <w:t>4. Не была проведена экспертиза выполненных работ в рамках заключённых муниципальных контрактов, что является нарушением Федерального закона № 44-ФЗ.</w:t>
      </w:r>
    </w:p>
    <w:p w:rsidR="00584A7B" w:rsidRPr="00870804" w:rsidRDefault="00584A7B" w:rsidP="00584A7B">
      <w:pPr>
        <w:spacing w:line="276" w:lineRule="auto"/>
        <w:ind w:firstLine="851"/>
        <w:jc w:val="both"/>
        <w:rPr>
          <w:b/>
          <w:i/>
          <w:sz w:val="16"/>
          <w:szCs w:val="16"/>
        </w:rPr>
      </w:pPr>
    </w:p>
    <w:p w:rsidR="00584A7B" w:rsidRPr="00584A7B" w:rsidRDefault="00584A7B" w:rsidP="00584A7B">
      <w:pPr>
        <w:spacing w:line="276" w:lineRule="auto"/>
        <w:ind w:firstLine="851"/>
        <w:jc w:val="both"/>
        <w:rPr>
          <w:i/>
          <w:sz w:val="28"/>
          <w:szCs w:val="28"/>
          <w:u w:val="single"/>
        </w:rPr>
      </w:pPr>
      <w:r w:rsidRPr="00584A7B">
        <w:rPr>
          <w:i/>
          <w:sz w:val="28"/>
          <w:szCs w:val="28"/>
          <w:u w:val="single"/>
        </w:rPr>
        <w:t xml:space="preserve">В </w:t>
      </w:r>
      <w:proofErr w:type="spellStart"/>
      <w:r w:rsidR="005A5C7A">
        <w:rPr>
          <w:i/>
          <w:sz w:val="28"/>
          <w:szCs w:val="28"/>
          <w:u w:val="single"/>
        </w:rPr>
        <w:t>Старопинигерском</w:t>
      </w:r>
      <w:proofErr w:type="spellEnd"/>
      <w:r w:rsidRPr="00584A7B">
        <w:rPr>
          <w:i/>
          <w:sz w:val="28"/>
          <w:szCs w:val="28"/>
          <w:u w:val="single"/>
        </w:rPr>
        <w:t xml:space="preserve"> сельском поселении:</w:t>
      </w:r>
    </w:p>
    <w:p w:rsidR="00B365F2" w:rsidRPr="00B365F2" w:rsidRDefault="00B365F2" w:rsidP="00B365F2">
      <w:pPr>
        <w:spacing w:line="276" w:lineRule="auto"/>
        <w:ind w:firstLine="851"/>
        <w:jc w:val="both"/>
        <w:rPr>
          <w:sz w:val="28"/>
          <w:szCs w:val="28"/>
        </w:rPr>
      </w:pPr>
      <w:r w:rsidRPr="00B365F2">
        <w:rPr>
          <w:sz w:val="28"/>
          <w:szCs w:val="28"/>
        </w:rPr>
        <w:t>1. При первоначальном планировании бюджетных ассигнований для реализации проекта, предусмотренных Соглашением, за счёт средств местного бюджета и внебюджетных источников занижена сумма на 50 072,0 руб., что является нарушением условия предоставления субсидии.</w:t>
      </w:r>
    </w:p>
    <w:p w:rsidR="00B365F2" w:rsidRPr="00B365F2" w:rsidRDefault="00B365F2" w:rsidP="00B365F2">
      <w:pPr>
        <w:spacing w:line="276" w:lineRule="auto"/>
        <w:ind w:firstLine="851"/>
        <w:jc w:val="both"/>
        <w:rPr>
          <w:sz w:val="28"/>
          <w:szCs w:val="28"/>
        </w:rPr>
      </w:pPr>
      <w:r w:rsidRPr="00B365F2">
        <w:rPr>
          <w:sz w:val="28"/>
          <w:szCs w:val="28"/>
        </w:rPr>
        <w:t>2. Установлена разница между общей суммой финансирования проекта в соответствии с Соглашением и фактической стоимостью проекта на сумму 47,0 руб.</w:t>
      </w:r>
    </w:p>
    <w:p w:rsidR="00B365F2" w:rsidRDefault="00B365F2" w:rsidP="00B365F2">
      <w:pPr>
        <w:spacing w:line="276" w:lineRule="auto"/>
        <w:ind w:firstLine="851"/>
        <w:jc w:val="both"/>
        <w:rPr>
          <w:sz w:val="28"/>
          <w:szCs w:val="28"/>
        </w:rPr>
      </w:pPr>
      <w:r w:rsidRPr="00B365F2">
        <w:rPr>
          <w:sz w:val="28"/>
          <w:szCs w:val="28"/>
        </w:rPr>
        <w:t>3. Выявлен факт просрочки оплаты работ на 7 дней в соответствии с условиями заключённых муниципальных контрактов.</w:t>
      </w:r>
    </w:p>
    <w:p w:rsidR="000A02EF" w:rsidRPr="00870804" w:rsidRDefault="000A02EF" w:rsidP="00B365F2">
      <w:pPr>
        <w:spacing w:line="276" w:lineRule="auto"/>
        <w:ind w:firstLine="851"/>
        <w:jc w:val="both"/>
        <w:rPr>
          <w:sz w:val="16"/>
          <w:szCs w:val="16"/>
        </w:rPr>
      </w:pPr>
    </w:p>
    <w:p w:rsidR="000A02EF" w:rsidRPr="00584A7B" w:rsidRDefault="000A02EF" w:rsidP="000A02EF">
      <w:pPr>
        <w:spacing w:line="276" w:lineRule="auto"/>
        <w:ind w:firstLine="851"/>
        <w:jc w:val="both"/>
        <w:rPr>
          <w:i/>
          <w:sz w:val="28"/>
          <w:szCs w:val="28"/>
          <w:u w:val="single"/>
        </w:rPr>
      </w:pPr>
      <w:r w:rsidRPr="00584A7B">
        <w:rPr>
          <w:i/>
          <w:sz w:val="28"/>
          <w:szCs w:val="28"/>
          <w:u w:val="single"/>
        </w:rPr>
        <w:t xml:space="preserve">В </w:t>
      </w:r>
      <w:proofErr w:type="spellStart"/>
      <w:r>
        <w:rPr>
          <w:i/>
          <w:sz w:val="28"/>
          <w:szCs w:val="28"/>
          <w:u w:val="single"/>
        </w:rPr>
        <w:t>Усть-Люгинском</w:t>
      </w:r>
      <w:proofErr w:type="spellEnd"/>
      <w:r w:rsidRPr="00584A7B">
        <w:rPr>
          <w:i/>
          <w:sz w:val="28"/>
          <w:szCs w:val="28"/>
          <w:u w:val="single"/>
        </w:rPr>
        <w:t xml:space="preserve"> сельском поселении:</w:t>
      </w:r>
    </w:p>
    <w:p w:rsidR="000A02EF" w:rsidRPr="000A02EF" w:rsidRDefault="000A02EF" w:rsidP="000A02EF">
      <w:pPr>
        <w:spacing w:line="276" w:lineRule="auto"/>
        <w:ind w:firstLine="851"/>
        <w:jc w:val="both"/>
        <w:rPr>
          <w:sz w:val="28"/>
          <w:szCs w:val="28"/>
        </w:rPr>
      </w:pPr>
      <w:r w:rsidRPr="000A02EF">
        <w:rPr>
          <w:sz w:val="28"/>
          <w:szCs w:val="28"/>
        </w:rPr>
        <w:t>1. Из-за несвоевременного предоставления субсидии из областного бюджета были нарушены сроки оплаты работ в рамках заключённых муниципальных контрактов на 3 и 20 рабочих дней.</w:t>
      </w:r>
    </w:p>
    <w:p w:rsidR="000A02EF" w:rsidRPr="000A02EF" w:rsidRDefault="000A02EF" w:rsidP="000A02EF">
      <w:pPr>
        <w:spacing w:line="276" w:lineRule="auto"/>
        <w:ind w:firstLine="851"/>
        <w:jc w:val="both"/>
        <w:rPr>
          <w:sz w:val="28"/>
          <w:szCs w:val="28"/>
        </w:rPr>
      </w:pPr>
      <w:r w:rsidRPr="000A02EF">
        <w:rPr>
          <w:sz w:val="28"/>
          <w:szCs w:val="28"/>
        </w:rPr>
        <w:t>2. Не была проведена экспертиза выполненных работ в рамках заключённых муниципальных контрактов, что является нарушением Федерального закона № 44-ФЗ.</w:t>
      </w:r>
    </w:p>
    <w:p w:rsidR="000A02EF" w:rsidRPr="000A02EF" w:rsidRDefault="000A02EF" w:rsidP="000A02EF">
      <w:pPr>
        <w:spacing w:line="276" w:lineRule="auto"/>
        <w:ind w:firstLine="851"/>
        <w:jc w:val="both"/>
        <w:rPr>
          <w:sz w:val="28"/>
          <w:szCs w:val="28"/>
        </w:rPr>
      </w:pPr>
      <w:r w:rsidRPr="000A02EF">
        <w:rPr>
          <w:sz w:val="28"/>
          <w:szCs w:val="28"/>
        </w:rPr>
        <w:t>3. При принятии к учёту сооружения «Детская игровая площадка «Островок детства» была произведена пересортица объектов, включаемых в состав основного средства, что искажает фактическое наличие объектов на детской площадке.</w:t>
      </w:r>
    </w:p>
    <w:p w:rsidR="000A02EF" w:rsidRPr="000A02EF" w:rsidRDefault="000A02EF" w:rsidP="000A02EF">
      <w:pPr>
        <w:spacing w:line="276" w:lineRule="auto"/>
        <w:ind w:firstLine="851"/>
        <w:jc w:val="both"/>
        <w:rPr>
          <w:sz w:val="28"/>
          <w:szCs w:val="28"/>
        </w:rPr>
      </w:pPr>
      <w:r w:rsidRPr="000A02EF">
        <w:rPr>
          <w:sz w:val="28"/>
          <w:szCs w:val="28"/>
        </w:rPr>
        <w:t>4. При оформлении инвентарной карточки основного средства «Детская игровая площадка «Островок детства» не указаны количественные характеристики включаемых объектов в данное основное средство.</w:t>
      </w:r>
    </w:p>
    <w:p w:rsidR="00584A7B" w:rsidRDefault="000A02EF" w:rsidP="00870804">
      <w:pPr>
        <w:spacing w:line="276" w:lineRule="auto"/>
        <w:ind w:firstLine="851"/>
        <w:jc w:val="both"/>
        <w:rPr>
          <w:sz w:val="28"/>
          <w:szCs w:val="28"/>
        </w:rPr>
      </w:pPr>
      <w:r w:rsidRPr="000A02EF">
        <w:rPr>
          <w:sz w:val="28"/>
          <w:szCs w:val="28"/>
        </w:rPr>
        <w:t>5. При принятии к учёту вышеуказанного основного средства была завышена его балансовая стоимость на сумму 36 487,2 руб., израсходованн</w:t>
      </w:r>
      <w:r w:rsidR="008F7933">
        <w:rPr>
          <w:sz w:val="28"/>
          <w:szCs w:val="28"/>
        </w:rPr>
        <w:t>ую</w:t>
      </w:r>
      <w:bookmarkStart w:id="0" w:name="_GoBack"/>
      <w:bookmarkEnd w:id="0"/>
      <w:r w:rsidRPr="000A02EF">
        <w:rPr>
          <w:sz w:val="28"/>
          <w:szCs w:val="28"/>
        </w:rPr>
        <w:t xml:space="preserve"> на оплату работ по  устройству наружного освещения детской игровой площадки.</w:t>
      </w:r>
    </w:p>
    <w:p w:rsidR="00584A7B" w:rsidRPr="00584A7B" w:rsidRDefault="00584A7B" w:rsidP="00584A7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proofErr w:type="spellStart"/>
      <w:r w:rsidR="00B365F2">
        <w:rPr>
          <w:sz w:val="28"/>
          <w:szCs w:val="28"/>
        </w:rPr>
        <w:t>Чекашевском</w:t>
      </w:r>
      <w:proofErr w:type="spellEnd"/>
      <w:r>
        <w:rPr>
          <w:sz w:val="28"/>
          <w:szCs w:val="28"/>
        </w:rPr>
        <w:t xml:space="preserve"> сельском поселении в ходе контрольного мероприятия замечаний не установлено.</w:t>
      </w:r>
    </w:p>
    <w:p w:rsidR="00584A7B" w:rsidRDefault="00584A7B" w:rsidP="00584A7B">
      <w:pPr>
        <w:spacing w:line="276" w:lineRule="auto"/>
        <w:ind w:firstLine="851"/>
        <w:jc w:val="both"/>
        <w:rPr>
          <w:sz w:val="28"/>
          <w:szCs w:val="28"/>
        </w:rPr>
      </w:pPr>
    </w:p>
    <w:p w:rsidR="00616764" w:rsidRDefault="00584A7B" w:rsidP="00507075">
      <w:pPr>
        <w:autoSpaceDE w:val="0"/>
        <w:autoSpaceDN w:val="0"/>
        <w:adjustRightInd w:val="0"/>
        <w:spacing w:line="276" w:lineRule="auto"/>
        <w:ind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 контрольного мероприятия были составлены следующие акты:</w:t>
      </w:r>
    </w:p>
    <w:p w:rsidR="00584A7B" w:rsidRDefault="00584A7B" w:rsidP="00507075">
      <w:pPr>
        <w:autoSpaceDE w:val="0"/>
        <w:autoSpaceDN w:val="0"/>
        <w:adjustRightInd w:val="0"/>
        <w:spacing w:line="276" w:lineRule="auto"/>
        <w:ind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акт проверки администрации </w:t>
      </w:r>
      <w:proofErr w:type="spellStart"/>
      <w:r w:rsidR="00B365F2">
        <w:rPr>
          <w:bCs/>
          <w:sz w:val="28"/>
          <w:szCs w:val="28"/>
        </w:rPr>
        <w:t>Старопинигер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сельского поселения от </w:t>
      </w:r>
      <w:r w:rsidR="00B365F2">
        <w:rPr>
          <w:bCs/>
          <w:sz w:val="28"/>
          <w:szCs w:val="28"/>
        </w:rPr>
        <w:t>21.10.2021</w:t>
      </w:r>
      <w:r>
        <w:rPr>
          <w:bCs/>
          <w:sz w:val="28"/>
          <w:szCs w:val="28"/>
        </w:rPr>
        <w:t xml:space="preserve"> г.;</w:t>
      </w:r>
    </w:p>
    <w:p w:rsidR="00584A7B" w:rsidRDefault="00584A7B" w:rsidP="00507075">
      <w:pPr>
        <w:autoSpaceDE w:val="0"/>
        <w:autoSpaceDN w:val="0"/>
        <w:adjustRightInd w:val="0"/>
        <w:spacing w:line="276" w:lineRule="auto"/>
        <w:ind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акт проверки администрации </w:t>
      </w:r>
      <w:proofErr w:type="spellStart"/>
      <w:r w:rsidR="00B365F2">
        <w:rPr>
          <w:bCs/>
          <w:sz w:val="28"/>
          <w:szCs w:val="28"/>
        </w:rPr>
        <w:t>Чекашев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сельского поселения от </w:t>
      </w:r>
      <w:r w:rsidR="00B365F2">
        <w:rPr>
          <w:bCs/>
          <w:sz w:val="28"/>
          <w:szCs w:val="28"/>
        </w:rPr>
        <w:t>27.10</w:t>
      </w:r>
      <w:r>
        <w:rPr>
          <w:bCs/>
          <w:sz w:val="28"/>
          <w:szCs w:val="28"/>
        </w:rPr>
        <w:t>.2021 г.;</w:t>
      </w:r>
    </w:p>
    <w:p w:rsidR="00584A7B" w:rsidRDefault="00584A7B" w:rsidP="00507075">
      <w:pPr>
        <w:autoSpaceDE w:val="0"/>
        <w:autoSpaceDN w:val="0"/>
        <w:adjustRightInd w:val="0"/>
        <w:spacing w:line="276" w:lineRule="auto"/>
        <w:ind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акт проверки администрации </w:t>
      </w:r>
      <w:proofErr w:type="spellStart"/>
      <w:r w:rsidR="00B365F2">
        <w:rPr>
          <w:bCs/>
          <w:sz w:val="28"/>
          <w:szCs w:val="28"/>
        </w:rPr>
        <w:t>Среднешунского</w:t>
      </w:r>
      <w:proofErr w:type="spellEnd"/>
      <w:r>
        <w:rPr>
          <w:bCs/>
          <w:sz w:val="28"/>
          <w:szCs w:val="28"/>
        </w:rPr>
        <w:t xml:space="preserve"> сельского поселения от </w:t>
      </w:r>
      <w:r w:rsidR="007272A5">
        <w:rPr>
          <w:bCs/>
          <w:sz w:val="28"/>
          <w:szCs w:val="28"/>
        </w:rPr>
        <w:t>29.10</w:t>
      </w:r>
      <w:r>
        <w:rPr>
          <w:bCs/>
          <w:sz w:val="28"/>
          <w:szCs w:val="28"/>
        </w:rPr>
        <w:t>.2021 г.</w:t>
      </w:r>
    </w:p>
    <w:p w:rsidR="007272A5" w:rsidRDefault="007272A5" w:rsidP="00507075">
      <w:pPr>
        <w:autoSpaceDE w:val="0"/>
        <w:autoSpaceDN w:val="0"/>
        <w:adjustRightInd w:val="0"/>
        <w:spacing w:line="276" w:lineRule="auto"/>
        <w:ind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акт проверки администрации </w:t>
      </w:r>
      <w:proofErr w:type="spellStart"/>
      <w:r>
        <w:rPr>
          <w:bCs/>
          <w:sz w:val="28"/>
          <w:szCs w:val="28"/>
        </w:rPr>
        <w:t>Усть-Люгинского</w:t>
      </w:r>
      <w:proofErr w:type="spellEnd"/>
      <w:r>
        <w:rPr>
          <w:bCs/>
          <w:sz w:val="28"/>
          <w:szCs w:val="28"/>
        </w:rPr>
        <w:t xml:space="preserve"> сельского поселения от 10.11.2021 г.</w:t>
      </w:r>
    </w:p>
    <w:p w:rsidR="00584A7B" w:rsidRDefault="00584A7B" w:rsidP="00507075">
      <w:pPr>
        <w:autoSpaceDE w:val="0"/>
        <w:autoSpaceDN w:val="0"/>
        <w:adjustRightInd w:val="0"/>
        <w:spacing w:line="276" w:lineRule="auto"/>
        <w:ind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 акты подписаны </w:t>
      </w:r>
      <w:r w:rsidR="009B26F7">
        <w:rPr>
          <w:bCs/>
          <w:sz w:val="28"/>
          <w:szCs w:val="28"/>
        </w:rPr>
        <w:t>главами администраций проверенных поселений.</w:t>
      </w:r>
    </w:p>
    <w:p w:rsidR="009B26F7" w:rsidRDefault="00294C97" w:rsidP="00507075">
      <w:pPr>
        <w:autoSpaceDE w:val="0"/>
        <w:autoSpaceDN w:val="0"/>
        <w:adjustRightInd w:val="0"/>
        <w:spacing w:line="276" w:lineRule="auto"/>
        <w:ind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Представления по итогам контрольного мероприятия не составлялись.</w:t>
      </w:r>
    </w:p>
    <w:p w:rsidR="00616764" w:rsidRDefault="00616764" w:rsidP="00507075">
      <w:pPr>
        <w:autoSpaceDE w:val="0"/>
        <w:autoSpaceDN w:val="0"/>
        <w:adjustRightInd w:val="0"/>
        <w:spacing w:line="276" w:lineRule="auto"/>
        <w:ind w:firstLine="902"/>
        <w:jc w:val="both"/>
        <w:rPr>
          <w:bCs/>
          <w:sz w:val="28"/>
          <w:szCs w:val="28"/>
        </w:rPr>
      </w:pPr>
    </w:p>
    <w:p w:rsidR="00507075" w:rsidRPr="009B26F7" w:rsidRDefault="00507075" w:rsidP="009B26F7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507075" w:rsidRDefault="00507075" w:rsidP="0050707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07075" w:rsidRDefault="00507075" w:rsidP="00507075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Консультант контрольно-</w:t>
      </w:r>
    </w:p>
    <w:p w:rsidR="00507075" w:rsidRDefault="00507075" w:rsidP="00507075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счётной комиссии                                                  </w:t>
      </w:r>
      <w:r w:rsidR="009B26F7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>И.Г. Соловьёва</w:t>
      </w:r>
    </w:p>
    <w:p w:rsidR="00A575EC" w:rsidRDefault="00A575EC" w:rsidP="00507075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:rsidR="00507075" w:rsidRDefault="00507075" w:rsidP="00507075">
      <w:pPr>
        <w:autoSpaceDE w:val="0"/>
        <w:autoSpaceDN w:val="0"/>
        <w:adjustRightInd w:val="0"/>
        <w:spacing w:line="276" w:lineRule="auto"/>
        <w:rPr>
          <w:bCs/>
          <w:sz w:val="12"/>
          <w:szCs w:val="12"/>
        </w:rPr>
      </w:pPr>
    </w:p>
    <w:p w:rsidR="00507075" w:rsidRDefault="00507075" w:rsidP="00507075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УТВЕРЖДЕНО:</w:t>
      </w:r>
    </w:p>
    <w:p w:rsidR="00507075" w:rsidRDefault="00507075" w:rsidP="00507075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контрольно-</w:t>
      </w:r>
    </w:p>
    <w:p w:rsidR="00507075" w:rsidRDefault="00507075" w:rsidP="00507075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счётной комиссии                                                  </w:t>
      </w:r>
      <w:r w:rsidR="009B26F7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С.Э. </w:t>
      </w:r>
      <w:proofErr w:type="spellStart"/>
      <w:r>
        <w:rPr>
          <w:bCs/>
          <w:sz w:val="28"/>
          <w:szCs w:val="28"/>
        </w:rPr>
        <w:t>Одинцева</w:t>
      </w:r>
      <w:proofErr w:type="spellEnd"/>
    </w:p>
    <w:p w:rsidR="00C341FC" w:rsidRDefault="00C341FC"/>
    <w:sectPr w:rsidR="00C341FC" w:rsidSect="005070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3C"/>
    <w:rsid w:val="00051D2E"/>
    <w:rsid w:val="000A02EF"/>
    <w:rsid w:val="002532D9"/>
    <w:rsid w:val="00294C97"/>
    <w:rsid w:val="002A7224"/>
    <w:rsid w:val="004062B6"/>
    <w:rsid w:val="00507075"/>
    <w:rsid w:val="00584A7B"/>
    <w:rsid w:val="005A5C7A"/>
    <w:rsid w:val="00616764"/>
    <w:rsid w:val="00664B08"/>
    <w:rsid w:val="007272A5"/>
    <w:rsid w:val="007810E9"/>
    <w:rsid w:val="00870804"/>
    <w:rsid w:val="008F7933"/>
    <w:rsid w:val="009B26F7"/>
    <w:rsid w:val="00A575EC"/>
    <w:rsid w:val="00B365F2"/>
    <w:rsid w:val="00BE3E3C"/>
    <w:rsid w:val="00C341FC"/>
    <w:rsid w:val="00E2382D"/>
    <w:rsid w:val="00E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2021-11-12T05:18:00Z</cp:lastPrinted>
  <dcterms:created xsi:type="dcterms:W3CDTF">2021-03-15T11:50:00Z</dcterms:created>
  <dcterms:modified xsi:type="dcterms:W3CDTF">2021-11-12T05:18:00Z</dcterms:modified>
</cp:coreProperties>
</file>