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7B4" w:rsidRPr="00F837B4" w:rsidRDefault="00F837B4" w:rsidP="00F837B4">
      <w:pPr>
        <w:shd w:val="clear" w:color="auto" w:fill="FFFFFF"/>
        <w:spacing w:after="0" w:line="240" w:lineRule="auto"/>
        <w:jc w:val="center"/>
        <w:rPr>
          <w:rFonts w:ascii="Times New Roman" w:eastAsia="Times New Roman" w:hAnsi="Times New Roman" w:cs="Times New Roman"/>
          <w:b/>
          <w:sz w:val="32"/>
          <w:szCs w:val="32"/>
          <w:lang w:eastAsia="ru-RU"/>
        </w:rPr>
      </w:pPr>
      <w:r w:rsidRPr="00F837B4">
        <w:rPr>
          <w:rFonts w:ascii="Times New Roman" w:eastAsia="Times New Roman" w:hAnsi="Times New Roman" w:cs="Times New Roman"/>
          <w:b/>
          <w:sz w:val="32"/>
          <w:szCs w:val="32"/>
          <w:lang w:eastAsia="ru-RU"/>
        </w:rPr>
        <w:t>МУ КОНТРОЛЬНО-СЧЁТНАЯ КОМИССИЯ</w:t>
      </w:r>
    </w:p>
    <w:p w:rsidR="00F837B4" w:rsidRPr="00F837B4" w:rsidRDefault="00F837B4" w:rsidP="00F837B4">
      <w:pPr>
        <w:shd w:val="clear" w:color="auto" w:fill="FFFFFF"/>
        <w:spacing w:after="0" w:line="240" w:lineRule="auto"/>
        <w:jc w:val="center"/>
        <w:rPr>
          <w:rFonts w:ascii="Times New Roman" w:eastAsia="Times New Roman" w:hAnsi="Times New Roman" w:cs="Times New Roman"/>
          <w:sz w:val="32"/>
          <w:szCs w:val="32"/>
          <w:lang w:eastAsia="ru-RU"/>
        </w:rPr>
      </w:pPr>
      <w:r w:rsidRPr="00F837B4">
        <w:rPr>
          <w:rFonts w:ascii="Times New Roman" w:eastAsia="Times New Roman" w:hAnsi="Times New Roman" w:cs="Times New Roman"/>
          <w:b/>
          <w:sz w:val="32"/>
          <w:szCs w:val="32"/>
          <w:lang w:eastAsia="ru-RU"/>
        </w:rPr>
        <w:t>ВЯТСКОПОЛЯНСКОГО РАЙОНА</w:t>
      </w:r>
    </w:p>
    <w:p w:rsidR="00F837B4" w:rsidRPr="00F837B4" w:rsidRDefault="00F837B4" w:rsidP="00F837B4">
      <w:pPr>
        <w:spacing w:after="0" w:line="240" w:lineRule="auto"/>
        <w:jc w:val="right"/>
        <w:rPr>
          <w:rFonts w:ascii="Times New Roman" w:eastAsia="Times New Roman" w:hAnsi="Times New Roman" w:cs="Times New Roman"/>
          <w:sz w:val="24"/>
          <w:szCs w:val="24"/>
          <w:lang w:eastAsia="ru-RU"/>
        </w:rPr>
      </w:pPr>
    </w:p>
    <w:p w:rsidR="00F837B4" w:rsidRPr="00F837B4" w:rsidRDefault="00F837B4" w:rsidP="00F837B4">
      <w:pPr>
        <w:spacing w:after="0" w:line="240" w:lineRule="auto"/>
        <w:jc w:val="right"/>
        <w:rPr>
          <w:rFonts w:ascii="Times New Roman" w:eastAsia="Times New Roman" w:hAnsi="Times New Roman" w:cs="Times New Roman"/>
          <w:sz w:val="24"/>
          <w:szCs w:val="24"/>
          <w:lang w:eastAsia="ru-RU"/>
        </w:rPr>
      </w:pPr>
    </w:p>
    <w:p w:rsidR="00F837B4" w:rsidRPr="00F837B4" w:rsidRDefault="00F837B4" w:rsidP="00F837B4">
      <w:pPr>
        <w:spacing w:after="0" w:line="240" w:lineRule="auto"/>
        <w:jc w:val="center"/>
        <w:rPr>
          <w:rFonts w:ascii="Times New Roman" w:eastAsia="Times New Roman" w:hAnsi="Times New Roman" w:cs="Times New Roman"/>
          <w:b/>
          <w:sz w:val="32"/>
          <w:szCs w:val="32"/>
          <w:lang w:eastAsia="ru-RU"/>
        </w:rPr>
      </w:pPr>
    </w:p>
    <w:p w:rsidR="00F837B4" w:rsidRPr="00F837B4" w:rsidRDefault="00F837B4" w:rsidP="00F837B4">
      <w:pPr>
        <w:spacing w:after="0" w:line="240" w:lineRule="auto"/>
        <w:jc w:val="center"/>
        <w:rPr>
          <w:rFonts w:ascii="Times New Roman" w:eastAsia="Times New Roman" w:hAnsi="Times New Roman" w:cs="Times New Roman"/>
          <w:b/>
          <w:sz w:val="32"/>
          <w:szCs w:val="32"/>
          <w:lang w:eastAsia="ru-RU"/>
        </w:rPr>
      </w:pPr>
    </w:p>
    <w:p w:rsidR="00F837B4" w:rsidRDefault="00F837B4" w:rsidP="00F837B4">
      <w:pPr>
        <w:spacing w:after="0" w:line="240" w:lineRule="auto"/>
        <w:jc w:val="center"/>
        <w:rPr>
          <w:rFonts w:ascii="Times New Roman" w:eastAsia="Times New Roman" w:hAnsi="Times New Roman" w:cs="Times New Roman"/>
          <w:b/>
          <w:sz w:val="32"/>
          <w:szCs w:val="32"/>
          <w:lang w:eastAsia="ru-RU"/>
        </w:rPr>
      </w:pPr>
    </w:p>
    <w:p w:rsidR="00F837B4" w:rsidRPr="00F837B4" w:rsidRDefault="00F837B4" w:rsidP="00F837B4">
      <w:pPr>
        <w:spacing w:after="0" w:line="240" w:lineRule="auto"/>
        <w:jc w:val="center"/>
        <w:rPr>
          <w:rFonts w:ascii="Times New Roman" w:eastAsia="Times New Roman" w:hAnsi="Times New Roman" w:cs="Times New Roman"/>
          <w:b/>
          <w:sz w:val="32"/>
          <w:szCs w:val="32"/>
          <w:lang w:eastAsia="ru-RU"/>
        </w:rPr>
      </w:pPr>
    </w:p>
    <w:p w:rsidR="00F837B4" w:rsidRPr="00F837B4" w:rsidRDefault="00F837B4" w:rsidP="00F837B4">
      <w:pPr>
        <w:spacing w:after="0" w:line="240" w:lineRule="auto"/>
        <w:jc w:val="center"/>
        <w:rPr>
          <w:rFonts w:ascii="Times New Roman" w:eastAsia="Times New Roman" w:hAnsi="Times New Roman" w:cs="Times New Roman"/>
          <w:b/>
          <w:sz w:val="32"/>
          <w:szCs w:val="32"/>
          <w:lang w:eastAsia="ru-RU"/>
        </w:rPr>
      </w:pPr>
    </w:p>
    <w:p w:rsidR="00F837B4" w:rsidRPr="00F837B4" w:rsidRDefault="00F837B4" w:rsidP="00F837B4">
      <w:pPr>
        <w:spacing w:after="0" w:line="240" w:lineRule="auto"/>
        <w:jc w:val="center"/>
        <w:rPr>
          <w:rFonts w:ascii="Times New Roman" w:eastAsia="Times New Roman" w:hAnsi="Times New Roman" w:cs="Times New Roman"/>
          <w:b/>
          <w:sz w:val="36"/>
          <w:szCs w:val="36"/>
          <w:lang w:eastAsia="ru-RU"/>
        </w:rPr>
      </w:pPr>
      <w:r w:rsidRPr="00F837B4">
        <w:rPr>
          <w:rFonts w:ascii="Times New Roman" w:eastAsia="Times New Roman" w:hAnsi="Times New Roman" w:cs="Times New Roman"/>
          <w:b/>
          <w:sz w:val="36"/>
          <w:szCs w:val="36"/>
          <w:lang w:eastAsia="ru-RU"/>
        </w:rPr>
        <w:t>СОД</w:t>
      </w:r>
    </w:p>
    <w:p w:rsidR="00F837B4" w:rsidRPr="00F837B4" w:rsidRDefault="00F837B4" w:rsidP="00F837B4">
      <w:pPr>
        <w:spacing w:after="0" w:line="240" w:lineRule="auto"/>
        <w:jc w:val="center"/>
        <w:rPr>
          <w:rFonts w:ascii="Times New Roman" w:eastAsia="Times New Roman" w:hAnsi="Times New Roman" w:cs="Times New Roman"/>
          <w:b/>
          <w:sz w:val="32"/>
          <w:szCs w:val="32"/>
          <w:lang w:eastAsia="ru-RU"/>
        </w:rPr>
      </w:pPr>
    </w:p>
    <w:p w:rsidR="00F837B4" w:rsidRPr="00F837B4" w:rsidRDefault="00F837B4" w:rsidP="00F837B4">
      <w:pPr>
        <w:spacing w:after="0" w:line="240" w:lineRule="auto"/>
        <w:jc w:val="center"/>
        <w:rPr>
          <w:rFonts w:ascii="Times New Roman" w:eastAsia="Times New Roman" w:hAnsi="Times New Roman" w:cs="Times New Roman"/>
          <w:b/>
          <w:sz w:val="36"/>
          <w:szCs w:val="36"/>
          <w:lang w:eastAsia="ru-RU"/>
        </w:rPr>
      </w:pPr>
      <w:r w:rsidRPr="00F837B4">
        <w:rPr>
          <w:rFonts w:ascii="Times New Roman" w:eastAsia="Times New Roman" w:hAnsi="Times New Roman" w:cs="Times New Roman"/>
          <w:b/>
          <w:sz w:val="36"/>
          <w:szCs w:val="36"/>
          <w:lang w:eastAsia="ru-RU"/>
        </w:rPr>
        <w:t>ПОДГОТОВКА  ГОДОВОГО ОТЧЁТА О ДЕЯТЕЛЬНОСТИ КОНТРОЛЬНО-СЧЁТНОЙ КОМИССИИ ВЯТСКОПОЛЯНСКОГО РАЙОНА</w:t>
      </w:r>
    </w:p>
    <w:p w:rsidR="00F837B4" w:rsidRPr="00F837B4" w:rsidRDefault="00F837B4" w:rsidP="00F837B4">
      <w:pPr>
        <w:spacing w:after="0" w:line="240" w:lineRule="auto"/>
        <w:jc w:val="center"/>
        <w:rPr>
          <w:rFonts w:ascii="Times New Roman" w:eastAsia="Times New Roman" w:hAnsi="Times New Roman" w:cs="Times New Roman"/>
          <w:b/>
          <w:sz w:val="32"/>
          <w:szCs w:val="32"/>
          <w:lang w:eastAsia="ru-RU"/>
        </w:rPr>
      </w:pPr>
    </w:p>
    <w:p w:rsidR="00F837B4" w:rsidRPr="00F837B4" w:rsidRDefault="00F837B4" w:rsidP="00F837B4">
      <w:pPr>
        <w:spacing w:after="0" w:line="240" w:lineRule="auto"/>
        <w:jc w:val="center"/>
        <w:rPr>
          <w:rFonts w:ascii="Times New Roman" w:eastAsia="Times New Roman" w:hAnsi="Times New Roman" w:cs="Times New Roman"/>
          <w:b/>
          <w:sz w:val="32"/>
          <w:szCs w:val="32"/>
          <w:lang w:eastAsia="ru-RU"/>
        </w:rPr>
      </w:pPr>
    </w:p>
    <w:p w:rsidR="00F837B4" w:rsidRPr="00F837B4" w:rsidRDefault="00F837B4" w:rsidP="00F837B4">
      <w:pPr>
        <w:spacing w:after="0" w:line="240" w:lineRule="auto"/>
        <w:jc w:val="center"/>
        <w:rPr>
          <w:rFonts w:ascii="Times New Roman" w:eastAsia="Times New Roman" w:hAnsi="Times New Roman" w:cs="Times New Roman"/>
          <w:b/>
          <w:sz w:val="32"/>
          <w:szCs w:val="32"/>
          <w:lang w:eastAsia="ru-RU"/>
        </w:rPr>
      </w:pPr>
    </w:p>
    <w:p w:rsidR="00F837B4" w:rsidRPr="00F837B4" w:rsidRDefault="00F837B4" w:rsidP="00F837B4">
      <w:pPr>
        <w:spacing w:after="0" w:line="240" w:lineRule="auto"/>
        <w:jc w:val="center"/>
        <w:rPr>
          <w:rFonts w:ascii="Times New Roman" w:eastAsia="Times New Roman" w:hAnsi="Times New Roman" w:cs="Times New Roman"/>
          <w:b/>
          <w:sz w:val="32"/>
          <w:szCs w:val="32"/>
          <w:lang w:eastAsia="ru-RU"/>
        </w:rPr>
      </w:pPr>
    </w:p>
    <w:p w:rsidR="00F837B4" w:rsidRPr="00F837B4" w:rsidRDefault="00F837B4" w:rsidP="00F837B4">
      <w:pPr>
        <w:spacing w:after="0" w:line="240" w:lineRule="auto"/>
        <w:jc w:val="center"/>
        <w:rPr>
          <w:rFonts w:ascii="Times New Roman" w:eastAsia="Times New Roman" w:hAnsi="Times New Roman" w:cs="Times New Roman"/>
          <w:b/>
          <w:sz w:val="32"/>
          <w:szCs w:val="32"/>
          <w:lang w:eastAsia="ru-RU"/>
        </w:rPr>
      </w:pPr>
    </w:p>
    <w:p w:rsidR="00F837B4" w:rsidRPr="00F837B4" w:rsidRDefault="00F837B4" w:rsidP="00F837B4">
      <w:pPr>
        <w:spacing w:after="0" w:line="240" w:lineRule="auto"/>
        <w:jc w:val="center"/>
        <w:rPr>
          <w:rFonts w:ascii="Times New Roman" w:eastAsia="Times New Roman" w:hAnsi="Times New Roman" w:cs="Times New Roman"/>
          <w:b/>
          <w:sz w:val="32"/>
          <w:szCs w:val="32"/>
          <w:lang w:eastAsia="ru-RU"/>
        </w:rPr>
      </w:pPr>
    </w:p>
    <w:p w:rsidR="00F837B4" w:rsidRPr="00F837B4" w:rsidRDefault="00F837B4" w:rsidP="00F837B4">
      <w:pPr>
        <w:spacing w:after="0" w:line="240" w:lineRule="auto"/>
        <w:jc w:val="center"/>
        <w:rPr>
          <w:rFonts w:ascii="Times New Roman" w:eastAsia="Times New Roman" w:hAnsi="Times New Roman" w:cs="Times New Roman"/>
          <w:b/>
          <w:sz w:val="32"/>
          <w:szCs w:val="32"/>
          <w:lang w:eastAsia="ru-RU"/>
        </w:rPr>
      </w:pPr>
    </w:p>
    <w:p w:rsidR="00F837B4" w:rsidRPr="00F837B4" w:rsidRDefault="00F837B4" w:rsidP="00F837B4">
      <w:pPr>
        <w:spacing w:after="0" w:line="240" w:lineRule="auto"/>
        <w:jc w:val="right"/>
        <w:rPr>
          <w:rFonts w:ascii="Times New Roman" w:eastAsia="Calibri" w:hAnsi="Times New Roman" w:cs="Times New Roman"/>
          <w:sz w:val="28"/>
          <w:szCs w:val="28"/>
        </w:rPr>
      </w:pPr>
      <w:r w:rsidRPr="00F837B4">
        <w:rPr>
          <w:rFonts w:ascii="Times New Roman" w:eastAsia="Calibri" w:hAnsi="Times New Roman" w:cs="Times New Roman"/>
          <w:sz w:val="28"/>
          <w:szCs w:val="28"/>
        </w:rPr>
        <w:t>Утвержден</w:t>
      </w:r>
    </w:p>
    <w:p w:rsidR="00F837B4" w:rsidRPr="00F837B4" w:rsidRDefault="00F837B4" w:rsidP="00F837B4">
      <w:pPr>
        <w:spacing w:after="0" w:line="240" w:lineRule="auto"/>
        <w:jc w:val="right"/>
        <w:rPr>
          <w:rFonts w:ascii="Times New Roman" w:eastAsia="Calibri" w:hAnsi="Times New Roman" w:cs="Times New Roman"/>
          <w:sz w:val="28"/>
          <w:szCs w:val="28"/>
        </w:rPr>
      </w:pPr>
      <w:r w:rsidRPr="00F837B4">
        <w:rPr>
          <w:rFonts w:ascii="Times New Roman" w:eastAsia="Calibri" w:hAnsi="Times New Roman" w:cs="Times New Roman"/>
          <w:sz w:val="28"/>
          <w:szCs w:val="28"/>
        </w:rPr>
        <w:t xml:space="preserve">распоряжением </w:t>
      </w:r>
    </w:p>
    <w:p w:rsidR="00F837B4" w:rsidRPr="00F837B4" w:rsidRDefault="00F837B4" w:rsidP="00F837B4">
      <w:pPr>
        <w:spacing w:after="0" w:line="240" w:lineRule="auto"/>
        <w:jc w:val="right"/>
        <w:rPr>
          <w:rFonts w:ascii="Times New Roman" w:eastAsia="Calibri" w:hAnsi="Times New Roman" w:cs="Times New Roman"/>
          <w:sz w:val="28"/>
          <w:szCs w:val="28"/>
        </w:rPr>
      </w:pPr>
      <w:r w:rsidRPr="00F837B4">
        <w:rPr>
          <w:rFonts w:ascii="Times New Roman" w:eastAsia="Calibri" w:hAnsi="Times New Roman" w:cs="Times New Roman"/>
          <w:sz w:val="28"/>
          <w:szCs w:val="28"/>
        </w:rPr>
        <w:t xml:space="preserve">Контрольно-счётной </w:t>
      </w:r>
    </w:p>
    <w:p w:rsidR="00F837B4" w:rsidRPr="00F837B4" w:rsidRDefault="00F837B4" w:rsidP="00F837B4">
      <w:pPr>
        <w:spacing w:after="0" w:line="240" w:lineRule="auto"/>
        <w:jc w:val="right"/>
        <w:rPr>
          <w:rFonts w:ascii="Times New Roman" w:eastAsia="Calibri" w:hAnsi="Times New Roman" w:cs="Times New Roman"/>
          <w:sz w:val="28"/>
          <w:szCs w:val="28"/>
        </w:rPr>
      </w:pPr>
      <w:r w:rsidRPr="00F837B4">
        <w:rPr>
          <w:rFonts w:ascii="Times New Roman" w:eastAsia="Calibri" w:hAnsi="Times New Roman" w:cs="Times New Roman"/>
          <w:sz w:val="28"/>
          <w:szCs w:val="28"/>
        </w:rPr>
        <w:t>комиссии</w:t>
      </w:r>
    </w:p>
    <w:p w:rsidR="00F837B4" w:rsidRPr="00F837B4" w:rsidRDefault="00F837B4" w:rsidP="00F837B4">
      <w:pPr>
        <w:spacing w:after="0" w:line="240" w:lineRule="auto"/>
        <w:jc w:val="right"/>
        <w:rPr>
          <w:rFonts w:ascii="Times New Roman" w:eastAsia="Calibri" w:hAnsi="Times New Roman" w:cs="Times New Roman"/>
          <w:sz w:val="28"/>
          <w:szCs w:val="28"/>
        </w:rPr>
      </w:pPr>
      <w:proofErr w:type="spellStart"/>
      <w:r w:rsidRPr="00F837B4">
        <w:rPr>
          <w:rFonts w:ascii="Times New Roman" w:eastAsia="Calibri" w:hAnsi="Times New Roman" w:cs="Times New Roman"/>
          <w:sz w:val="28"/>
          <w:szCs w:val="28"/>
        </w:rPr>
        <w:t>Вятскополянского</w:t>
      </w:r>
      <w:proofErr w:type="spellEnd"/>
      <w:r w:rsidRPr="00F837B4">
        <w:rPr>
          <w:rFonts w:ascii="Times New Roman" w:eastAsia="Calibri" w:hAnsi="Times New Roman" w:cs="Times New Roman"/>
          <w:sz w:val="28"/>
          <w:szCs w:val="28"/>
        </w:rPr>
        <w:t xml:space="preserve"> </w:t>
      </w:r>
    </w:p>
    <w:p w:rsidR="00F837B4" w:rsidRPr="00F837B4" w:rsidRDefault="00F837B4" w:rsidP="00F837B4">
      <w:pPr>
        <w:spacing w:after="0" w:line="240" w:lineRule="auto"/>
        <w:jc w:val="right"/>
        <w:rPr>
          <w:rFonts w:ascii="Times New Roman" w:eastAsia="Calibri" w:hAnsi="Times New Roman" w:cs="Times New Roman"/>
          <w:sz w:val="28"/>
          <w:szCs w:val="28"/>
        </w:rPr>
      </w:pPr>
      <w:r w:rsidRPr="00F837B4">
        <w:rPr>
          <w:rFonts w:ascii="Times New Roman" w:eastAsia="Calibri" w:hAnsi="Times New Roman" w:cs="Times New Roman"/>
          <w:sz w:val="28"/>
          <w:szCs w:val="28"/>
        </w:rPr>
        <w:t>муниципального района</w:t>
      </w:r>
    </w:p>
    <w:p w:rsidR="00F837B4" w:rsidRPr="00F837B4" w:rsidRDefault="00F837B4" w:rsidP="00F837B4">
      <w:pPr>
        <w:spacing w:after="0" w:line="240" w:lineRule="auto"/>
        <w:jc w:val="right"/>
        <w:rPr>
          <w:rFonts w:ascii="Times New Roman" w:eastAsia="Calibri" w:hAnsi="Times New Roman" w:cs="Times New Roman"/>
          <w:sz w:val="28"/>
          <w:szCs w:val="28"/>
        </w:rPr>
      </w:pPr>
      <w:r w:rsidRPr="00F837B4">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 xml:space="preserve">29.03.2019 </w:t>
      </w:r>
      <w:r w:rsidRPr="00F837B4">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24</w:t>
      </w:r>
    </w:p>
    <w:p w:rsidR="00F837B4" w:rsidRPr="00F837B4" w:rsidRDefault="00F837B4" w:rsidP="00F837B4">
      <w:pPr>
        <w:spacing w:after="0" w:line="240" w:lineRule="auto"/>
        <w:jc w:val="right"/>
        <w:rPr>
          <w:rFonts w:ascii="Times New Roman" w:eastAsia="Times New Roman" w:hAnsi="Times New Roman" w:cs="Times New Roman"/>
          <w:sz w:val="28"/>
          <w:szCs w:val="28"/>
          <w:lang w:eastAsia="ru-RU"/>
        </w:rPr>
      </w:pPr>
    </w:p>
    <w:p w:rsidR="00F837B4" w:rsidRPr="00F837B4" w:rsidRDefault="00F837B4" w:rsidP="00F837B4">
      <w:pPr>
        <w:spacing w:after="0" w:line="240" w:lineRule="auto"/>
        <w:jc w:val="right"/>
        <w:rPr>
          <w:rFonts w:ascii="Times New Roman" w:eastAsia="Times New Roman" w:hAnsi="Times New Roman" w:cs="Times New Roman"/>
          <w:sz w:val="28"/>
          <w:szCs w:val="28"/>
          <w:lang w:eastAsia="ru-RU"/>
        </w:rPr>
      </w:pPr>
    </w:p>
    <w:p w:rsidR="00F837B4" w:rsidRPr="00F837B4" w:rsidRDefault="00F837B4" w:rsidP="00F837B4">
      <w:pPr>
        <w:spacing w:after="0" w:line="240" w:lineRule="auto"/>
        <w:jc w:val="right"/>
        <w:rPr>
          <w:rFonts w:ascii="Times New Roman" w:eastAsia="Times New Roman" w:hAnsi="Times New Roman" w:cs="Times New Roman"/>
          <w:sz w:val="28"/>
          <w:szCs w:val="28"/>
          <w:lang w:eastAsia="ru-RU"/>
        </w:rPr>
      </w:pPr>
    </w:p>
    <w:p w:rsidR="00F837B4" w:rsidRPr="00F837B4" w:rsidRDefault="00F837B4" w:rsidP="00F837B4">
      <w:pPr>
        <w:spacing w:after="0" w:line="240" w:lineRule="auto"/>
        <w:jc w:val="right"/>
        <w:rPr>
          <w:rFonts w:ascii="Times New Roman" w:eastAsia="Times New Roman" w:hAnsi="Times New Roman" w:cs="Times New Roman"/>
          <w:sz w:val="28"/>
          <w:szCs w:val="28"/>
          <w:lang w:eastAsia="ru-RU"/>
        </w:rPr>
      </w:pPr>
    </w:p>
    <w:p w:rsidR="00F837B4" w:rsidRPr="00F837B4" w:rsidRDefault="00F837B4" w:rsidP="00F837B4">
      <w:pPr>
        <w:spacing w:after="0" w:line="240" w:lineRule="auto"/>
        <w:jc w:val="right"/>
        <w:rPr>
          <w:rFonts w:ascii="Times New Roman" w:eastAsia="Times New Roman" w:hAnsi="Times New Roman" w:cs="Times New Roman"/>
          <w:sz w:val="28"/>
          <w:szCs w:val="28"/>
          <w:lang w:eastAsia="ru-RU"/>
        </w:rPr>
      </w:pPr>
    </w:p>
    <w:p w:rsidR="00F837B4" w:rsidRPr="00F837B4" w:rsidRDefault="00F837B4" w:rsidP="00F837B4">
      <w:pPr>
        <w:spacing w:after="0" w:line="240" w:lineRule="auto"/>
        <w:jc w:val="right"/>
        <w:rPr>
          <w:rFonts w:ascii="Times New Roman" w:eastAsia="Times New Roman" w:hAnsi="Times New Roman" w:cs="Times New Roman"/>
          <w:sz w:val="28"/>
          <w:szCs w:val="28"/>
          <w:lang w:eastAsia="ru-RU"/>
        </w:rPr>
      </w:pPr>
    </w:p>
    <w:p w:rsidR="00F837B4" w:rsidRPr="00F837B4" w:rsidRDefault="00F837B4" w:rsidP="00F837B4">
      <w:pPr>
        <w:spacing w:after="0" w:line="240" w:lineRule="auto"/>
        <w:jc w:val="right"/>
        <w:rPr>
          <w:rFonts w:ascii="Times New Roman" w:eastAsia="Times New Roman" w:hAnsi="Times New Roman" w:cs="Times New Roman"/>
          <w:sz w:val="28"/>
          <w:szCs w:val="28"/>
          <w:lang w:eastAsia="ru-RU"/>
        </w:rPr>
      </w:pPr>
    </w:p>
    <w:p w:rsidR="00F837B4" w:rsidRPr="00F837B4" w:rsidRDefault="00F837B4" w:rsidP="00F837B4">
      <w:pPr>
        <w:spacing w:after="0" w:line="240" w:lineRule="auto"/>
        <w:jc w:val="right"/>
        <w:rPr>
          <w:rFonts w:ascii="Times New Roman" w:eastAsia="Times New Roman" w:hAnsi="Times New Roman" w:cs="Times New Roman"/>
          <w:sz w:val="28"/>
          <w:szCs w:val="28"/>
          <w:lang w:eastAsia="ru-RU"/>
        </w:rPr>
      </w:pPr>
    </w:p>
    <w:p w:rsidR="00F837B4" w:rsidRPr="00F837B4" w:rsidRDefault="00F837B4" w:rsidP="00F837B4">
      <w:pPr>
        <w:spacing w:after="0" w:line="240" w:lineRule="auto"/>
        <w:jc w:val="right"/>
        <w:rPr>
          <w:rFonts w:ascii="Times New Roman" w:eastAsia="Times New Roman" w:hAnsi="Times New Roman" w:cs="Times New Roman"/>
          <w:sz w:val="28"/>
          <w:szCs w:val="28"/>
          <w:lang w:eastAsia="ru-RU"/>
        </w:rPr>
      </w:pPr>
    </w:p>
    <w:p w:rsidR="00F837B4" w:rsidRPr="00F837B4" w:rsidRDefault="00F837B4" w:rsidP="00F837B4">
      <w:pPr>
        <w:spacing w:after="0" w:line="240" w:lineRule="auto"/>
        <w:jc w:val="right"/>
        <w:rPr>
          <w:rFonts w:ascii="Times New Roman" w:eastAsia="Times New Roman" w:hAnsi="Times New Roman" w:cs="Times New Roman"/>
          <w:sz w:val="28"/>
          <w:szCs w:val="28"/>
          <w:lang w:eastAsia="ru-RU"/>
        </w:rPr>
      </w:pPr>
    </w:p>
    <w:p w:rsidR="00F837B4" w:rsidRPr="00F837B4" w:rsidRDefault="00F837B4" w:rsidP="00F837B4">
      <w:pPr>
        <w:spacing w:after="0" w:line="240" w:lineRule="auto"/>
        <w:jc w:val="center"/>
        <w:rPr>
          <w:rFonts w:ascii="Times New Roman" w:eastAsia="Times New Roman" w:hAnsi="Times New Roman" w:cs="Times New Roman"/>
          <w:b/>
          <w:sz w:val="28"/>
          <w:szCs w:val="28"/>
          <w:lang w:eastAsia="ru-RU"/>
        </w:rPr>
      </w:pPr>
      <w:r w:rsidRPr="00F837B4">
        <w:rPr>
          <w:rFonts w:ascii="Times New Roman" w:eastAsia="Times New Roman" w:hAnsi="Times New Roman" w:cs="Times New Roman"/>
          <w:b/>
          <w:sz w:val="28"/>
          <w:szCs w:val="28"/>
          <w:lang w:eastAsia="ru-RU"/>
        </w:rPr>
        <w:t>2019 год</w:t>
      </w:r>
    </w:p>
    <w:p w:rsidR="00F837B4" w:rsidRPr="00F837B4" w:rsidRDefault="00F837B4" w:rsidP="00F837B4">
      <w:pPr>
        <w:spacing w:after="0" w:line="240" w:lineRule="auto"/>
        <w:jc w:val="center"/>
        <w:rPr>
          <w:rFonts w:ascii="Times New Roman" w:eastAsia="Times New Roman" w:hAnsi="Times New Roman" w:cs="Times New Roman"/>
          <w:sz w:val="28"/>
          <w:szCs w:val="28"/>
          <w:lang w:eastAsia="ru-RU"/>
        </w:rPr>
      </w:pPr>
    </w:p>
    <w:p w:rsidR="00F837B4" w:rsidRPr="00F837B4" w:rsidRDefault="00F837B4" w:rsidP="00F837B4">
      <w:pPr>
        <w:spacing w:after="0" w:line="240" w:lineRule="auto"/>
        <w:jc w:val="center"/>
        <w:rPr>
          <w:rFonts w:ascii="Times New Roman" w:eastAsia="Times New Roman" w:hAnsi="Times New Roman" w:cs="Times New Roman"/>
          <w:sz w:val="28"/>
          <w:szCs w:val="28"/>
          <w:lang w:eastAsia="ru-RU"/>
        </w:rPr>
      </w:pPr>
    </w:p>
    <w:p w:rsidR="00F837B4" w:rsidRPr="00F837B4" w:rsidRDefault="00F837B4" w:rsidP="00F837B4">
      <w:pPr>
        <w:spacing w:after="0" w:line="240" w:lineRule="auto"/>
        <w:jc w:val="center"/>
        <w:rPr>
          <w:rFonts w:ascii="Times New Roman" w:eastAsia="Times New Roman" w:hAnsi="Times New Roman" w:cs="Times New Roman"/>
          <w:sz w:val="28"/>
          <w:szCs w:val="28"/>
          <w:lang w:eastAsia="ru-RU"/>
        </w:rPr>
      </w:pPr>
    </w:p>
    <w:p w:rsidR="00F837B4" w:rsidRPr="00F837B4" w:rsidRDefault="00F837B4" w:rsidP="00F837B4">
      <w:pPr>
        <w:spacing w:after="0" w:line="240" w:lineRule="auto"/>
        <w:jc w:val="center"/>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lastRenderedPageBreak/>
        <w:t>Содержание</w:t>
      </w:r>
    </w:p>
    <w:p w:rsidR="00F837B4" w:rsidRPr="00F837B4" w:rsidRDefault="00F837B4" w:rsidP="00F837B4">
      <w:pPr>
        <w:spacing w:after="0" w:line="240" w:lineRule="auto"/>
        <w:jc w:val="center"/>
        <w:rPr>
          <w:rFonts w:ascii="Times New Roman" w:eastAsia="Times New Roman" w:hAnsi="Times New Roman" w:cs="Times New Roman"/>
          <w:sz w:val="28"/>
          <w:szCs w:val="28"/>
          <w:lang w:eastAsia="ru-RU"/>
        </w:rPr>
      </w:pPr>
    </w:p>
    <w:p w:rsidR="00F837B4" w:rsidRPr="00F837B4" w:rsidRDefault="00F837B4" w:rsidP="00F837B4">
      <w:pPr>
        <w:spacing w:after="0" w:line="240" w:lineRule="auto"/>
        <w:jc w:val="center"/>
        <w:rPr>
          <w:rFonts w:ascii="Times New Roman" w:eastAsia="Times New Roman" w:hAnsi="Times New Roman" w:cs="Times New Roman"/>
          <w:sz w:val="28"/>
          <w:szCs w:val="28"/>
          <w:lang w:eastAsia="ru-RU"/>
        </w:rPr>
      </w:pPr>
    </w:p>
    <w:p w:rsidR="00F837B4" w:rsidRPr="00F837B4" w:rsidRDefault="00F837B4" w:rsidP="00F837B4">
      <w:pPr>
        <w:spacing w:after="0" w:line="240" w:lineRule="auto"/>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1.  Общие положения                                                                                            3</w:t>
      </w:r>
    </w:p>
    <w:p w:rsidR="00F837B4" w:rsidRPr="00F837B4" w:rsidRDefault="00F837B4" w:rsidP="00F837B4">
      <w:pPr>
        <w:widowControl w:val="0"/>
        <w:spacing w:before="360" w:after="120" w:line="240" w:lineRule="auto"/>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2. </w:t>
      </w:r>
      <w:r>
        <w:rPr>
          <w:rFonts w:ascii="Times New Roman" w:eastAsia="Times New Roman" w:hAnsi="Times New Roman" w:cs="Times New Roman"/>
          <w:sz w:val="28"/>
          <w:szCs w:val="28"/>
          <w:lang w:eastAsia="ru-RU"/>
        </w:rPr>
        <w:t xml:space="preserve">Структура и содержание отчёта                                      </w:t>
      </w:r>
      <w:r w:rsidRPr="00F83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w:t>
      </w:r>
    </w:p>
    <w:p w:rsidR="00F837B4" w:rsidRPr="00F837B4" w:rsidRDefault="00F837B4" w:rsidP="00F837B4">
      <w:pPr>
        <w:spacing w:before="240" w:after="120" w:line="240" w:lineRule="auto"/>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3. </w:t>
      </w:r>
      <w:r>
        <w:rPr>
          <w:rFonts w:ascii="Times New Roman" w:eastAsia="Times New Roman" w:hAnsi="Times New Roman" w:cs="Times New Roman"/>
          <w:sz w:val="28"/>
          <w:szCs w:val="28"/>
          <w:lang w:eastAsia="ru-RU"/>
        </w:rPr>
        <w:t>Порядок подготовки, утверждения отчёта                                                        6</w:t>
      </w: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Pr="00F837B4" w:rsidRDefault="00F837B4" w:rsidP="00F837B4">
      <w:pPr>
        <w:spacing w:before="240" w:after="120" w:line="240" w:lineRule="auto"/>
        <w:ind w:left="-11"/>
        <w:jc w:val="center"/>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rPr>
          <w:rFonts w:ascii="Times New Roman" w:eastAsia="Times New Roman" w:hAnsi="Times New Roman" w:cs="Times New Roman"/>
          <w:b/>
          <w:sz w:val="28"/>
          <w:szCs w:val="28"/>
          <w:lang w:eastAsia="ru-RU"/>
        </w:rPr>
      </w:pPr>
    </w:p>
    <w:p w:rsidR="00F837B4" w:rsidRPr="00F837B4" w:rsidRDefault="00F837B4" w:rsidP="00F837B4">
      <w:pPr>
        <w:spacing w:after="0" w:line="240" w:lineRule="auto"/>
        <w:rPr>
          <w:rFonts w:ascii="Times New Roman" w:eastAsia="Times New Roman" w:hAnsi="Times New Roman" w:cs="Times New Roman"/>
          <w:b/>
          <w:sz w:val="28"/>
          <w:szCs w:val="28"/>
          <w:lang w:eastAsia="ru-RU"/>
        </w:rPr>
      </w:pPr>
    </w:p>
    <w:p w:rsidR="00F837B4" w:rsidRDefault="00F837B4" w:rsidP="00F837B4">
      <w:pPr>
        <w:spacing w:after="0" w:line="240" w:lineRule="auto"/>
        <w:jc w:val="center"/>
        <w:rPr>
          <w:rFonts w:ascii="Times New Roman" w:eastAsia="Times New Roman" w:hAnsi="Times New Roman" w:cs="Times New Roman"/>
          <w:b/>
          <w:sz w:val="28"/>
          <w:szCs w:val="28"/>
          <w:lang w:eastAsia="ru-RU"/>
        </w:rPr>
      </w:pPr>
    </w:p>
    <w:p w:rsidR="00F837B4" w:rsidRPr="00F837B4" w:rsidRDefault="00F837B4" w:rsidP="00F837B4">
      <w:pPr>
        <w:spacing w:after="0" w:line="240" w:lineRule="auto"/>
        <w:jc w:val="center"/>
        <w:rPr>
          <w:rFonts w:ascii="Times New Roman" w:eastAsia="Times New Roman" w:hAnsi="Times New Roman" w:cs="Times New Roman"/>
          <w:b/>
          <w:sz w:val="28"/>
          <w:szCs w:val="28"/>
          <w:lang w:eastAsia="ru-RU"/>
        </w:rPr>
      </w:pPr>
    </w:p>
    <w:p w:rsidR="00F837B4" w:rsidRPr="00F837B4" w:rsidRDefault="00F837B4" w:rsidP="00F837B4">
      <w:pPr>
        <w:widowControl w:val="0"/>
        <w:spacing w:after="0" w:line="240" w:lineRule="auto"/>
        <w:jc w:val="right"/>
        <w:rPr>
          <w:rFonts w:ascii="Times New Roman" w:eastAsia="Times New Roman" w:hAnsi="Times New Roman" w:cs="Times New Roman"/>
          <w:sz w:val="24"/>
          <w:szCs w:val="24"/>
          <w:lang w:eastAsia="ru-RU"/>
        </w:rPr>
      </w:pPr>
    </w:p>
    <w:p w:rsidR="00F837B4" w:rsidRDefault="00F837B4" w:rsidP="00F837B4">
      <w:pPr>
        <w:widowControl w:val="0"/>
        <w:spacing w:after="0" w:line="240" w:lineRule="auto"/>
        <w:jc w:val="center"/>
        <w:rPr>
          <w:rFonts w:ascii="Times New Roman" w:eastAsia="Times New Roman" w:hAnsi="Times New Roman" w:cs="Times New Roman"/>
          <w:sz w:val="24"/>
          <w:szCs w:val="24"/>
          <w:lang w:eastAsia="ru-RU"/>
        </w:rPr>
      </w:pPr>
    </w:p>
    <w:p w:rsidR="00F837B4" w:rsidRPr="00F837B4" w:rsidRDefault="00F837B4" w:rsidP="00F837B4">
      <w:pPr>
        <w:widowControl w:val="0"/>
        <w:spacing w:after="0" w:line="240" w:lineRule="auto"/>
        <w:jc w:val="center"/>
        <w:rPr>
          <w:rFonts w:ascii="Times New Roman" w:eastAsia="Times New Roman" w:hAnsi="Times New Roman" w:cs="Times New Roman"/>
          <w:sz w:val="24"/>
          <w:szCs w:val="24"/>
          <w:lang w:eastAsia="ru-RU"/>
        </w:rPr>
      </w:pPr>
      <w:bookmarkStart w:id="0" w:name="_GoBack"/>
      <w:bookmarkEnd w:id="0"/>
    </w:p>
    <w:p w:rsidR="00F837B4" w:rsidRPr="00F837B4" w:rsidRDefault="00F837B4" w:rsidP="00F837B4">
      <w:pPr>
        <w:widowControl w:val="0"/>
        <w:spacing w:after="0" w:line="240" w:lineRule="auto"/>
        <w:jc w:val="center"/>
        <w:rPr>
          <w:rFonts w:ascii="Times New Roman" w:eastAsia="Times New Roman" w:hAnsi="Times New Roman" w:cs="Times New Roman"/>
          <w:b/>
          <w:sz w:val="28"/>
          <w:szCs w:val="20"/>
          <w:lang w:eastAsia="ru-RU"/>
        </w:rPr>
      </w:pPr>
      <w:r w:rsidRPr="00F837B4">
        <w:rPr>
          <w:rFonts w:ascii="Times New Roman" w:eastAsia="Times New Roman" w:hAnsi="Times New Roman" w:cs="Times New Roman"/>
          <w:b/>
          <w:sz w:val="28"/>
          <w:szCs w:val="20"/>
          <w:lang w:eastAsia="ru-RU"/>
        </w:rPr>
        <w:lastRenderedPageBreak/>
        <w:t>1. Общие положения</w:t>
      </w:r>
    </w:p>
    <w:p w:rsidR="00F837B4" w:rsidRPr="00F837B4" w:rsidRDefault="00F837B4" w:rsidP="00F837B4">
      <w:pPr>
        <w:widowControl w:val="0"/>
        <w:spacing w:after="0" w:line="240" w:lineRule="auto"/>
        <w:ind w:left="1418"/>
        <w:jc w:val="both"/>
        <w:rPr>
          <w:rFonts w:ascii="Times New Roman" w:eastAsia="Times New Roman" w:hAnsi="Times New Roman" w:cs="Times New Roman"/>
          <w:b/>
          <w:sz w:val="28"/>
          <w:szCs w:val="20"/>
          <w:lang w:eastAsia="ru-RU"/>
        </w:rPr>
      </w:pP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1.1. Стандарт организации деятельности СОД «Подготовка годового отчета о деятельности Контрольно-счетной комиссии </w:t>
      </w:r>
      <w:proofErr w:type="spellStart"/>
      <w:r w:rsidRPr="00F837B4">
        <w:rPr>
          <w:rFonts w:ascii="Times New Roman" w:eastAsia="Times New Roman" w:hAnsi="Times New Roman" w:cs="Times New Roman"/>
          <w:sz w:val="28"/>
          <w:szCs w:val="28"/>
          <w:lang w:eastAsia="ru-RU"/>
        </w:rPr>
        <w:t>Вятскополлянского</w:t>
      </w:r>
      <w:proofErr w:type="spellEnd"/>
      <w:r w:rsidRPr="00F837B4">
        <w:rPr>
          <w:rFonts w:ascii="Times New Roman" w:eastAsia="Times New Roman" w:hAnsi="Times New Roman" w:cs="Times New Roman"/>
          <w:sz w:val="28"/>
          <w:szCs w:val="28"/>
          <w:lang w:eastAsia="ru-RU"/>
        </w:rPr>
        <w:t xml:space="preserve"> района» (далее по тексту - Стандарт) подготовлен для организации исполнения требований </w:t>
      </w:r>
      <w:hyperlink r:id="rId5" w:history="1">
        <w:r w:rsidRPr="00F837B4">
          <w:rPr>
            <w:rFonts w:ascii="Times New Roman" w:eastAsia="Times New Roman" w:hAnsi="Times New Roman" w:cs="Times New Roman"/>
            <w:sz w:val="28"/>
            <w:szCs w:val="28"/>
            <w:lang w:eastAsia="ru-RU"/>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F837B4">
        <w:rPr>
          <w:rFonts w:ascii="Times New Roman" w:eastAsia="Times New Roman" w:hAnsi="Times New Roman" w:cs="Times New Roman"/>
          <w:sz w:val="28"/>
          <w:szCs w:val="28"/>
          <w:lang w:eastAsia="ru-RU"/>
        </w:rPr>
        <w:t xml:space="preserve">, ст. 17 Положения о Контрольно-счётной комиссии </w:t>
      </w:r>
      <w:proofErr w:type="spellStart"/>
      <w:r w:rsidRPr="00F837B4">
        <w:rPr>
          <w:rFonts w:ascii="Times New Roman" w:eastAsia="Times New Roman" w:hAnsi="Times New Roman" w:cs="Times New Roman"/>
          <w:sz w:val="28"/>
          <w:szCs w:val="28"/>
          <w:lang w:eastAsia="ru-RU"/>
        </w:rPr>
        <w:t>Вятскополянского</w:t>
      </w:r>
      <w:proofErr w:type="spellEnd"/>
      <w:r w:rsidRPr="00F837B4">
        <w:rPr>
          <w:rFonts w:ascii="Times New Roman" w:eastAsia="Times New Roman" w:hAnsi="Times New Roman" w:cs="Times New Roman"/>
          <w:sz w:val="28"/>
          <w:szCs w:val="28"/>
          <w:lang w:eastAsia="ru-RU"/>
        </w:rPr>
        <w:t xml:space="preserve"> района.</w:t>
      </w:r>
    </w:p>
    <w:p w:rsidR="00F837B4" w:rsidRPr="00F837B4" w:rsidRDefault="00F837B4" w:rsidP="00F837B4">
      <w:pPr>
        <w:tabs>
          <w:tab w:val="left" w:pos="1260"/>
        </w:tabs>
        <w:spacing w:after="0" w:line="240" w:lineRule="auto"/>
        <w:ind w:firstLine="709"/>
        <w:jc w:val="both"/>
        <w:rPr>
          <w:rFonts w:ascii="Times New Roman" w:eastAsia="Times New Roman" w:hAnsi="Times New Roman" w:cs="Times New Roman"/>
          <w:iCs/>
          <w:sz w:val="28"/>
          <w:szCs w:val="28"/>
          <w:lang w:eastAsia="ru-RU"/>
        </w:rPr>
      </w:pPr>
      <w:r w:rsidRPr="00F837B4">
        <w:rPr>
          <w:rFonts w:ascii="Times New Roman" w:eastAsia="Times New Roman" w:hAnsi="Times New Roman" w:cs="Times New Roman"/>
          <w:sz w:val="28"/>
          <w:szCs w:val="28"/>
          <w:lang w:eastAsia="ru-RU"/>
        </w:rPr>
        <w:t>1.2. Стандарт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w:t>
      </w:r>
      <w:r w:rsidRPr="00F837B4">
        <w:rPr>
          <w:rFonts w:ascii="Times New Roman" w:eastAsia="Times New Roman" w:hAnsi="Times New Roman" w:cs="Times New Roman"/>
          <w:iCs/>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iCs/>
          <w:sz w:val="28"/>
          <w:szCs w:val="28"/>
          <w:lang w:eastAsia="ru-RU"/>
        </w:rPr>
        <w:t xml:space="preserve"> 1.3. </w:t>
      </w:r>
      <w:r w:rsidRPr="00F837B4">
        <w:rPr>
          <w:rFonts w:ascii="Times New Roman" w:eastAsia="Times New Roman" w:hAnsi="Times New Roman" w:cs="Times New Roman"/>
          <w:sz w:val="28"/>
          <w:szCs w:val="28"/>
          <w:lang w:eastAsia="ru-RU"/>
        </w:rPr>
        <w:t xml:space="preserve">Целью стандарта является установление порядка и правил подготовки отчета о работе Контрольно-счетной комиссии </w:t>
      </w:r>
      <w:proofErr w:type="spellStart"/>
      <w:r w:rsidRPr="00F837B4">
        <w:rPr>
          <w:rFonts w:ascii="Times New Roman" w:eastAsia="Times New Roman" w:hAnsi="Times New Roman" w:cs="Times New Roman"/>
          <w:sz w:val="28"/>
          <w:szCs w:val="28"/>
          <w:lang w:eastAsia="ru-RU"/>
        </w:rPr>
        <w:t>Вятскополянского</w:t>
      </w:r>
      <w:proofErr w:type="spellEnd"/>
      <w:r w:rsidRPr="00F837B4">
        <w:rPr>
          <w:rFonts w:ascii="Times New Roman" w:eastAsia="Times New Roman" w:hAnsi="Times New Roman" w:cs="Times New Roman"/>
          <w:sz w:val="28"/>
          <w:szCs w:val="28"/>
          <w:lang w:eastAsia="ru-RU"/>
        </w:rPr>
        <w:t xml:space="preserve"> района (далее – КСК) за отчетный период.</w:t>
      </w:r>
    </w:p>
    <w:p w:rsidR="00F837B4" w:rsidRPr="00F837B4" w:rsidRDefault="00F837B4" w:rsidP="00F83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1.4. Задачей стандарта является определение структуры годового отчета о работе КСК (далее – отчет), порядка организации работы по подготовке отчета, общих требований к представлению документов и материалов для формирования отчета, порядка утверждения отчета о работе КСК.</w:t>
      </w:r>
    </w:p>
    <w:p w:rsidR="00F837B4" w:rsidRPr="00F837B4" w:rsidRDefault="00F837B4" w:rsidP="00F83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1.5. При реализации настоящего Стандарта соблюдение требований иных стандартов внешнего государственного финансового контроля и стандартов организации деятельности, утвержденных КСК, не требуется.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8"/>
          <w:lang w:eastAsia="ru-RU"/>
        </w:rPr>
        <w:t>1.6.</w:t>
      </w:r>
      <w:r w:rsidRPr="00F837B4">
        <w:rPr>
          <w:rFonts w:ascii="Times New Roman" w:eastAsia="Times New Roman" w:hAnsi="Times New Roman" w:cs="Times New Roman"/>
          <w:sz w:val="28"/>
          <w:szCs w:val="20"/>
          <w:lang w:eastAsia="ru-RU"/>
        </w:rPr>
        <w:t xml:space="preserve"> Субъектами подготовки отчета являются председатель и консультант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w:t>
      </w:r>
    </w:p>
    <w:p w:rsidR="00F837B4" w:rsidRPr="00F837B4" w:rsidRDefault="00F837B4" w:rsidP="00F837B4">
      <w:pPr>
        <w:widowControl w:val="0"/>
        <w:spacing w:after="0" w:line="240" w:lineRule="auto"/>
        <w:jc w:val="center"/>
        <w:rPr>
          <w:rFonts w:ascii="Times New Roman" w:eastAsia="Times New Roman" w:hAnsi="Times New Roman" w:cs="Times New Roman"/>
          <w:b/>
          <w:sz w:val="28"/>
          <w:szCs w:val="28"/>
          <w:lang w:eastAsia="ru-RU"/>
        </w:rPr>
      </w:pPr>
    </w:p>
    <w:p w:rsidR="00F837B4" w:rsidRPr="00F837B4" w:rsidRDefault="00F837B4" w:rsidP="00F837B4">
      <w:pPr>
        <w:widowControl w:val="0"/>
        <w:spacing w:after="0" w:line="240" w:lineRule="auto"/>
        <w:jc w:val="center"/>
        <w:rPr>
          <w:rFonts w:ascii="Times New Roman" w:eastAsia="Times New Roman" w:hAnsi="Times New Roman" w:cs="Times New Roman"/>
          <w:b/>
          <w:sz w:val="28"/>
          <w:szCs w:val="28"/>
          <w:lang w:eastAsia="ru-RU"/>
        </w:rPr>
      </w:pPr>
      <w:r w:rsidRPr="00F837B4">
        <w:rPr>
          <w:rFonts w:ascii="Times New Roman" w:eastAsia="Times New Roman" w:hAnsi="Times New Roman" w:cs="Times New Roman"/>
          <w:b/>
          <w:sz w:val="28"/>
          <w:szCs w:val="28"/>
          <w:lang w:eastAsia="ru-RU"/>
        </w:rPr>
        <w:t>2. Структура и содержание отчета</w:t>
      </w:r>
    </w:p>
    <w:p w:rsidR="00F837B4" w:rsidRPr="00F837B4" w:rsidRDefault="00F837B4" w:rsidP="00F837B4">
      <w:pPr>
        <w:widowControl w:val="0"/>
        <w:spacing w:after="0" w:line="240" w:lineRule="auto"/>
        <w:jc w:val="center"/>
        <w:rPr>
          <w:rFonts w:ascii="Times New Roman" w:eastAsia="Times New Roman" w:hAnsi="Times New Roman" w:cs="Times New Roman"/>
          <w:b/>
          <w:sz w:val="28"/>
          <w:szCs w:val="28"/>
          <w:lang w:eastAsia="ru-RU"/>
        </w:rPr>
      </w:pP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2.1. Отчет представляет собой обобщающую, сводную информацию о деятельности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 xml:space="preserve"> за отчетный период (год), которая содержит общие данные, характеризующие деятельность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 xml:space="preserve"> в целом, и их анализ. Отчет может содержать диаграммы, графики, таблицы, приложения. </w:t>
      </w:r>
    </w:p>
    <w:p w:rsidR="00F837B4" w:rsidRPr="00F837B4" w:rsidRDefault="00F837B4" w:rsidP="00F837B4">
      <w:pPr>
        <w:spacing w:after="0" w:line="240" w:lineRule="auto"/>
        <w:ind w:firstLine="709"/>
        <w:jc w:val="both"/>
        <w:rPr>
          <w:rFonts w:ascii="Times New Roman" w:eastAsia="Times New Roman" w:hAnsi="Times New Roman" w:cs="Times New Roman"/>
          <w:b/>
          <w:sz w:val="28"/>
          <w:szCs w:val="20"/>
          <w:lang w:eastAsia="ru-RU"/>
        </w:rPr>
      </w:pPr>
      <w:r w:rsidRPr="00F837B4">
        <w:rPr>
          <w:rFonts w:ascii="Times New Roman" w:eastAsia="Times New Roman" w:hAnsi="Times New Roman" w:cs="Times New Roman"/>
          <w:sz w:val="28"/>
          <w:szCs w:val="20"/>
          <w:lang w:eastAsia="ru-RU"/>
        </w:rPr>
        <w:t>2.2. Основная часть отчета включает следующие разделы и подразделы:</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1. Общие положения.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В данном разделе отражаются: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 полномочия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 анализ их исполнения;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анализ исполнения плана работы за отчетный год;</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 особенности, приоритеты деятельности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 xml:space="preserve"> в отчетном году.</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Также, в данном подразделе отражаются не исполненные мероприятия, предусмотренные планом работы, причины неисполнения плана работы.</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2. Контрольная и экспертно-аналитическая деятельность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 xml:space="preserve"> в отчетном году.</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lastRenderedPageBreak/>
        <w:t>В качестве наглядности информации, отраженной в данном разделе к отчету прикладываются основные показатели деятельности КСК в отчетном году по форме, определенной Союзом муниципальных контрольно-счетных органов России.</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2.1. Контрольные мероприятия.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В данном подразделе отражаются: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0"/>
          <w:lang w:eastAsia="ru-RU"/>
        </w:rPr>
        <w:t>- количество проведенных (завершенных) контрольных мероприятий, объектов</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объем проверенных средств, в том числе бюджетных, включая горизонтальный анализ (</w:t>
      </w:r>
      <w:r w:rsidRPr="00F837B4">
        <w:rPr>
          <w:rFonts w:ascii="Times New Roman" w:eastAsia="Times New Roman" w:hAnsi="Times New Roman" w:cs="Times New Roman"/>
          <w:sz w:val="28"/>
          <w:szCs w:val="20"/>
          <w:lang w:eastAsia="ru-RU"/>
        </w:rPr>
        <w:t>сравнительный анализ данных отчетного года с данными прошлых лет)</w:t>
      </w:r>
      <w:r w:rsidRPr="00F837B4">
        <w:rPr>
          <w:rFonts w:ascii="Times New Roman" w:eastAsia="Times New Roman" w:hAnsi="Times New Roman" w:cs="Times New Roman"/>
          <w:sz w:val="28"/>
          <w:szCs w:val="28"/>
          <w:lang w:eastAsia="ru-RU"/>
        </w:rPr>
        <w:t xml:space="preserve">; </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proofErr w:type="gramStart"/>
      <w:r w:rsidRPr="00F837B4">
        <w:rPr>
          <w:rFonts w:ascii="Times New Roman" w:eastAsia="Times New Roman" w:hAnsi="Times New Roman" w:cs="Times New Roman"/>
          <w:sz w:val="28"/>
          <w:szCs w:val="28"/>
          <w:lang w:eastAsia="ru-RU"/>
        </w:rPr>
        <w:t>- объем и структура выявленных нарушений, в том числе по их основным видам (нецелевое, неэффективное, неправомерное использование бюджетных средств, неэффективное использование муниципальной собственности, нарушения бухгалтерского учета, неправомерное использование средств субсидий, предоставляемых из местного бюджета муниципальным бюджетным учреждениям, неэффективное использование муниципальными бюджетными, автономными учреждениями, средств от приносящей доход деятельности;</w:t>
      </w:r>
      <w:proofErr w:type="gramEnd"/>
      <w:r w:rsidRPr="00F837B4">
        <w:rPr>
          <w:rFonts w:ascii="Times New Roman" w:eastAsia="Times New Roman" w:hAnsi="Times New Roman" w:cs="Times New Roman"/>
          <w:sz w:val="28"/>
          <w:szCs w:val="28"/>
          <w:lang w:eastAsia="ru-RU"/>
        </w:rPr>
        <w:t xml:space="preserve"> прочие нарушения и недостатки), включая горизонтальный анализ (</w:t>
      </w:r>
      <w:r w:rsidRPr="00F837B4">
        <w:rPr>
          <w:rFonts w:ascii="Times New Roman" w:eastAsia="Times New Roman" w:hAnsi="Times New Roman" w:cs="Times New Roman"/>
          <w:sz w:val="28"/>
          <w:szCs w:val="20"/>
          <w:lang w:eastAsia="ru-RU"/>
        </w:rPr>
        <w:t>сравнительный анализ данных отчетного года с данными прошлых лет)</w:t>
      </w:r>
      <w:r w:rsidRPr="00F837B4">
        <w:rPr>
          <w:rFonts w:ascii="Times New Roman" w:eastAsia="Times New Roman" w:hAnsi="Times New Roman" w:cs="Times New Roman"/>
          <w:sz w:val="28"/>
          <w:szCs w:val="28"/>
          <w:lang w:eastAsia="ru-RU"/>
        </w:rPr>
        <w:t xml:space="preserve">; </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8"/>
          <w:lang w:eastAsia="ru-RU"/>
        </w:rPr>
        <w:t>- м</w:t>
      </w:r>
      <w:r w:rsidRPr="00F837B4">
        <w:rPr>
          <w:rFonts w:ascii="Times New Roman" w:eastAsia="Times New Roman" w:hAnsi="Times New Roman" w:cs="Times New Roman"/>
          <w:sz w:val="28"/>
          <w:szCs w:val="20"/>
          <w:lang w:eastAsia="ru-RU"/>
        </w:rPr>
        <w:t xml:space="preserve">еры, принятые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 xml:space="preserve"> по результатам контрольных мероприятий; </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 меры, принятые органами местного самоуправления и иными органами и организациями, по устранению нарушений, недостатков, выявленных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 xml:space="preserve">, в том числе анализ исполнения представлений, предписаний, информационных писем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w:t>
      </w:r>
      <w:r w:rsidRPr="00F837B4">
        <w:rPr>
          <w:rFonts w:ascii="Times New Roman" w:eastAsia="Times New Roman" w:hAnsi="Times New Roman" w:cs="Times New Roman"/>
          <w:sz w:val="28"/>
          <w:szCs w:val="28"/>
          <w:lang w:eastAsia="ru-RU"/>
        </w:rPr>
        <w:t xml:space="preserve"> меры принятые правоохранительными органами по результатам обращений КСК;</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объем устраненных нарушений, включая сумму возмещения в бюджет.</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2.2. Экспертно-аналитические мероприятия.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В данном разделе отражаются: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0"/>
          <w:lang w:eastAsia="ru-RU"/>
        </w:rPr>
        <w:t>количество проведенных (завершенных) мероприятий</w:t>
      </w:r>
      <w:r w:rsidRPr="00F837B4">
        <w:rPr>
          <w:rFonts w:ascii="Times New Roman" w:eastAsia="Times New Roman" w:hAnsi="Times New Roman" w:cs="Times New Roman"/>
          <w:sz w:val="28"/>
          <w:szCs w:val="28"/>
          <w:lang w:eastAsia="ru-RU"/>
        </w:rPr>
        <w:t>;</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обобщенные результаты мероприятий: количество выявленных нарушений и недостатков, количество нормативных правовых актов, не соответствующих действующему законодательству, количество подготовленных КСК предложений по результатам мероприятий, в том числе учтенных при принятии решений, объем выявленных финансовых нарушений, в том числе нарушений бухгалтерского учета;</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 краткое описание результатов основных экспертно-аналитических мероприятий с отражением вышеуказанных результатов: экспертизы проектов местных бюджетов, внешние проверки отчетов об исполнении </w:t>
      </w:r>
      <w:r w:rsidRPr="00F837B4">
        <w:rPr>
          <w:rFonts w:ascii="Times New Roman" w:eastAsia="Times New Roman" w:hAnsi="Times New Roman" w:cs="Times New Roman"/>
          <w:sz w:val="28"/>
          <w:szCs w:val="28"/>
          <w:lang w:eastAsia="ru-RU"/>
        </w:rPr>
        <w:lastRenderedPageBreak/>
        <w:t xml:space="preserve">местных бюджетов, экспертиза проекта решения о внесении изменений в бюджет муниципального образования </w:t>
      </w:r>
      <w:proofErr w:type="spellStart"/>
      <w:r w:rsidRPr="00F837B4">
        <w:rPr>
          <w:rFonts w:ascii="Times New Roman" w:eastAsia="Times New Roman" w:hAnsi="Times New Roman" w:cs="Times New Roman"/>
          <w:sz w:val="28"/>
          <w:szCs w:val="28"/>
          <w:lang w:eastAsia="ru-RU"/>
        </w:rPr>
        <w:t>Вятскополянский</w:t>
      </w:r>
      <w:proofErr w:type="spellEnd"/>
      <w:r w:rsidRPr="00F837B4">
        <w:rPr>
          <w:rFonts w:ascii="Times New Roman" w:eastAsia="Times New Roman" w:hAnsi="Times New Roman" w:cs="Times New Roman"/>
          <w:sz w:val="28"/>
          <w:szCs w:val="28"/>
          <w:lang w:eastAsia="ru-RU"/>
        </w:rPr>
        <w:t xml:space="preserve"> район;</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краткое описание результатов иных экспертно-аналитических мероприятий: подготовка информационных писем с обобщением результатов контрольных и экспертно-аналитических мероприятий с отражением соответствующих рекомендаций, писем с рекомендациями по совершенствованию бюджетного процесса в муниципальном образовании, с ответами на обращения органов государственной власти, органов местного самоуправления и т.д.</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2.3. Деятельность КСК в рамках исполнения полномочий, установленных в соответствии с законодательством о контрактной системе.</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В данном разделе отражается деятельность КСО по аудиту в сфере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том числе:</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нормативное и методическое обеспечение КСО;</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основные результаты: количество проведенных мероприятий, объекты мероприятий, краткое содержание нарушений, объем выявленных финансовых нарушений, меры принятые КСК и проверяемыми объектами, меры принятые правоохранительными органами по результатам обращений КСК.</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3. Иная деятельность КСК:</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В разделе отражаются: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работа с обращениями граждан (количество, содержание поступивших обращений, виды обращений, результаты рассмотрения обращений);</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информационная деятельность КСК (краткий анализ публикаций в средствах массовой информации, по ведению официального сайта КСК);</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деятельность по повышению квалификации работников КСК (количество работников, прошедших профессиональную подготовку, переподготовку, учебные заведения, темы обучения);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8"/>
          <w:lang w:eastAsia="ru-RU"/>
        </w:rPr>
        <w:t xml:space="preserve">- </w:t>
      </w:r>
      <w:r w:rsidRPr="00F837B4">
        <w:rPr>
          <w:rFonts w:ascii="Times New Roman" w:eastAsia="Times New Roman" w:hAnsi="Times New Roman" w:cs="Times New Roman"/>
          <w:sz w:val="28"/>
          <w:szCs w:val="20"/>
          <w:lang w:eastAsia="ru-RU"/>
        </w:rPr>
        <w:t xml:space="preserve">нормативное и методическое обеспечение деятельности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 xml:space="preserve"> (стандарты, методические рекомендации, другие правовые акты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 xml:space="preserve"> по направлениям деятельности, утвержденные в отчетном году);</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 финансовое и материально-техническое обеспечение деятельности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 xml:space="preserve"> (объем финансирования, анализ исполнения расходов на содержание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 направления расходов);</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0"/>
          <w:lang w:eastAsia="ru-RU"/>
        </w:rPr>
        <w:t xml:space="preserve">- взаимодействие с контрольно-счетными и правоохранительными органами (в том числе работа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 xml:space="preserve"> в Союзе муниципальных контрольно-счетных органов России,   контрольно-счетной палаты  Кировской области);</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иная деятельность КСК, не связанная с исполнением полномочий контрольно-счетного органа.</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4.Заключительные положения.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lastRenderedPageBreak/>
        <w:t>В данном разделе отражаются основные проблемы, возникающие при исполнении КСК своих полномочий и основные перспективы развития КСК.</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p>
    <w:p w:rsidR="00F837B4" w:rsidRPr="00F837B4" w:rsidRDefault="00F837B4" w:rsidP="00F837B4">
      <w:pPr>
        <w:spacing w:after="0" w:line="240" w:lineRule="auto"/>
        <w:ind w:firstLine="709"/>
        <w:jc w:val="center"/>
        <w:rPr>
          <w:rFonts w:ascii="Times New Roman" w:eastAsia="Times New Roman" w:hAnsi="Times New Roman" w:cs="Times New Roman"/>
          <w:b/>
          <w:sz w:val="28"/>
          <w:szCs w:val="20"/>
          <w:lang w:eastAsia="ru-RU"/>
        </w:rPr>
      </w:pPr>
      <w:r w:rsidRPr="00F837B4">
        <w:rPr>
          <w:rFonts w:ascii="Times New Roman" w:eastAsia="Times New Roman" w:hAnsi="Times New Roman" w:cs="Times New Roman"/>
          <w:b/>
          <w:sz w:val="28"/>
          <w:szCs w:val="20"/>
          <w:lang w:eastAsia="ru-RU"/>
        </w:rPr>
        <w:t>3. Порядок подготовки, утверждения отчета</w:t>
      </w:r>
    </w:p>
    <w:p w:rsidR="00F837B4" w:rsidRPr="00F837B4" w:rsidRDefault="00F837B4" w:rsidP="00F837B4">
      <w:pPr>
        <w:spacing w:after="0" w:line="240" w:lineRule="auto"/>
        <w:ind w:firstLine="709"/>
        <w:jc w:val="center"/>
        <w:rPr>
          <w:rFonts w:ascii="Times New Roman" w:eastAsia="Times New Roman" w:hAnsi="Times New Roman" w:cs="Times New Roman"/>
          <w:b/>
          <w:sz w:val="28"/>
          <w:szCs w:val="20"/>
          <w:lang w:eastAsia="ru-RU"/>
        </w:rPr>
      </w:pP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3.1. Подготовку проекта отчета осуществляет председатель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 xml:space="preserve"> на основании информации, предоставленной консультантом, являющимся в отчетном году ответственным исполнителем контрольных мероприятий. Информация предоставляется председателю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 xml:space="preserve"> в срок до 01 февраля года, следующего за </w:t>
      </w:r>
      <w:proofErr w:type="gramStart"/>
      <w:r w:rsidRPr="00F837B4">
        <w:rPr>
          <w:rFonts w:ascii="Times New Roman" w:eastAsia="Times New Roman" w:hAnsi="Times New Roman" w:cs="Times New Roman"/>
          <w:sz w:val="28"/>
          <w:szCs w:val="20"/>
          <w:lang w:eastAsia="ru-RU"/>
        </w:rPr>
        <w:t>отчетным</w:t>
      </w:r>
      <w:proofErr w:type="gramEnd"/>
      <w:r w:rsidRPr="00F837B4">
        <w:rPr>
          <w:rFonts w:ascii="Times New Roman" w:eastAsia="Times New Roman" w:hAnsi="Times New Roman" w:cs="Times New Roman"/>
          <w:sz w:val="28"/>
          <w:szCs w:val="20"/>
          <w:lang w:eastAsia="ru-RU"/>
        </w:rPr>
        <w:t xml:space="preserve"> в виде аналитической таблицы в электронном виде, включающую:</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наименование объекта и тему контрольного мероприятия;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дату утверждения отчета о результатах контрольного мероприятия;</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объем проверенных средств, в том числе бюджетных;</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количество выявленных нарушений, замечаний, в том числе нарушений бухгалтерского учета;</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объем выявленных нарушений, в том числе в разрезе их основных видов;</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сумму устраненных нарушений, в том числе сумму возмещения в бюджет.</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Объем проверенных средств, нарушений, устраненных нарушений отражаются в таблице, как и в отчете в целом, в рублях.</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На основании предоставленных консультантом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 xml:space="preserve"> аналитических таблиц, председатель </w:t>
      </w:r>
      <w:r w:rsidRPr="00F837B4">
        <w:rPr>
          <w:rFonts w:ascii="Times New Roman" w:eastAsia="Times New Roman" w:hAnsi="Times New Roman" w:cs="Times New Roman"/>
          <w:sz w:val="28"/>
          <w:szCs w:val="28"/>
          <w:lang w:eastAsia="ru-RU"/>
        </w:rPr>
        <w:t>КСК</w:t>
      </w:r>
      <w:r w:rsidRPr="00F837B4">
        <w:rPr>
          <w:rFonts w:ascii="Times New Roman" w:eastAsia="Times New Roman" w:hAnsi="Times New Roman" w:cs="Times New Roman"/>
          <w:sz w:val="28"/>
          <w:szCs w:val="20"/>
          <w:lang w:eastAsia="ru-RU"/>
        </w:rPr>
        <w:t xml:space="preserve"> формирует сводную аналитическую таблицу в электронном виде. Аналитическая таблица на бумажном носителе прикладывается к отчету.</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3.2. Подготовка информации для отчета осуществляется с использованием:</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отчетов (заключений) о результатах экспертно-аналитических и контрольных мероприятий;</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представлений, предписаний, информационных писем и ответов на них;</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иной информации, документов и материалов, получаемых в ходе выполнения плановых мероприятий.</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0"/>
          <w:lang w:eastAsia="ru-RU"/>
        </w:rPr>
        <w:t xml:space="preserve">3.3. </w:t>
      </w:r>
      <w:r w:rsidRPr="00F837B4">
        <w:rPr>
          <w:rFonts w:ascii="Times New Roman" w:eastAsia="Times New Roman" w:hAnsi="Times New Roman" w:cs="Times New Roman"/>
          <w:sz w:val="28"/>
          <w:szCs w:val="28"/>
          <w:lang w:eastAsia="ru-RU"/>
        </w:rPr>
        <w:t>В отчете приводятся данные только по завершенным контрольным и экспертно-аналитическим мероприятиям.</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При определении количества проверенных объектов в качестве объекта проверки учитывается организация (юридическое лицо), в которой в отчетном периоде, были проведены контрольные мероприятия и по их результатам составлен акт.</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8"/>
          <w:lang w:eastAsia="ru-RU"/>
        </w:rPr>
      </w:pPr>
      <w:r w:rsidRPr="00F837B4">
        <w:rPr>
          <w:rFonts w:ascii="Times New Roman" w:eastAsia="Times New Roman" w:hAnsi="Times New Roman" w:cs="Times New Roman"/>
          <w:sz w:val="28"/>
          <w:szCs w:val="28"/>
          <w:lang w:eastAsia="ru-RU"/>
        </w:rPr>
        <w:t xml:space="preserve">3.4. Все данные приводятся строго за отчетный период (за период с 1 января по 31 декабря отчетного года). Информация по выявленным финансовым нарушениям включается в отчет только на основании не </w:t>
      </w:r>
      <w:r w:rsidRPr="00F837B4">
        <w:rPr>
          <w:rFonts w:ascii="Times New Roman" w:eastAsia="Times New Roman" w:hAnsi="Times New Roman" w:cs="Times New Roman"/>
          <w:sz w:val="28"/>
          <w:szCs w:val="28"/>
          <w:lang w:eastAsia="ru-RU"/>
        </w:rPr>
        <w:lastRenderedPageBreak/>
        <w:t>оспоренных (оспариваемых) представлений и предписаний КСК, а по оспариваемым финансовым нарушениям с учетом постановлений соответствующих судов.</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3.5. В тех случаях, когда мероприятия начаты в прошлом периоде, а закончены в отчетном периоде (переходящие мероприятия), то результаты мероприятия отражаются в отчете отдельной строкой.</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Объем отчета не ограничен.</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3.6. Представление отчета </w:t>
      </w:r>
      <w:proofErr w:type="spellStart"/>
      <w:r w:rsidRPr="00F837B4">
        <w:rPr>
          <w:rFonts w:ascii="Times New Roman" w:eastAsia="Times New Roman" w:hAnsi="Times New Roman" w:cs="Times New Roman"/>
          <w:sz w:val="28"/>
          <w:szCs w:val="20"/>
          <w:lang w:eastAsia="ru-RU"/>
        </w:rPr>
        <w:t>Вятскополянской</w:t>
      </w:r>
      <w:proofErr w:type="spellEnd"/>
      <w:r w:rsidRPr="00F837B4">
        <w:rPr>
          <w:rFonts w:ascii="Times New Roman" w:eastAsia="Times New Roman" w:hAnsi="Times New Roman" w:cs="Times New Roman"/>
          <w:sz w:val="28"/>
          <w:szCs w:val="20"/>
          <w:lang w:eastAsia="ru-RU"/>
        </w:rPr>
        <w:t xml:space="preserve"> районной Думе осуществляется председателем КСК или лицом, осуществляющим исполнение обязанностей председателя в его отсутствие (отпуск, болезнь, командировка).</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r w:rsidRPr="00F837B4">
        <w:rPr>
          <w:rFonts w:ascii="Times New Roman" w:eastAsia="Times New Roman" w:hAnsi="Times New Roman" w:cs="Times New Roman"/>
          <w:sz w:val="28"/>
          <w:szCs w:val="20"/>
          <w:lang w:eastAsia="ru-RU"/>
        </w:rPr>
        <w:t xml:space="preserve">3.7. Отчет публикуется в средствах массовой информации и размещается в сети «Интернет» на официальном сайте </w:t>
      </w:r>
      <w:proofErr w:type="spellStart"/>
      <w:r w:rsidRPr="00F837B4">
        <w:rPr>
          <w:rFonts w:ascii="Times New Roman" w:eastAsia="Times New Roman" w:hAnsi="Times New Roman" w:cs="Times New Roman"/>
          <w:sz w:val="28"/>
          <w:szCs w:val="20"/>
          <w:lang w:eastAsia="ru-RU"/>
        </w:rPr>
        <w:t>Вятскополянского</w:t>
      </w:r>
      <w:proofErr w:type="spellEnd"/>
      <w:r w:rsidRPr="00F837B4">
        <w:rPr>
          <w:rFonts w:ascii="Times New Roman" w:eastAsia="Times New Roman" w:hAnsi="Times New Roman" w:cs="Times New Roman"/>
          <w:sz w:val="28"/>
          <w:szCs w:val="20"/>
          <w:lang w:eastAsia="ru-RU"/>
        </w:rPr>
        <w:t xml:space="preserve"> района только после его рассмотрения </w:t>
      </w:r>
      <w:proofErr w:type="spellStart"/>
      <w:r w:rsidRPr="00F837B4">
        <w:rPr>
          <w:rFonts w:ascii="Times New Roman" w:eastAsia="Times New Roman" w:hAnsi="Times New Roman" w:cs="Times New Roman"/>
          <w:sz w:val="28"/>
          <w:szCs w:val="20"/>
          <w:lang w:eastAsia="ru-RU"/>
        </w:rPr>
        <w:t>Вятскополянской</w:t>
      </w:r>
      <w:proofErr w:type="spellEnd"/>
      <w:r w:rsidRPr="00F837B4">
        <w:rPr>
          <w:rFonts w:ascii="Times New Roman" w:eastAsia="Times New Roman" w:hAnsi="Times New Roman" w:cs="Times New Roman"/>
          <w:sz w:val="28"/>
          <w:szCs w:val="20"/>
          <w:lang w:eastAsia="ru-RU"/>
        </w:rPr>
        <w:t xml:space="preserve"> районной Думой.</w:t>
      </w: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p>
    <w:p w:rsidR="00F837B4" w:rsidRPr="00F837B4" w:rsidRDefault="00F837B4" w:rsidP="00F837B4">
      <w:pPr>
        <w:spacing w:after="0" w:line="240" w:lineRule="auto"/>
        <w:ind w:firstLine="709"/>
        <w:jc w:val="both"/>
        <w:rPr>
          <w:rFonts w:ascii="Times New Roman" w:eastAsia="Times New Roman" w:hAnsi="Times New Roman" w:cs="Times New Roman"/>
          <w:sz w:val="28"/>
          <w:szCs w:val="20"/>
          <w:lang w:eastAsia="ru-RU"/>
        </w:rPr>
      </w:pPr>
    </w:p>
    <w:p w:rsidR="00F64993" w:rsidRDefault="00F64993"/>
    <w:sectPr w:rsidR="00F64993" w:rsidSect="00DF6EAA">
      <w:footerReference w:type="default" r:id="rId6"/>
      <w:pgSz w:w="11906" w:h="16838"/>
      <w:pgMar w:top="1134" w:right="851" w:bottom="1134" w:left="1701" w:header="709" w:footer="709"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D7" w:rsidRDefault="00F837B4">
    <w:pPr>
      <w:pStyle w:val="a3"/>
      <w:jc w:val="right"/>
    </w:pPr>
    <w:r>
      <w:fldChar w:fldCharType="begin"/>
    </w:r>
    <w:r>
      <w:instrText xml:space="preserve"> PAGE   \* MERGEFORMAT </w:instrText>
    </w:r>
    <w:r>
      <w:fldChar w:fldCharType="separate"/>
    </w:r>
    <w:r>
      <w:rPr>
        <w:noProof/>
      </w:rPr>
      <w:t>7</w:t>
    </w:r>
    <w:r>
      <w:fldChar w:fldCharType="end"/>
    </w:r>
  </w:p>
  <w:p w:rsidR="00002DD7" w:rsidRDefault="00F837B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D0"/>
    <w:rsid w:val="00DE18D0"/>
    <w:rsid w:val="00F64993"/>
    <w:rsid w:val="00F83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37B4"/>
    <w:pPr>
      <w:tabs>
        <w:tab w:val="center" w:pos="4677"/>
        <w:tab w:val="right" w:pos="9355"/>
      </w:tabs>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4">
    <w:name w:val="Нижний колонтитул Знак"/>
    <w:basedOn w:val="a0"/>
    <w:link w:val="a3"/>
    <w:uiPriority w:val="99"/>
    <w:rsid w:val="00F837B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37B4"/>
    <w:pPr>
      <w:tabs>
        <w:tab w:val="center" w:pos="4677"/>
        <w:tab w:val="right" w:pos="9355"/>
      </w:tabs>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4">
    <w:name w:val="Нижний колонтитул Знак"/>
    <w:basedOn w:val="a0"/>
    <w:link w:val="a3"/>
    <w:uiPriority w:val="99"/>
    <w:rsid w:val="00F837B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garantF1://1208269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1549</Words>
  <Characters>8833</Characters>
  <Application>Microsoft Office Word</Application>
  <DocSecurity>0</DocSecurity>
  <Lines>73</Lines>
  <Paragraphs>20</Paragraphs>
  <ScaleCrop>false</ScaleCrop>
  <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2019-04-04T08:20:00Z</dcterms:created>
  <dcterms:modified xsi:type="dcterms:W3CDTF">2019-04-04T08:28:00Z</dcterms:modified>
</cp:coreProperties>
</file>