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2828EE" w:rsidRDefault="009E574A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а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Default="00A60A2E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F7788">
        <w:rPr>
          <w:rFonts w:ascii="Times New Roman" w:hAnsi="Times New Roman" w:cs="Times New Roman"/>
          <w:sz w:val="28"/>
          <w:szCs w:val="28"/>
        </w:rPr>
        <w:t>о</w:t>
      </w:r>
      <w:r w:rsidR="009A0BCD" w:rsidRPr="006F7788">
        <w:rPr>
          <w:rFonts w:ascii="Times New Roman" w:hAnsi="Times New Roman" w:cs="Times New Roman"/>
          <w:sz w:val="28"/>
          <w:szCs w:val="28"/>
        </w:rPr>
        <w:t xml:space="preserve">т </w:t>
      </w:r>
      <w:r w:rsidR="006F7788" w:rsidRPr="006F7788">
        <w:rPr>
          <w:rFonts w:ascii="Times New Roman" w:hAnsi="Times New Roman" w:cs="Times New Roman"/>
          <w:sz w:val="28"/>
          <w:szCs w:val="28"/>
        </w:rPr>
        <w:t>01</w:t>
      </w:r>
      <w:r w:rsidR="00F552F7" w:rsidRPr="006F7788">
        <w:rPr>
          <w:rFonts w:ascii="Times New Roman" w:hAnsi="Times New Roman" w:cs="Times New Roman"/>
          <w:sz w:val="28"/>
          <w:szCs w:val="28"/>
        </w:rPr>
        <w:t xml:space="preserve"> </w:t>
      </w:r>
      <w:r w:rsidR="006F7788" w:rsidRPr="006F7788">
        <w:rPr>
          <w:rFonts w:ascii="Times New Roman" w:hAnsi="Times New Roman" w:cs="Times New Roman"/>
          <w:sz w:val="28"/>
          <w:szCs w:val="28"/>
        </w:rPr>
        <w:t>ноября</w:t>
      </w:r>
      <w:r w:rsidR="009A0BCD" w:rsidRPr="006F7788">
        <w:rPr>
          <w:rFonts w:ascii="Times New Roman" w:hAnsi="Times New Roman" w:cs="Times New Roman"/>
          <w:sz w:val="28"/>
          <w:szCs w:val="28"/>
        </w:rPr>
        <w:t xml:space="preserve"> 2</w:t>
      </w:r>
      <w:r w:rsidR="00F552F7" w:rsidRPr="006F7788">
        <w:rPr>
          <w:rFonts w:ascii="Times New Roman" w:hAnsi="Times New Roman" w:cs="Times New Roman"/>
          <w:sz w:val="28"/>
          <w:szCs w:val="28"/>
        </w:rPr>
        <w:t>0</w:t>
      </w:r>
      <w:r w:rsidR="002828EE" w:rsidRPr="006F7788">
        <w:rPr>
          <w:rFonts w:ascii="Times New Roman" w:hAnsi="Times New Roman" w:cs="Times New Roman"/>
          <w:sz w:val="28"/>
          <w:szCs w:val="28"/>
        </w:rPr>
        <w:t>2</w:t>
      </w:r>
      <w:r w:rsidR="006F7788" w:rsidRPr="006F7788">
        <w:rPr>
          <w:rFonts w:ascii="Times New Roman" w:hAnsi="Times New Roman" w:cs="Times New Roman"/>
          <w:sz w:val="28"/>
          <w:szCs w:val="28"/>
        </w:rPr>
        <w:t>4</w:t>
      </w:r>
      <w:r w:rsidR="009A0BCD" w:rsidRPr="006F7788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 w:rsidRPr="006F7788">
        <w:rPr>
          <w:rFonts w:ascii="Times New Roman" w:hAnsi="Times New Roman" w:cs="Times New Roman"/>
          <w:sz w:val="28"/>
          <w:szCs w:val="28"/>
        </w:rPr>
        <w:t xml:space="preserve"> №</w:t>
      </w:r>
      <w:r w:rsidR="006F7788" w:rsidRPr="006F7788">
        <w:rPr>
          <w:rFonts w:ascii="Times New Roman" w:hAnsi="Times New Roman" w:cs="Times New Roman"/>
          <w:sz w:val="28"/>
          <w:szCs w:val="28"/>
        </w:rPr>
        <w:t>36</w:t>
      </w:r>
      <w:r w:rsidR="006F7788">
        <w:rPr>
          <w:rFonts w:ascii="Times New Roman" w:hAnsi="Times New Roman" w:cs="Times New Roman"/>
          <w:sz w:val="28"/>
          <w:szCs w:val="28"/>
        </w:rPr>
        <w:t>/1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Вятскополянский муниципальный район</w:t>
      </w: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 w:rsidRPr="002828EE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2828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2828EE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2828EE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2828EE">
        <w:rPr>
          <w:rFonts w:ascii="Times New Roman" w:hAnsi="Times New Roman" w:cs="Times New Roman"/>
          <w:sz w:val="28"/>
          <w:szCs w:val="28"/>
        </w:rPr>
        <w:t>п</w:t>
      </w:r>
      <w:r w:rsidRPr="002828EE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31ED" w:rsidRPr="007031ED" w:rsidRDefault="007031ED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1ED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областного бюджета состоит из десяти разрядов (8 - 17 разряды кода классификации расходов бюджетов) и включает следующие составные части (таблица):</w:t>
      </w:r>
    </w:p>
    <w:p w:rsidR="007031ED" w:rsidRPr="007031ED" w:rsidRDefault="007031ED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1ED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 (8 - 12 разряды кода классификации расходов бюджетов);</w:t>
      </w:r>
    </w:p>
    <w:p w:rsidR="007031ED" w:rsidRPr="007031ED" w:rsidRDefault="007031ED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1ED">
        <w:rPr>
          <w:rFonts w:ascii="Times New Roman" w:hAnsi="Times New Roman" w:cs="Times New Roman"/>
          <w:sz w:val="28"/>
          <w:szCs w:val="28"/>
        </w:rPr>
        <w:t>код направления расходов (13 - 17 разряды кода классификации расходов бюджетов).</w:t>
      </w:r>
    </w:p>
    <w:p w:rsidR="007031ED" w:rsidRPr="007031ED" w:rsidRDefault="007031ED" w:rsidP="00703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031ED"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1701"/>
        <w:gridCol w:w="1871"/>
        <w:gridCol w:w="1871"/>
        <w:gridCol w:w="510"/>
        <w:gridCol w:w="510"/>
        <w:gridCol w:w="510"/>
        <w:gridCol w:w="510"/>
        <w:gridCol w:w="1000"/>
      </w:tblGrid>
      <w:tr w:rsidR="007031ED" w:rsidRPr="007031ED" w:rsidTr="007031ED">
        <w:tc>
          <w:tcPr>
            <w:tcW w:w="9560" w:type="dxa"/>
            <w:gridSpan w:val="10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D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 областного бюджета</w:t>
            </w:r>
          </w:p>
        </w:tc>
      </w:tr>
      <w:tr w:rsidR="007031ED" w:rsidRPr="007031ED" w:rsidTr="007031ED">
        <w:tc>
          <w:tcPr>
            <w:tcW w:w="6520" w:type="dxa"/>
            <w:gridSpan w:val="5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D">
              <w:rPr>
                <w:rFonts w:ascii="Times New Roman" w:hAnsi="Times New Roman" w:cs="Times New Roman"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3040" w:type="dxa"/>
            <w:gridSpan w:val="5"/>
            <w:vMerge w:val="restart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D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7031ED" w:rsidRPr="007031ED" w:rsidTr="007031ED">
        <w:tc>
          <w:tcPr>
            <w:tcW w:w="1077" w:type="dxa"/>
            <w:gridSpan w:val="2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D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701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D">
              <w:rPr>
                <w:rFonts w:ascii="Times New Roman" w:hAnsi="Times New Roman" w:cs="Times New Roman"/>
                <w:sz w:val="24"/>
                <w:szCs w:val="24"/>
              </w:rPr>
              <w:t>Тип структурного элемента программы</w:t>
            </w:r>
          </w:p>
        </w:tc>
        <w:tc>
          <w:tcPr>
            <w:tcW w:w="3742" w:type="dxa"/>
            <w:gridSpan w:val="2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1ED">
              <w:rPr>
                <w:rFonts w:ascii="Times New Roman" w:hAnsi="Times New Roman" w:cs="Times New Roman"/>
                <w:sz w:val="24"/>
                <w:szCs w:val="24"/>
              </w:rPr>
              <w:t>Национальный проект/федеральный проект (региональный проект, комплекс процессных мероприятий)</w:t>
            </w:r>
          </w:p>
        </w:tc>
        <w:tc>
          <w:tcPr>
            <w:tcW w:w="3040" w:type="dxa"/>
            <w:gridSpan w:val="5"/>
            <w:vMerge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1ED" w:rsidRPr="007031ED" w:rsidTr="007031ED">
        <w:tc>
          <w:tcPr>
            <w:tcW w:w="510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1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71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00" w:type="dxa"/>
          </w:tcPr>
          <w:p w:rsidR="007031ED" w:rsidRPr="007031ED" w:rsidRDefault="007031ED" w:rsidP="00542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1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7031ED" w:rsidRDefault="007031E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7788" w:rsidRDefault="007031ED" w:rsidP="006F7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 xml:space="preserve">В третьем разряде кода целевой статьи расходов местного бюджета (10 разряд кода классификации расходов бюджетов) отражаются бюджетные </w:t>
      </w:r>
      <w:r w:rsidRPr="00867286">
        <w:rPr>
          <w:rFonts w:ascii="Times New Roman" w:hAnsi="Times New Roman" w:cs="Times New Roman"/>
          <w:sz w:val="28"/>
          <w:szCs w:val="28"/>
        </w:rPr>
        <w:lastRenderedPageBreak/>
        <w:t>ассигнования (расходы) по типам структурных элементов государственных программ:</w:t>
      </w:r>
    </w:p>
    <w:p w:rsidR="007031ED" w:rsidRPr="00867286" w:rsidRDefault="007031ED" w:rsidP="006F7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с присвоением кода U "Региональные проекты Кировской области, реализуемые вне рамок национальных проектов";</w:t>
      </w:r>
    </w:p>
    <w:p w:rsidR="007031ED" w:rsidRPr="00867286" w:rsidRDefault="007031ED" w:rsidP="006F7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с присвоением кода Q "Комплекс процессных мероприятий".</w:t>
      </w:r>
    </w:p>
    <w:p w:rsidR="006F7788" w:rsidRDefault="007031ED" w:rsidP="006F7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В четвертом - пятом разрядах кода целевой статьи расходов областного бюджета (11 - 12 разряды кода классификации расходов бюджетов) отражаются бюджетные ассигнования (расходы):</w:t>
      </w:r>
    </w:p>
    <w:p w:rsidR="007031ED" w:rsidRPr="00867286" w:rsidRDefault="007031ED" w:rsidP="006F7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 xml:space="preserve">по финансовому обеспечению региональных проектов, направленных на реализацию мероприятий (результатов) национальных проектов (федеральных проектов), в соответствии с кодами национальных проектов (федеральных проектов), установленными </w:t>
      </w:r>
      <w:hyperlink r:id="rId8">
        <w:r w:rsidRPr="00867286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67286">
        <w:rPr>
          <w:rFonts w:ascii="Times New Roman" w:hAnsi="Times New Roman" w:cs="Times New Roman"/>
          <w:sz w:val="28"/>
          <w:szCs w:val="28"/>
        </w:rPr>
        <w:t xml:space="preserve"> формирования и применения кодов бюджетной классификации Российской Федерации, их структурой и принципами назначения, утвержденными приказом Министерства финансов Российской Федерации от 24.05.2022 N 82н;</w:t>
      </w:r>
    </w:p>
    <w:p w:rsidR="007031ED" w:rsidRPr="00867286" w:rsidRDefault="007031ED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на реализацию региональных проектов Кировской области, реализуемых вне рамок национальных проектов;</w:t>
      </w:r>
    </w:p>
    <w:p w:rsidR="00082631" w:rsidRPr="00867286" w:rsidRDefault="007031ED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на реализацию комплексов процессных мероприятий.</w:t>
      </w:r>
    </w:p>
    <w:p w:rsidR="00BB796E" w:rsidRDefault="007031ED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Перечень и коды</w:t>
      </w:r>
      <w:r w:rsidR="00082631" w:rsidRPr="00867286">
        <w:rPr>
          <w:rFonts w:ascii="Times New Roman" w:hAnsi="Times New Roman" w:cs="Times New Roman"/>
          <w:sz w:val="28"/>
          <w:szCs w:val="28"/>
        </w:rPr>
        <w:t xml:space="preserve"> </w:t>
      </w:r>
      <w:r w:rsidRPr="00867286">
        <w:rPr>
          <w:rFonts w:ascii="Times New Roman" w:hAnsi="Times New Roman" w:cs="Times New Roman"/>
          <w:sz w:val="28"/>
          <w:szCs w:val="28"/>
        </w:rPr>
        <w:t xml:space="preserve"> муниципальных программ Вятскополянского района, их подпрограмм и непрограммных направлений расходов бюджета Вятскополянского района</w:t>
      </w:r>
      <w:r w:rsidR="00082631" w:rsidRPr="00867286">
        <w:rPr>
          <w:rFonts w:ascii="Times New Roman" w:hAnsi="Times New Roman" w:cs="Times New Roman"/>
          <w:sz w:val="28"/>
          <w:szCs w:val="28"/>
        </w:rPr>
        <w:t xml:space="preserve"> </w:t>
      </w:r>
      <w:r w:rsidRPr="00867286">
        <w:rPr>
          <w:rFonts w:ascii="Times New Roman" w:hAnsi="Times New Roman" w:cs="Times New Roman"/>
          <w:sz w:val="28"/>
          <w:szCs w:val="28"/>
        </w:rPr>
        <w:t>представлены в приложении N 1 к настоящему Порядку.</w:t>
      </w:r>
    </w:p>
    <w:p w:rsidR="00BB796E" w:rsidRDefault="00082631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местно бюджета. Направления расходов являются универсальными и могут применяться в различных целевых статьях расходов местного бюджета.</w:t>
      </w:r>
    </w:p>
    <w:p w:rsidR="005421AB" w:rsidRDefault="00086B58" w:rsidP="00BB7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Коды направления расходов бюджета Вятскополянского района 15000-1</w:t>
      </w:r>
      <w:r w:rsidR="00082631">
        <w:rPr>
          <w:rFonts w:ascii="Times New Roman" w:hAnsi="Times New Roman" w:cs="Times New Roman"/>
          <w:sz w:val="28"/>
          <w:szCs w:val="28"/>
        </w:rPr>
        <w:t xml:space="preserve">5999, 16000-16999, 17000-17999 </w:t>
      </w:r>
      <w:r w:rsidRPr="002828EE">
        <w:rPr>
          <w:rFonts w:ascii="Times New Roman" w:hAnsi="Times New Roman" w:cs="Times New Roman"/>
          <w:sz w:val="28"/>
          <w:szCs w:val="28"/>
        </w:rPr>
        <w:t>используются исключительно для отражения расходов бюджета Вятскополянского района, источником финансового обеспечения которых являются субсидии, субвенции, иные межбюджетные трансферты из областного бюджета, имеющие целевое назначение</w:t>
      </w:r>
      <w:r w:rsidR="009A0BCD" w:rsidRPr="002828EE">
        <w:rPr>
          <w:rFonts w:ascii="Times New Roman" w:hAnsi="Times New Roman" w:cs="Times New Roman"/>
          <w:sz w:val="28"/>
          <w:szCs w:val="28"/>
        </w:rPr>
        <w:t>.</w:t>
      </w:r>
    </w:p>
    <w:p w:rsidR="005421AB" w:rsidRPr="002828EE" w:rsidRDefault="00C82033" w:rsidP="00542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033">
        <w:rPr>
          <w:rFonts w:ascii="Times New Roman" w:hAnsi="Times New Roman" w:cs="Times New Roman"/>
          <w:sz w:val="28"/>
          <w:szCs w:val="28"/>
        </w:rPr>
        <w:t xml:space="preserve">При отражении расходов местного бюджета, осуществляемых за счет субсидии местным бюджетам из областного бюджета на выполнение расходных обязательств муниципальных образований области, код направления расходов областного бюджета 15570 не сохраняется. </w:t>
      </w:r>
      <w:r w:rsidR="005421AB" w:rsidRPr="005421AB">
        <w:rPr>
          <w:rFonts w:ascii="Times New Roman" w:hAnsi="Times New Roman" w:cs="Times New Roman"/>
          <w:sz w:val="28"/>
          <w:szCs w:val="28"/>
        </w:rPr>
        <w:t xml:space="preserve">Отражение </w:t>
      </w:r>
      <w:proofErr w:type="gramStart"/>
      <w:r w:rsidR="005421AB" w:rsidRPr="005421AB">
        <w:rPr>
          <w:rFonts w:ascii="Times New Roman" w:hAnsi="Times New Roman" w:cs="Times New Roman"/>
          <w:sz w:val="28"/>
          <w:szCs w:val="28"/>
        </w:rPr>
        <w:t>расходов местного бюджета, источником финансового обеспечения которых является субсидия из областного бюджета местным бюджетам на выполнение расходных обязательств муниципальных образований области, осуществляется по кодам направлений расходов местного бюджета с применением детализации пятого разряда кодов направлений расходов с использованием буквы "А" к средствам областного бюджета, с использованием буквы "Б" к средствам местного бюджета на софинансирование расходов.</w:t>
      </w:r>
      <w:proofErr w:type="gramEnd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и коды направлений расходов </w:t>
      </w:r>
      <w:r w:rsidR="00B7151C" w:rsidRPr="002828EE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2828E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2828EE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2828EE">
        <w:rPr>
          <w:rFonts w:ascii="Times New Roman" w:hAnsi="Times New Roman" w:cs="Times New Roman"/>
          <w:sz w:val="28"/>
          <w:szCs w:val="28"/>
        </w:rPr>
        <w:t>,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D91F82" w:rsidRPr="002828EE">
        <w:rPr>
          <w:rFonts w:ascii="Times New Roman" w:hAnsi="Times New Roman" w:cs="Times New Roman"/>
          <w:sz w:val="28"/>
          <w:szCs w:val="28"/>
        </w:rPr>
        <w:t>5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421AB" w:rsidRPr="00867286" w:rsidRDefault="005421AB" w:rsidP="008672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Расходы местного бюджета, в целях софинансирования которых предоставляются субсидии</w:t>
      </w:r>
      <w:r w:rsidR="007A75EE">
        <w:rPr>
          <w:rFonts w:ascii="Times New Roman" w:hAnsi="Times New Roman" w:cs="Times New Roman"/>
          <w:sz w:val="28"/>
          <w:szCs w:val="28"/>
        </w:rPr>
        <w:t xml:space="preserve"> и иные межбюджетные трансферты</w:t>
      </w:r>
      <w:r w:rsidRPr="00867286">
        <w:rPr>
          <w:rFonts w:ascii="Times New Roman" w:hAnsi="Times New Roman" w:cs="Times New Roman"/>
          <w:sz w:val="28"/>
          <w:szCs w:val="28"/>
        </w:rPr>
        <w:t xml:space="preserve"> из областного бюджета, отражаются по кодам направлений расходов местного бюджета S5000 - S5990,</w:t>
      </w:r>
      <w:r w:rsidR="007A75EE" w:rsidRPr="007A75EE">
        <w:rPr>
          <w:rFonts w:ascii="Times New Roman" w:hAnsi="Times New Roman" w:cs="Times New Roman"/>
          <w:sz w:val="28"/>
          <w:szCs w:val="28"/>
        </w:rPr>
        <w:t xml:space="preserve"> </w:t>
      </w:r>
      <w:r w:rsidR="007A75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A75EE" w:rsidRPr="007A75EE">
        <w:rPr>
          <w:rFonts w:ascii="Times New Roman" w:hAnsi="Times New Roman" w:cs="Times New Roman"/>
          <w:sz w:val="28"/>
          <w:szCs w:val="28"/>
        </w:rPr>
        <w:t>7000-</w:t>
      </w:r>
      <w:r w:rsidR="007A75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A75EE">
        <w:rPr>
          <w:rFonts w:ascii="Times New Roman" w:hAnsi="Times New Roman" w:cs="Times New Roman"/>
          <w:sz w:val="28"/>
          <w:szCs w:val="28"/>
        </w:rPr>
        <w:t>7999,</w:t>
      </w:r>
      <w:r w:rsidRPr="00867286">
        <w:rPr>
          <w:rFonts w:ascii="Times New Roman" w:hAnsi="Times New Roman" w:cs="Times New Roman"/>
          <w:sz w:val="28"/>
          <w:szCs w:val="28"/>
        </w:rPr>
        <w:t xml:space="preserve"> SД000-SД999 с сохранением кодов направлений расходов областного бюджета на уровне второго - пятого разрядов направлений расходов. </w:t>
      </w:r>
    </w:p>
    <w:p w:rsidR="005421AB" w:rsidRDefault="0086728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4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7286" w:rsidRDefault="0086728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Расходы местного бюджета, источником финансового обеспечения которых являются субсидии и иные межбюджетные трансферты, имеющие целевое назначение, предоставляемые из федерального бюджета, а также расходы местного бюджета, в целях софинансирования которых предоставляются указанные межбюджетные трансферты, отражаются по кодам направлений расходов L0000 - L9990.</w:t>
      </w:r>
    </w:p>
    <w:p w:rsidR="00867286" w:rsidRDefault="0086728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286">
        <w:rPr>
          <w:rFonts w:ascii="Times New Roman" w:hAnsi="Times New Roman" w:cs="Times New Roman"/>
          <w:sz w:val="28"/>
          <w:szCs w:val="28"/>
        </w:rPr>
        <w:t>Коды направлений расходов, содержащие значения А0000 – А9990, Д0000 – Д9990 используются для отражения расходов областного бюджета (местных бюджетов) в соответствии с Порядком формирования и применения кодов бюджетной классификации Российской Федерации, их структуре и принципах назначения, установленным приказом Министерства финансов Российской Федерации от 24.05.2022 № 82н</w:t>
      </w:r>
      <w:r w:rsidR="00A20AED">
        <w:rPr>
          <w:rFonts w:ascii="Times New Roman" w:hAnsi="Times New Roman" w:cs="Times New Roman"/>
          <w:sz w:val="28"/>
          <w:szCs w:val="28"/>
        </w:rPr>
        <w:t>.</w:t>
      </w:r>
    </w:p>
    <w:p w:rsidR="00A20AED" w:rsidRPr="002828EE" w:rsidRDefault="00A20AED" w:rsidP="00A20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0000-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828EE">
        <w:rPr>
          <w:rFonts w:ascii="Times New Roman" w:hAnsi="Times New Roman" w:cs="Times New Roman"/>
          <w:sz w:val="28"/>
          <w:szCs w:val="28"/>
        </w:rPr>
        <w:t xml:space="preserve">9990 отражаются расходы местного бюджета </w:t>
      </w:r>
      <w:r w:rsidRPr="00AF796B">
        <w:rPr>
          <w:rFonts w:ascii="Times New Roman" w:hAnsi="Times New Roman" w:cs="Times New Roman"/>
          <w:sz w:val="28"/>
          <w:szCs w:val="28"/>
          <w:highlight w:val="yellow"/>
        </w:rPr>
        <w:t>сверх установленного соглашением уровня софинансирования расходного обязательства Вятскополянского района Кировской области, в целях софинансирования которых предоставляются субсидии и иные межбюджетные трансферты из областного бюджета.</w:t>
      </w:r>
    </w:p>
    <w:p w:rsidR="00A20AED" w:rsidRPr="00A20AED" w:rsidRDefault="00AF796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0000-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828EE">
        <w:rPr>
          <w:rFonts w:ascii="Times New Roman" w:hAnsi="Times New Roman" w:cs="Times New Roman"/>
          <w:sz w:val="28"/>
          <w:szCs w:val="28"/>
        </w:rPr>
        <w:t xml:space="preserve">9990 </w:t>
      </w:r>
      <w:r w:rsidRPr="00AF796B">
        <w:rPr>
          <w:rFonts w:ascii="Times New Roman" w:hAnsi="Times New Roman" w:cs="Times New Roman"/>
          <w:sz w:val="28"/>
          <w:szCs w:val="28"/>
        </w:rPr>
        <w:t>отражаются расходы местного бюджета 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полномочиями.</w:t>
      </w:r>
    </w:p>
    <w:p w:rsidR="008F0862" w:rsidRPr="002828EE" w:rsidRDefault="008F086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b/>
          <w:sz w:val="28"/>
          <w:szCs w:val="28"/>
        </w:rPr>
        <w:t xml:space="preserve">2. Правила отнесения расходов бюджета 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9A0BCD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2828EE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2828EE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2"/>
    </w:p>
    <w:p w:rsidR="00A20AED" w:rsidRPr="002828EE" w:rsidRDefault="00A20AE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BCD" w:rsidRPr="00CB30D6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  <w:r w:rsidRPr="00CB30D6">
        <w:rPr>
          <w:rFonts w:ascii="Times New Roman" w:hAnsi="Times New Roman" w:cs="Times New Roman"/>
          <w:b/>
          <w:sz w:val="28"/>
          <w:szCs w:val="28"/>
        </w:rPr>
        <w:t>010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6DA6" w:rsidRPr="00CB30D6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  <w:r w:rsidR="00246DA6" w:rsidRPr="00CB30D6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246DA6" w:rsidRPr="00CB30D6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Pr="00CB30D6">
        <w:rPr>
          <w:rFonts w:ascii="Times New Roman" w:hAnsi="Times New Roman" w:cs="Times New Roman"/>
          <w:b/>
          <w:sz w:val="28"/>
          <w:szCs w:val="28"/>
        </w:rPr>
        <w:t>»</w:t>
      </w:r>
      <w:bookmarkEnd w:id="3"/>
    </w:p>
    <w:p w:rsidR="009A0BCD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2828EE">
        <w:rPr>
          <w:rFonts w:ascii="Times New Roman" w:hAnsi="Times New Roman" w:cs="Times New Roman"/>
          <w:sz w:val="28"/>
          <w:szCs w:val="28"/>
        </w:rPr>
        <w:t>образования</w:t>
      </w:r>
      <w:r w:rsidRPr="002828EE">
        <w:rPr>
          <w:rFonts w:ascii="Times New Roman" w:hAnsi="Times New Roman" w:cs="Times New Roman"/>
          <w:sz w:val="28"/>
          <w:szCs w:val="28"/>
        </w:rPr>
        <w:t>»</w:t>
      </w:r>
      <w:r w:rsidR="00246DA6" w:rsidRPr="002828EE">
        <w:rPr>
          <w:rFonts w:ascii="Times New Roman" w:hAnsi="Times New Roman" w:cs="Times New Roman"/>
          <w:sz w:val="28"/>
          <w:szCs w:val="28"/>
        </w:rPr>
        <w:t>.</w:t>
      </w:r>
    </w:p>
    <w:p w:rsidR="00A20AED" w:rsidRPr="002828EE" w:rsidRDefault="00A20AE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DA6" w:rsidRPr="00CB30D6" w:rsidRDefault="00246DA6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020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000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 Муниципаль</w:t>
      </w:r>
      <w:r w:rsidR="00112501" w:rsidRPr="00CB30D6">
        <w:rPr>
          <w:rFonts w:ascii="Times New Roman" w:hAnsi="Times New Roman" w:cs="Times New Roman"/>
          <w:b/>
          <w:sz w:val="28"/>
          <w:szCs w:val="28"/>
        </w:rPr>
        <w:t>н</w:t>
      </w:r>
      <w:r w:rsidRPr="00CB30D6">
        <w:rPr>
          <w:rFonts w:ascii="Times New Roman" w:hAnsi="Times New Roman" w:cs="Times New Roman"/>
          <w:b/>
          <w:sz w:val="28"/>
          <w:szCs w:val="28"/>
        </w:rPr>
        <w:t>ая программа</w:t>
      </w:r>
      <w:r w:rsidR="00112501" w:rsidRPr="00CB30D6">
        <w:rPr>
          <w:rFonts w:ascii="Times New Roman" w:hAnsi="Times New Roman" w:cs="Times New Roman"/>
          <w:b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A20AED" w:rsidRPr="00A20AED" w:rsidRDefault="00A20AE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  <w:r w:rsidR="00A20AED">
        <w:rPr>
          <w:rFonts w:ascii="Times New Roman" w:hAnsi="Times New Roman" w:cs="Times New Roman"/>
          <w:sz w:val="28"/>
          <w:szCs w:val="28"/>
        </w:rPr>
        <w:t>.</w:t>
      </w:r>
    </w:p>
    <w:p w:rsidR="00A20AED" w:rsidRPr="002828EE" w:rsidRDefault="00A20AE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CB30D6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030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A20AED" w:rsidRPr="00A20AED" w:rsidRDefault="00A20AE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="001A2324" w:rsidRPr="002828EE"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>на реализацию муниципальной программы Вятскополянского района «Управление муниципальным имуществом»</w:t>
      </w:r>
      <w:r w:rsidR="00A20AED">
        <w:rPr>
          <w:rFonts w:ascii="Times New Roman" w:hAnsi="Times New Roman" w:cs="Times New Roman"/>
          <w:sz w:val="28"/>
          <w:szCs w:val="28"/>
        </w:rPr>
        <w:t>.</w:t>
      </w:r>
    </w:p>
    <w:p w:rsidR="00A20AED" w:rsidRPr="002828EE" w:rsidRDefault="00A20AE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CB30D6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040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A20AED" w:rsidRPr="00A20AED" w:rsidRDefault="00A20AE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Вятскополянского района «Развитие агропромышленного комплекса»</w:t>
      </w:r>
      <w:r w:rsidR="00DE3FFE">
        <w:rPr>
          <w:rFonts w:ascii="Times New Roman" w:hAnsi="Times New Roman" w:cs="Times New Roman"/>
          <w:sz w:val="28"/>
          <w:szCs w:val="28"/>
        </w:rPr>
        <w:t>.</w:t>
      </w:r>
    </w:p>
    <w:p w:rsidR="00DE3FFE" w:rsidRPr="002828EE" w:rsidRDefault="00DE3FF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CB30D6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050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DE3FFE" w:rsidRPr="00DE3FFE" w:rsidRDefault="00DE3FFE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Вятскополянского района «Создание условий, способствующих развитию района»</w:t>
      </w:r>
      <w:r w:rsidR="00DE3FFE">
        <w:rPr>
          <w:rFonts w:ascii="Times New Roman" w:hAnsi="Times New Roman" w:cs="Times New Roman"/>
          <w:sz w:val="28"/>
          <w:szCs w:val="28"/>
        </w:rPr>
        <w:t>.</w:t>
      </w:r>
    </w:p>
    <w:p w:rsidR="00DE3FFE" w:rsidRPr="002828EE" w:rsidRDefault="00DE3FF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CB30D6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051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00 Подпрограмма «Развитие экономического потенциала»</w:t>
      </w:r>
    </w:p>
    <w:p w:rsidR="00DE3FFE" w:rsidRPr="00DE3FFE" w:rsidRDefault="00DE3FFE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  <w:r w:rsidR="00DE3FFE">
        <w:rPr>
          <w:rFonts w:ascii="Times New Roman" w:hAnsi="Times New Roman" w:cs="Times New Roman"/>
          <w:sz w:val="28"/>
          <w:szCs w:val="28"/>
        </w:rPr>
        <w:t>.</w:t>
      </w:r>
    </w:p>
    <w:p w:rsidR="00DE3FFE" w:rsidRPr="002828EE" w:rsidRDefault="00DE3FF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CB30D6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052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000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 Подпрограмма «</w:t>
      </w:r>
      <w:r w:rsidR="001A2324">
        <w:rPr>
          <w:rFonts w:ascii="Times New Roman" w:hAnsi="Times New Roman" w:cs="Times New Roman"/>
          <w:b/>
          <w:sz w:val="28"/>
          <w:szCs w:val="28"/>
        </w:rPr>
        <w:t>Реализация</w:t>
      </w:r>
      <w:r w:rsidRPr="00CB30D6">
        <w:rPr>
          <w:rFonts w:ascii="Times New Roman" w:hAnsi="Times New Roman" w:cs="Times New Roman"/>
          <w:b/>
          <w:sz w:val="28"/>
          <w:szCs w:val="28"/>
        </w:rPr>
        <w:t xml:space="preserve"> социальной политики»</w:t>
      </w:r>
    </w:p>
    <w:p w:rsidR="00DE3FFE" w:rsidRPr="00DE3FFE" w:rsidRDefault="00DE3FFE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подпрограммы «</w:t>
      </w:r>
      <w:r w:rsidR="001A2324">
        <w:rPr>
          <w:rFonts w:ascii="Times New Roman" w:hAnsi="Times New Roman" w:cs="Times New Roman"/>
          <w:sz w:val="28"/>
          <w:szCs w:val="28"/>
        </w:rPr>
        <w:t>Реализация</w:t>
      </w:r>
      <w:r w:rsidRPr="002828EE">
        <w:rPr>
          <w:rFonts w:ascii="Times New Roman" w:hAnsi="Times New Roman" w:cs="Times New Roman"/>
          <w:sz w:val="28"/>
          <w:szCs w:val="28"/>
        </w:rPr>
        <w:t xml:space="preserve"> социальной политики» </w:t>
      </w:r>
      <w:r w:rsidRPr="002828EE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Вятскополянского района «Создание условий, способствующих развитию района».</w:t>
      </w:r>
    </w:p>
    <w:p w:rsidR="00DE3FFE" w:rsidRPr="002828EE" w:rsidRDefault="00DE3FF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CB30D6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053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00 </w:t>
      </w:r>
      <w:r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="00492592" w:rsidRPr="00CB30D6">
        <w:rPr>
          <w:rFonts w:ascii="Times New Roman" w:hAnsi="Times New Roman" w:cs="Times New Roman"/>
          <w:b/>
          <w:sz w:val="28"/>
          <w:szCs w:val="28"/>
        </w:rPr>
        <w:t>0</w:t>
      </w:r>
      <w:r w:rsidRPr="00CB30D6">
        <w:rPr>
          <w:rFonts w:ascii="Times New Roman" w:hAnsi="Times New Roman" w:cs="Times New Roman"/>
          <w:b/>
          <w:sz w:val="28"/>
          <w:szCs w:val="28"/>
        </w:rPr>
        <w:t>000 Подпрограмма «Обеспечение безопасности жизнедеятельности населения»</w:t>
      </w:r>
    </w:p>
    <w:p w:rsidR="00DE3FFE" w:rsidRPr="00DE3FFE" w:rsidRDefault="00DE3FFE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F30FB6" w:rsidRDefault="00F30FB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FB6" w:rsidRPr="00CB30D6" w:rsidRDefault="00F30FB6" w:rsidP="00F30F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>06000 00000 Муниципальная программа Вятскополянского района "Профилактика терроризма и экстремизма на территории Вятскополянского муниципального района"</w:t>
      </w:r>
    </w:p>
    <w:p w:rsidR="00F30FB6" w:rsidRDefault="00F30FB6" w:rsidP="00F30F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0FB6" w:rsidRDefault="00F30FB6" w:rsidP="00F30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Вятскополянского района </w:t>
      </w:r>
      <w:r w:rsidRPr="00F30FB6">
        <w:rPr>
          <w:rFonts w:ascii="Times New Roman" w:hAnsi="Times New Roman" w:cs="Times New Roman"/>
          <w:sz w:val="28"/>
          <w:szCs w:val="28"/>
        </w:rPr>
        <w:t>"Профилактика терроризма и экстремизма на территории Вятскополянского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0FB6" w:rsidRPr="002828EE" w:rsidRDefault="00F30FB6" w:rsidP="00F30F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1C05" w:rsidRPr="00CB30D6" w:rsidRDefault="00621C05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30D6">
        <w:rPr>
          <w:rFonts w:ascii="Times New Roman" w:hAnsi="Times New Roman" w:cs="Times New Roman"/>
          <w:b/>
          <w:sz w:val="28"/>
          <w:szCs w:val="28"/>
        </w:rPr>
        <w:t xml:space="preserve">99900 00000 </w:t>
      </w:r>
      <w:r w:rsidRPr="00CB30D6">
        <w:rPr>
          <w:rFonts w:ascii="Times New Roman" w:eastAsia="Times New Roman" w:hAnsi="Times New Roman" w:cs="Times New Roman"/>
          <w:b/>
          <w:sz w:val="28"/>
          <w:szCs w:val="28"/>
        </w:rPr>
        <w:t>Непрограммные расходы</w:t>
      </w:r>
    </w:p>
    <w:p w:rsidR="00DE3FFE" w:rsidRPr="00F30FB6" w:rsidRDefault="00DE3FFE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1C05" w:rsidRPr="002828EE" w:rsidRDefault="00621C05" w:rsidP="00282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28EE">
        <w:rPr>
          <w:rFonts w:ascii="Times New Roman" w:hAnsi="Times New Roman" w:cs="Times New Roman"/>
          <w:iCs/>
          <w:sz w:val="28"/>
          <w:szCs w:val="28"/>
        </w:rPr>
        <w:t xml:space="preserve">По данной целевой статье отражаются расходы </w:t>
      </w:r>
      <w:r w:rsidR="001A2324" w:rsidRPr="00CB30D6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2828EE">
        <w:rPr>
          <w:rFonts w:ascii="Times New Roman" w:hAnsi="Times New Roman" w:cs="Times New Roman"/>
          <w:iCs/>
          <w:sz w:val="28"/>
          <w:szCs w:val="28"/>
        </w:rPr>
        <w:t xml:space="preserve"> на осуществление расходов, не включенных в государственные программы.</w:t>
      </w:r>
    </w:p>
    <w:p w:rsidR="00621C05" w:rsidRPr="002828EE" w:rsidRDefault="00621C05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CB30D6" w:rsidRDefault="00CB30D6" w:rsidP="00CB30D6">
      <w:pPr>
        <w:pStyle w:val="ConsPlusTitle"/>
        <w:jc w:val="center"/>
        <w:outlineLvl w:val="3"/>
      </w:pPr>
    </w:p>
    <w:p w:rsidR="00CB30D6" w:rsidRPr="007E6DA1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01000 Руководство и управление в сфере установленных функций</w:t>
      </w:r>
    </w:p>
    <w:p w:rsidR="00CB30D6" w:rsidRPr="002D47CA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органов местного самоуправления</w:t>
      </w:r>
    </w:p>
    <w:p w:rsidR="00CB30D6" w:rsidRDefault="00CB30D6" w:rsidP="00CB30D6">
      <w:pPr>
        <w:pStyle w:val="ConsPlusNormal"/>
        <w:jc w:val="both"/>
      </w:pPr>
    </w:p>
    <w:p w:rsid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B30D6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CB30D6">
        <w:rPr>
          <w:rFonts w:ascii="Times New Roman" w:hAnsi="Times New Roman" w:cs="Times New Roman"/>
          <w:iCs/>
          <w:sz w:val="28"/>
          <w:szCs w:val="28"/>
        </w:rPr>
        <w:t xml:space="preserve"> бюджета на финансовое обеспечение деятельности органов местного самоуправления, в том числе:</w:t>
      </w:r>
    </w:p>
    <w:p w:rsid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B30D6" w:rsidRPr="007E6DA1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01100 Глава муниципального образования</w:t>
      </w:r>
    </w:p>
    <w:p w:rsid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B30D6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денежное содержание главы Вятскополянского района Кировской области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заболеваний, командировочных расходов.</w:t>
      </w:r>
    </w:p>
    <w:p w:rsid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B30D6" w:rsidRPr="007E6DA1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01200 Органы местного самоуправления</w:t>
      </w:r>
    </w:p>
    <w:p w:rsidR="00CB30D6" w:rsidRP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B30D6" w:rsidRDefault="00CB30D6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B30D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CB30D6">
        <w:rPr>
          <w:rFonts w:ascii="Times New Roman" w:hAnsi="Times New Roman" w:cs="Times New Roman"/>
          <w:iCs/>
          <w:sz w:val="28"/>
          <w:szCs w:val="28"/>
        </w:rPr>
        <w:t xml:space="preserve"> бюджета на финансовое обеспечение деятельности органов местного самоуправления</w:t>
      </w:r>
      <w:r w:rsidR="002D47CA">
        <w:rPr>
          <w:rFonts w:ascii="Times New Roman" w:hAnsi="Times New Roman" w:cs="Times New Roman"/>
          <w:iCs/>
          <w:sz w:val="28"/>
          <w:szCs w:val="28"/>
        </w:rPr>
        <w:t>.</w:t>
      </w:r>
    </w:p>
    <w:p w:rsidR="002D47CA" w:rsidRDefault="002D47CA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D47CA" w:rsidRPr="007E6DA1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01300 Председатель Контрольно-счетной комиссии муниципального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E6DA1">
        <w:rPr>
          <w:rFonts w:ascii="Times New Roman" w:hAnsi="Times New Roman" w:cs="Times New Roman"/>
          <w:b/>
          <w:iCs/>
          <w:sz w:val="28"/>
          <w:szCs w:val="28"/>
        </w:rPr>
        <w:t>образования</w:t>
      </w:r>
    </w:p>
    <w:p w:rsidR="002D47CA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2D47CA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47CA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бюджета на денежное содержание Председателя Контрольно-счетной палаты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 образования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заболеваний, командировочных расходов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2D47CA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D47CA" w:rsidRPr="007E6DA1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01400 Контрольно-счетная комиссия муниципального образования</w:t>
      </w:r>
    </w:p>
    <w:p w:rsidR="002D47CA" w:rsidRPr="007E6DA1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2D47CA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47CA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бюджета на финансовое обеспечение деятельности Контрольно-счетной </w:t>
      </w:r>
      <w:r>
        <w:rPr>
          <w:rFonts w:ascii="Times New Roman" w:hAnsi="Times New Roman" w:cs="Times New Roman"/>
          <w:iCs/>
          <w:sz w:val="28"/>
          <w:szCs w:val="28"/>
        </w:rPr>
        <w:t>комиссии муниципального образования</w:t>
      </w:r>
      <w:r w:rsidRPr="002D47CA">
        <w:rPr>
          <w:rFonts w:ascii="Times New Roman" w:hAnsi="Times New Roman" w:cs="Times New Roman"/>
          <w:iCs/>
          <w:sz w:val="28"/>
          <w:szCs w:val="28"/>
        </w:rPr>
        <w:t>.</w:t>
      </w:r>
    </w:p>
    <w:p w:rsidR="002D47CA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D47CA" w:rsidRPr="007E6DA1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01500 Представительный орган муниципального образования</w:t>
      </w:r>
    </w:p>
    <w:p w:rsidR="002D47CA" w:rsidRPr="00CB30D6" w:rsidRDefault="002D47CA" w:rsidP="00CB3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D47CA" w:rsidRDefault="002D47CA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47CA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бюджета на финансовое обеспечение деятельности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представительного органа </w:t>
      </w:r>
      <w:r w:rsidRPr="002D47CA">
        <w:rPr>
          <w:rFonts w:ascii="Times New Roman" w:hAnsi="Times New Roman" w:cs="Times New Roman"/>
          <w:iCs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7F0053" w:rsidRDefault="007F0053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0053" w:rsidRPr="007E6DA1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01600 Выполнение других обязательств органов местного самоуправления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F0053" w:rsidRDefault="007F0053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47CA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бюджета на </w:t>
      </w: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7F0053">
        <w:rPr>
          <w:rFonts w:ascii="Times New Roman" w:hAnsi="Times New Roman" w:cs="Times New Roman"/>
          <w:iCs/>
          <w:sz w:val="28"/>
          <w:szCs w:val="28"/>
        </w:rPr>
        <w:t>ыполнение других обязательств органов местного самоуправления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7F0053" w:rsidRDefault="007F0053" w:rsidP="002D47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0053" w:rsidRPr="007E6DA1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02000 Обеспечение деятельности казенных учреждений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47507" w:rsidRDefault="007F0053" w:rsidP="00747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47CA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iCs/>
          <w:sz w:val="28"/>
          <w:szCs w:val="28"/>
        </w:rPr>
        <w:t>местного</w:t>
      </w:r>
      <w:r w:rsidRPr="002D47CA">
        <w:rPr>
          <w:rFonts w:ascii="Times New Roman" w:hAnsi="Times New Roman" w:cs="Times New Roman"/>
          <w:iCs/>
          <w:sz w:val="28"/>
          <w:szCs w:val="28"/>
        </w:rPr>
        <w:t xml:space="preserve"> бюджета на финансовое обеспечение деятельности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казенных учреждений </w:t>
      </w:r>
      <w:r w:rsidRPr="002D47CA">
        <w:rPr>
          <w:rFonts w:ascii="Times New Roman" w:hAnsi="Times New Roman" w:cs="Times New Roman"/>
          <w:iCs/>
          <w:sz w:val="28"/>
          <w:szCs w:val="28"/>
        </w:rPr>
        <w:t>муниципального образования</w:t>
      </w:r>
      <w:r w:rsidR="00747507">
        <w:rPr>
          <w:rFonts w:ascii="Times New Roman" w:hAnsi="Times New Roman" w:cs="Times New Roman"/>
          <w:iCs/>
          <w:sz w:val="28"/>
          <w:szCs w:val="28"/>
        </w:rPr>
        <w:t>, в том числе: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02100, 0210А, 0210Б Дошкольные образовательные учреждения</w:t>
      </w:r>
    </w:p>
    <w:p w:rsidR="00BB796E" w:rsidRPr="007E6DA1" w:rsidRDefault="00BB796E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местного бюджета на финансовое обеспечение деятельности </w:t>
      </w:r>
      <w:r>
        <w:rPr>
          <w:rFonts w:ascii="Times New Roman" w:hAnsi="Times New Roman" w:cs="Times New Roman"/>
          <w:iCs/>
          <w:sz w:val="28"/>
          <w:szCs w:val="28"/>
        </w:rPr>
        <w:t>дошкольных образовательных учреждений.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0053" w:rsidRPr="007E6DA1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lastRenderedPageBreak/>
        <w:t>02200, 0220А Общеобразовательные учреждения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 xml:space="preserve">По данному коду направления расходов отражаются расходы местного бюджета на финансовое обеспечение деятельности </w:t>
      </w:r>
      <w:r>
        <w:rPr>
          <w:rFonts w:ascii="Times New Roman" w:hAnsi="Times New Roman" w:cs="Times New Roman"/>
          <w:iCs/>
          <w:sz w:val="28"/>
          <w:szCs w:val="28"/>
        </w:rPr>
        <w:t>общеобразовательных учреждений.</w:t>
      </w:r>
    </w:p>
    <w:p w:rsidR="007F0053" w:rsidRPr="007E6DA1" w:rsidRDefault="007F0053" w:rsidP="007F00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02300 Учреждения дополнительного образования</w:t>
      </w:r>
    </w:p>
    <w:p w:rsidR="007F0053" w:rsidRDefault="007F0053" w:rsidP="007F0053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47507" w:rsidRDefault="007F0053" w:rsidP="00747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учреждений дополнительного образования</w:t>
      </w:r>
      <w:r w:rsidR="00747507">
        <w:rPr>
          <w:rFonts w:ascii="Times New Roman" w:hAnsi="Times New Roman" w:cs="Times New Roman"/>
          <w:iCs/>
          <w:sz w:val="28"/>
          <w:szCs w:val="28"/>
        </w:rPr>
        <w:t>, в том числе: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0053" w:rsidRPr="007E6DA1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02310, 0231А Учреждения дополнительного образования в  сфере образования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учреждений дополнительного образования в сфере образования.</w:t>
      </w:r>
    </w:p>
    <w:p w:rsidR="007F0053" w:rsidRDefault="007F0053" w:rsidP="007F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F0053" w:rsidRPr="007E6DA1" w:rsidRDefault="008E50CB" w:rsidP="007F00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02320, 0232А Учреждения дополнительного образования в  сфере</w:t>
      </w:r>
      <w:r w:rsidRPr="008E50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E6DA1">
        <w:rPr>
          <w:rFonts w:ascii="Times New Roman" w:hAnsi="Times New Roman" w:cs="Times New Roman"/>
          <w:b/>
          <w:iCs/>
          <w:sz w:val="28"/>
          <w:szCs w:val="28"/>
        </w:rPr>
        <w:t>культуры</w:t>
      </w:r>
    </w:p>
    <w:p w:rsidR="008E50CB" w:rsidRDefault="008E50CB" w:rsidP="007F0053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учреждений дополнительного образования в сфере культуры.</w:t>
      </w: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E50CB" w:rsidRPr="007E6DA1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02330, 0233А Учреждения дополнительного образования в  сфере физической культуры и спорта</w:t>
      </w: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учреждений дополнительного образования в сфере физической культуры и спорта.</w:t>
      </w: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E50CB" w:rsidRPr="007E6DA1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02400 Учреждения культуры, архив</w:t>
      </w: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47507" w:rsidRDefault="008E50CB" w:rsidP="00747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учреждений культуры, архива</w:t>
      </w:r>
      <w:r w:rsidR="00747507">
        <w:rPr>
          <w:rFonts w:ascii="Times New Roman" w:hAnsi="Times New Roman" w:cs="Times New Roman"/>
          <w:iCs/>
          <w:sz w:val="28"/>
          <w:szCs w:val="28"/>
        </w:rPr>
        <w:t>, в том числе:</w:t>
      </w:r>
    </w:p>
    <w:p w:rsidR="008E50CB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E50CB" w:rsidRPr="007E6DA1" w:rsidRDefault="008E50CB" w:rsidP="008E50C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02410, 0241А Библиотеки</w:t>
      </w:r>
    </w:p>
    <w:p w:rsidR="00DD0893" w:rsidRDefault="00DD0893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библиотек.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D4EA5" w:rsidRPr="007E6DA1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02420 Дома культуры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lastRenderedPageBreak/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домов культуры.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D4EA5" w:rsidRPr="007E6DA1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02430 Муниципальный архив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деятельности муниципального архива.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D4EA5" w:rsidRPr="007E6DA1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02500 Централизованные бухгалтерии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D4EA5" w:rsidRPr="00AF796B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 xml:space="preserve">нсовое обеспечение </w:t>
      </w:r>
      <w:r w:rsidR="00747507">
        <w:rPr>
          <w:rFonts w:ascii="Times New Roman" w:hAnsi="Times New Roman" w:cs="Times New Roman"/>
          <w:iCs/>
          <w:sz w:val="28"/>
          <w:szCs w:val="28"/>
        </w:rPr>
        <w:t>централизованных бухгалтерий, в том числе:</w:t>
      </w:r>
    </w:p>
    <w:p w:rsidR="00807563" w:rsidRPr="00AF796B" w:rsidRDefault="00807563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D4EA5" w:rsidRPr="007E6DA1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02510 Централизованная бухгалтерия учреждений образования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централизованной бухгалтерии учреждений образования.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D4EA5" w:rsidRPr="007E6DA1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02520  Централизованная бухгалтерия поселений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0053">
        <w:rPr>
          <w:rFonts w:ascii="Times New Roman" w:hAnsi="Times New Roman" w:cs="Times New Roman"/>
          <w:iCs/>
          <w:sz w:val="28"/>
          <w:szCs w:val="28"/>
        </w:rPr>
        <w:t>По данному коду направления расходов отражаются расходы местного бюджета на фина</w:t>
      </w:r>
      <w:r>
        <w:rPr>
          <w:rFonts w:ascii="Times New Roman" w:hAnsi="Times New Roman" w:cs="Times New Roman"/>
          <w:iCs/>
          <w:sz w:val="28"/>
          <w:szCs w:val="28"/>
        </w:rPr>
        <w:t>нсовое обеспечение централизованной бухгалтерии поселений.</w:t>
      </w:r>
    </w:p>
    <w:p w:rsidR="006D4EA5" w:rsidRPr="007E6DA1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6DA1">
        <w:rPr>
          <w:rFonts w:ascii="Times New Roman" w:hAnsi="Times New Roman" w:cs="Times New Roman"/>
          <w:b/>
          <w:iCs/>
          <w:sz w:val="28"/>
          <w:szCs w:val="28"/>
        </w:rPr>
        <w:t>02600 Учебно-методический кабинет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D4EA5" w:rsidRDefault="006D4EA5" w:rsidP="006D4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деятельности учебно-методического кабинета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4EA5" w:rsidRDefault="006D4EA5" w:rsidP="006D4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EA5" w:rsidRPr="007E6DA1" w:rsidRDefault="006D4EA5" w:rsidP="006D4E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DA1">
        <w:rPr>
          <w:rFonts w:ascii="Times New Roman" w:hAnsi="Times New Roman" w:cs="Times New Roman"/>
          <w:b/>
          <w:sz w:val="28"/>
          <w:szCs w:val="28"/>
        </w:rPr>
        <w:t>02700 Учреждения по обеспечению хозяйственного обслуживания</w:t>
      </w:r>
    </w:p>
    <w:p w:rsidR="006D4EA5" w:rsidRDefault="006D4EA5" w:rsidP="006D4E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7507" w:rsidRDefault="006D4EA5" w:rsidP="00747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финансовое обеспечение деятельности </w:t>
      </w:r>
      <w:r w:rsidR="00747507">
        <w:rPr>
          <w:rFonts w:ascii="Times New Roman" w:hAnsi="Times New Roman" w:cs="Times New Roman"/>
          <w:sz w:val="28"/>
          <w:szCs w:val="28"/>
        </w:rPr>
        <w:t>у</w:t>
      </w:r>
      <w:r w:rsidR="00747507" w:rsidRPr="00747507">
        <w:rPr>
          <w:rFonts w:ascii="Times New Roman" w:hAnsi="Times New Roman" w:cs="Times New Roman"/>
          <w:sz w:val="28"/>
          <w:szCs w:val="28"/>
        </w:rPr>
        <w:t>чреждения по обеспечению хозяйственного обслуживания</w:t>
      </w:r>
      <w:r w:rsidR="00747507">
        <w:rPr>
          <w:rFonts w:ascii="Times New Roman" w:hAnsi="Times New Roman" w:cs="Times New Roman"/>
          <w:iCs/>
          <w:sz w:val="28"/>
          <w:szCs w:val="28"/>
        </w:rPr>
        <w:t>, в том числе:</w:t>
      </w:r>
    </w:p>
    <w:p w:rsidR="006D4EA5" w:rsidRDefault="006D4EA5" w:rsidP="00747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507" w:rsidRPr="007E6DA1" w:rsidRDefault="00747507" w:rsidP="007475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DA1">
        <w:rPr>
          <w:rFonts w:ascii="Times New Roman" w:hAnsi="Times New Roman" w:cs="Times New Roman"/>
          <w:b/>
          <w:sz w:val="28"/>
          <w:szCs w:val="28"/>
        </w:rPr>
        <w:t>02710, 0271А Учреждения по обеспечению хозяйственного обслуживания администрации муниципального образования</w:t>
      </w:r>
    </w:p>
    <w:p w:rsidR="00747507" w:rsidRDefault="00747507" w:rsidP="007475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7507" w:rsidRDefault="00D84CAC" w:rsidP="00D84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47507">
        <w:rPr>
          <w:rFonts w:ascii="Times New Roman" w:hAnsi="Times New Roman" w:cs="Times New Roman"/>
          <w:sz w:val="28"/>
          <w:szCs w:val="28"/>
        </w:rPr>
        <w:t>чреждения по обеспечению хозяйственного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образования.</w:t>
      </w:r>
    </w:p>
    <w:p w:rsidR="00D84CAC" w:rsidRDefault="00D84CAC" w:rsidP="00D84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CAC" w:rsidRPr="007E6DA1" w:rsidRDefault="00D84CAC" w:rsidP="00D84C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DA1">
        <w:rPr>
          <w:rFonts w:ascii="Times New Roman" w:hAnsi="Times New Roman" w:cs="Times New Roman"/>
          <w:b/>
          <w:sz w:val="28"/>
          <w:szCs w:val="28"/>
        </w:rPr>
        <w:lastRenderedPageBreak/>
        <w:t>02720, 0272А Учреждения по обеспечению хозяйственного обслуживания учреждений культуры</w:t>
      </w:r>
    </w:p>
    <w:p w:rsidR="00D84CAC" w:rsidRDefault="00D84CAC" w:rsidP="00D84C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4CAC" w:rsidRDefault="00D84CAC" w:rsidP="00D84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47507">
        <w:rPr>
          <w:rFonts w:ascii="Times New Roman" w:hAnsi="Times New Roman" w:cs="Times New Roman"/>
          <w:sz w:val="28"/>
          <w:szCs w:val="28"/>
        </w:rPr>
        <w:t>чреждения по обеспечению хозяйственного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учреждений культуры.</w:t>
      </w:r>
    </w:p>
    <w:p w:rsidR="00D84CAC" w:rsidRDefault="00D84CAC" w:rsidP="00D84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EA5" w:rsidRPr="00376766" w:rsidRDefault="00D84CAC" w:rsidP="00D84C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76766">
        <w:rPr>
          <w:rFonts w:ascii="Times New Roman" w:hAnsi="Times New Roman" w:cs="Times New Roman"/>
          <w:b/>
          <w:iCs/>
          <w:sz w:val="28"/>
          <w:szCs w:val="28"/>
        </w:rPr>
        <w:t>02800 Единая дежурно-диспетчерская служба</w:t>
      </w:r>
    </w:p>
    <w:p w:rsidR="006D4EA5" w:rsidRDefault="006D4EA5" w:rsidP="006D4EA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Cs/>
          <w:sz w:val="28"/>
          <w:szCs w:val="28"/>
        </w:rPr>
      </w:pPr>
    </w:p>
    <w:p w:rsidR="00761ABC" w:rsidRPr="002828EE" w:rsidRDefault="00761ABC" w:rsidP="00761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предоставление межбюджетных трансфертов на содержание единой дежурно-диспетчерской службы горо</w:t>
      </w:r>
      <w:r>
        <w:rPr>
          <w:rFonts w:ascii="Times New Roman" w:hAnsi="Times New Roman" w:cs="Times New Roman"/>
          <w:sz w:val="28"/>
          <w:szCs w:val="28"/>
        </w:rPr>
        <w:t>дского округа г. Вятские Поляны.</w:t>
      </w:r>
    </w:p>
    <w:p w:rsidR="00761ABC" w:rsidRPr="002828EE" w:rsidRDefault="00761ABC" w:rsidP="00761A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50CB" w:rsidRPr="00376766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76766">
        <w:rPr>
          <w:rFonts w:ascii="Times New Roman" w:hAnsi="Times New Roman" w:cs="Times New Roman"/>
          <w:b/>
          <w:iCs/>
          <w:sz w:val="28"/>
          <w:szCs w:val="28"/>
        </w:rPr>
        <w:t>03000 Обеспечение деятельности бюджетных учреждений</w:t>
      </w:r>
    </w:p>
    <w:p w:rsidR="00761ABC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E8649C" w:rsidRPr="00E8649C" w:rsidRDefault="00761ABC" w:rsidP="00E864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74750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iCs/>
          <w:sz w:val="28"/>
          <w:szCs w:val="28"/>
        </w:rPr>
        <w:t>, в том числе:</w:t>
      </w:r>
    </w:p>
    <w:p w:rsidR="00E8649C" w:rsidRPr="00AF796B" w:rsidRDefault="00E8649C" w:rsidP="00E864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61ABC" w:rsidRPr="00376766" w:rsidRDefault="00761ABC" w:rsidP="00E864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76766">
        <w:rPr>
          <w:rFonts w:ascii="Times New Roman" w:hAnsi="Times New Roman" w:cs="Times New Roman"/>
          <w:b/>
          <w:iCs/>
          <w:sz w:val="28"/>
          <w:szCs w:val="28"/>
        </w:rPr>
        <w:t>03200, 0320А Учреждения культуры</w:t>
      </w:r>
    </w:p>
    <w:p w:rsidR="00761ABC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E8649C" w:rsidRPr="00E8649C" w:rsidRDefault="00761ABC" w:rsidP="00E864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74750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й культуры.</w:t>
      </w:r>
    </w:p>
    <w:p w:rsidR="00E8649C" w:rsidRPr="00AF796B" w:rsidRDefault="00E8649C" w:rsidP="00E864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ABC" w:rsidRPr="00376766" w:rsidRDefault="00761ABC" w:rsidP="00E864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03300 Учреждения дополнительного образования</w:t>
      </w:r>
    </w:p>
    <w:p w:rsidR="00761ABC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1ABC" w:rsidRDefault="00761ABC" w:rsidP="00BB6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74750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й дополнительного образования.</w:t>
      </w:r>
    </w:p>
    <w:p w:rsidR="00761ABC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61ABC" w:rsidRPr="00376766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03310, </w:t>
      </w:r>
      <w:r w:rsidR="00BB6DCC" w:rsidRPr="00376766">
        <w:rPr>
          <w:rFonts w:ascii="Times New Roman" w:hAnsi="Times New Roman" w:cs="Times New Roman"/>
          <w:b/>
          <w:sz w:val="28"/>
          <w:szCs w:val="28"/>
        </w:rPr>
        <w:t>0331А Учреждения дополнительного образования в сфере образования</w:t>
      </w:r>
    </w:p>
    <w:p w:rsidR="00BB6DCC" w:rsidRDefault="00BB6DCC" w:rsidP="00761A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B6DCC" w:rsidRDefault="00BB6DCC" w:rsidP="00BB6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74750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 xml:space="preserve">й дополнительного образования в сфере образования. </w:t>
      </w:r>
    </w:p>
    <w:p w:rsidR="00BB6DCC" w:rsidRDefault="00BB6DCC" w:rsidP="00BB6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DCC" w:rsidRPr="00376766" w:rsidRDefault="00BB6DCC" w:rsidP="00BB6D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03320, 0332А Учреждения дополнительного образования в  сфере культуры</w:t>
      </w:r>
    </w:p>
    <w:p w:rsidR="00BB6DCC" w:rsidRDefault="00BB6DCC" w:rsidP="00BB6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DCC" w:rsidRDefault="00BB6DCC" w:rsidP="00BB6D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74750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 xml:space="preserve">й дополнительного образования в сфере культуры. </w:t>
      </w:r>
    </w:p>
    <w:p w:rsidR="00761ABC" w:rsidRDefault="00761ABC" w:rsidP="00761AB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Cs/>
          <w:sz w:val="28"/>
          <w:szCs w:val="28"/>
        </w:rPr>
      </w:pPr>
    </w:p>
    <w:p w:rsidR="00BD615B" w:rsidRPr="00376766" w:rsidRDefault="00377055" w:rsidP="00BD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76766">
        <w:rPr>
          <w:rFonts w:ascii="Times New Roman" w:hAnsi="Times New Roman" w:cs="Times New Roman"/>
          <w:b/>
          <w:iCs/>
          <w:sz w:val="28"/>
          <w:szCs w:val="28"/>
        </w:rPr>
        <w:t>03330, 0333А Учреждения дополнительного образования в  сфере физической культуры и спорта</w:t>
      </w:r>
    </w:p>
    <w:p w:rsidR="00377055" w:rsidRDefault="00377055" w:rsidP="00BD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74750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 xml:space="preserve">й дополнительного образования в сфере </w:t>
      </w:r>
      <w:r w:rsidRPr="00377055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04000 Мероприятия в установленной сфере деятельности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в установленной сфе</w:t>
      </w:r>
      <w:r>
        <w:rPr>
          <w:rFonts w:ascii="Times New Roman" w:hAnsi="Times New Roman" w:cs="Times New Roman"/>
          <w:sz w:val="28"/>
          <w:szCs w:val="28"/>
        </w:rPr>
        <w:t>ре деятельности,</w:t>
      </w:r>
      <w:r w:rsidRPr="00377055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04100 Мероприятия в сфере земельно-имущественных отношений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в</w:t>
      </w:r>
      <w:r>
        <w:rPr>
          <w:rFonts w:ascii="Times New Roman" w:hAnsi="Times New Roman" w:cs="Times New Roman"/>
          <w:sz w:val="28"/>
          <w:szCs w:val="28"/>
        </w:rPr>
        <w:t xml:space="preserve"> сфере земельно-имущественных отношений.</w:t>
      </w: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04110 Управление муниципальным имуществом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в</w:t>
      </w:r>
      <w:r>
        <w:rPr>
          <w:rFonts w:ascii="Times New Roman" w:hAnsi="Times New Roman" w:cs="Times New Roman"/>
          <w:sz w:val="28"/>
          <w:szCs w:val="28"/>
        </w:rPr>
        <w:t xml:space="preserve"> сфере управления муниципальным имуществом.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04120 Управление земельными ресурсами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в</w:t>
      </w:r>
      <w:r>
        <w:rPr>
          <w:rFonts w:ascii="Times New Roman" w:hAnsi="Times New Roman" w:cs="Times New Roman"/>
          <w:sz w:val="28"/>
          <w:szCs w:val="28"/>
        </w:rPr>
        <w:t xml:space="preserve"> сфере управления земельными ресурсами.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04200 Мероприятия в сфере социальной политики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7055" w:rsidRPr="00AF796B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>ре социальной политики,</w:t>
      </w:r>
      <w:r w:rsidRPr="00377055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E8649C" w:rsidRPr="00AF796B" w:rsidRDefault="00E8649C" w:rsidP="0037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04210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Профилактика правонарушений и обеспечение общественного порядка</w:t>
      </w:r>
    </w:p>
    <w:p w:rsidR="00377055" w:rsidRPr="00376766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055" w:rsidRDefault="00377055" w:rsidP="003770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 w:rsidR="0083325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финансовое обеспечение </w:t>
      </w:r>
      <w:r w:rsidR="00833253" w:rsidRPr="0037705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33253">
        <w:rPr>
          <w:rFonts w:ascii="Times New Roman" w:hAnsi="Times New Roman" w:cs="Times New Roman"/>
          <w:sz w:val="28"/>
          <w:szCs w:val="28"/>
        </w:rPr>
        <w:t>по п</w:t>
      </w:r>
      <w:r w:rsidRPr="002828EE">
        <w:rPr>
          <w:rFonts w:ascii="Times New Roman" w:hAnsi="Times New Roman" w:cs="Times New Roman"/>
          <w:sz w:val="28"/>
          <w:szCs w:val="28"/>
        </w:rPr>
        <w:t>рофилактик</w:t>
      </w:r>
      <w:r w:rsidR="00833253">
        <w:rPr>
          <w:rFonts w:ascii="Times New Roman" w:hAnsi="Times New Roman" w:cs="Times New Roman"/>
          <w:sz w:val="28"/>
          <w:szCs w:val="28"/>
        </w:rPr>
        <w:t>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правонарушений и обеспечение обще</w:t>
      </w:r>
      <w:r w:rsidR="00833253">
        <w:rPr>
          <w:rFonts w:ascii="Times New Roman" w:hAnsi="Times New Roman" w:cs="Times New Roman"/>
          <w:sz w:val="28"/>
          <w:szCs w:val="28"/>
        </w:rPr>
        <w:t>ственного порядка.</w:t>
      </w:r>
    </w:p>
    <w:p w:rsidR="00833253" w:rsidRDefault="00833253" w:rsidP="003770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53" w:rsidRPr="00376766" w:rsidRDefault="00833253" w:rsidP="008332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04220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Меры противодействия немедицинскому потреблению наркотических средств и их незаконному обороту</w:t>
      </w:r>
    </w:p>
    <w:p w:rsidR="00833253" w:rsidRPr="00376766" w:rsidRDefault="00833253" w:rsidP="008332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3253" w:rsidRPr="00AF796B" w:rsidRDefault="008332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финансовое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828EE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противодействи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немедицинско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потреблени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наркотических с</w:t>
      </w:r>
      <w:r>
        <w:rPr>
          <w:rFonts w:ascii="Times New Roman" w:hAnsi="Times New Roman" w:cs="Times New Roman"/>
          <w:sz w:val="28"/>
          <w:szCs w:val="28"/>
        </w:rPr>
        <w:t>редств и их незаконному обороту.</w:t>
      </w:r>
    </w:p>
    <w:p w:rsidR="00821F53" w:rsidRPr="00AF796B" w:rsidRDefault="00821F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53" w:rsidRPr="00376766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04230 Реализация молодежной политики</w:t>
      </w:r>
    </w:p>
    <w:p w:rsidR="00833253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3253" w:rsidRDefault="008332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молодежной политики.</w:t>
      </w:r>
    </w:p>
    <w:p w:rsidR="00833253" w:rsidRDefault="008332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53" w:rsidRPr="00376766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04240 Развитие физической культуры и массового спорта</w:t>
      </w:r>
    </w:p>
    <w:p w:rsidR="00833253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3253" w:rsidRDefault="008332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33253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33253"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253" w:rsidRDefault="008332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253" w:rsidRPr="00376766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04250 Развитие культуры, художественного творчества, организация досуга и библиотечного обслуживания населения</w:t>
      </w:r>
    </w:p>
    <w:p w:rsidR="00833253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3253" w:rsidRDefault="00833253" w:rsidP="0083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33253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33253">
        <w:rPr>
          <w:rFonts w:ascii="Times New Roman" w:hAnsi="Times New Roman" w:cs="Times New Roman"/>
          <w:sz w:val="28"/>
          <w:szCs w:val="28"/>
        </w:rPr>
        <w:t>культуры, художественного творчества, организация досуга и библиотечного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055" w:rsidRDefault="00377055" w:rsidP="0037705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33253" w:rsidRPr="00376766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04260 Взаимодействие с общественными объединениями, некоммерческими организациями социально-ориентированного направления</w:t>
      </w:r>
    </w:p>
    <w:p w:rsidR="00833253" w:rsidRDefault="00833253" w:rsidP="008332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4F5B" w:rsidRDefault="00824F5B" w:rsidP="00824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в</w:t>
      </w:r>
      <w:r>
        <w:rPr>
          <w:rFonts w:ascii="Times New Roman" w:hAnsi="Times New Roman" w:cs="Times New Roman"/>
          <w:sz w:val="28"/>
          <w:szCs w:val="28"/>
        </w:rPr>
        <w:t xml:space="preserve"> сфере в</w:t>
      </w:r>
      <w:r w:rsidRPr="002828EE">
        <w:rPr>
          <w:rFonts w:ascii="Times New Roman" w:hAnsi="Times New Roman" w:cs="Times New Roman"/>
          <w:sz w:val="28"/>
          <w:szCs w:val="28"/>
        </w:rPr>
        <w:t>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8EE">
        <w:rPr>
          <w:rFonts w:ascii="Times New Roman" w:hAnsi="Times New Roman" w:cs="Times New Roman"/>
          <w:sz w:val="28"/>
          <w:szCs w:val="28"/>
        </w:rPr>
        <w:t xml:space="preserve"> с общественными объединениями, некоммерческими организациями социаль</w:t>
      </w:r>
      <w:r>
        <w:rPr>
          <w:rFonts w:ascii="Times New Roman" w:hAnsi="Times New Roman" w:cs="Times New Roman"/>
          <w:sz w:val="28"/>
          <w:szCs w:val="28"/>
        </w:rPr>
        <w:t>но-ориентированного направления.</w:t>
      </w:r>
    </w:p>
    <w:p w:rsidR="00824F5B" w:rsidRDefault="00824F5B" w:rsidP="00824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55" w:rsidRPr="00376766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04270 Гармонизация межнациональных отношений</w:t>
      </w: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в</w:t>
      </w:r>
      <w:r>
        <w:rPr>
          <w:rFonts w:ascii="Times New Roman" w:hAnsi="Times New Roman" w:cs="Times New Roman"/>
          <w:sz w:val="28"/>
          <w:szCs w:val="28"/>
        </w:rPr>
        <w:t xml:space="preserve"> сфере гармонизации межнациональных отношений.</w:t>
      </w: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F5B" w:rsidRPr="00376766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04300 Мероприятия в сфере развития экономики</w:t>
      </w: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>ре развития экономики,</w:t>
      </w:r>
      <w:r w:rsidRPr="00377055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F5B" w:rsidRPr="00376766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04310 Развитие пассажирских перевозок на территории муниципального образования</w:t>
      </w: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4F5B" w:rsidRDefault="00824F5B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24F5B">
        <w:rPr>
          <w:rFonts w:ascii="Times New Roman" w:hAnsi="Times New Roman" w:cs="Times New Roman"/>
          <w:sz w:val="28"/>
          <w:szCs w:val="28"/>
        </w:rPr>
        <w:t>азвитие пассажирских перевозок на территории муниципального образования</w:t>
      </w:r>
      <w:r w:rsidR="00B4186F">
        <w:rPr>
          <w:rFonts w:ascii="Times New Roman" w:hAnsi="Times New Roman" w:cs="Times New Roman"/>
          <w:sz w:val="28"/>
          <w:szCs w:val="28"/>
        </w:rPr>
        <w:t>.</w:t>
      </w:r>
    </w:p>
    <w:p w:rsidR="00B4186F" w:rsidRDefault="00B4186F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86F" w:rsidRPr="00376766" w:rsidRDefault="00B4186F" w:rsidP="00B418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04320 Поддержка и развитие малого предпринимательства</w:t>
      </w:r>
    </w:p>
    <w:p w:rsidR="00B4186F" w:rsidRDefault="00B4186F" w:rsidP="00B418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4186F" w:rsidRDefault="00B4186F" w:rsidP="00B4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4186F">
        <w:rPr>
          <w:rFonts w:ascii="Times New Roman" w:hAnsi="Times New Roman" w:cs="Times New Roman"/>
          <w:sz w:val="28"/>
          <w:szCs w:val="28"/>
        </w:rPr>
        <w:t>оддержк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186F">
        <w:rPr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4186F">
        <w:rPr>
          <w:rFonts w:ascii="Times New Roman" w:hAnsi="Times New Roman" w:cs="Times New Roman"/>
          <w:sz w:val="28"/>
          <w:szCs w:val="28"/>
        </w:rPr>
        <w:t xml:space="preserve">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86F" w:rsidRDefault="00B4186F" w:rsidP="00B4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86F" w:rsidRPr="00376766" w:rsidRDefault="00B4186F" w:rsidP="00B418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04330 Содействие занятости населения</w:t>
      </w:r>
    </w:p>
    <w:p w:rsidR="00B4186F" w:rsidRDefault="00B4186F" w:rsidP="00B418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4186F" w:rsidRDefault="00B4186F" w:rsidP="00B41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реализации мероприяти</w:t>
      </w:r>
      <w:r>
        <w:rPr>
          <w:rFonts w:ascii="Times New Roman" w:hAnsi="Times New Roman" w:cs="Times New Roman"/>
          <w:sz w:val="28"/>
          <w:szCs w:val="28"/>
        </w:rPr>
        <w:t>й по с</w:t>
      </w:r>
      <w:r w:rsidRPr="002828EE">
        <w:rPr>
          <w:rFonts w:ascii="Times New Roman" w:hAnsi="Times New Roman" w:cs="Times New Roman"/>
          <w:sz w:val="28"/>
          <w:szCs w:val="28"/>
        </w:rPr>
        <w:t>одействи</w:t>
      </w:r>
      <w:r>
        <w:rPr>
          <w:rFonts w:ascii="Times New Roman" w:hAnsi="Times New Roman" w:cs="Times New Roman"/>
          <w:sz w:val="28"/>
          <w:szCs w:val="28"/>
        </w:rPr>
        <w:t>ю занятости населения.</w:t>
      </w:r>
    </w:p>
    <w:p w:rsidR="00B4186F" w:rsidRDefault="00B4186F" w:rsidP="00B41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86F" w:rsidRPr="00376766" w:rsidRDefault="00B4186F" w:rsidP="00B418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04400 </w:t>
      </w:r>
      <w:r w:rsidR="00A9164E" w:rsidRPr="00376766">
        <w:rPr>
          <w:rFonts w:ascii="Times New Roman" w:hAnsi="Times New Roman" w:cs="Times New Roman"/>
          <w:b/>
          <w:sz w:val="28"/>
          <w:szCs w:val="28"/>
        </w:rPr>
        <w:t>Мероприятия в сфере обеспечения безопасности</w:t>
      </w:r>
    </w:p>
    <w:p w:rsidR="00A9164E" w:rsidRDefault="00A9164E" w:rsidP="00B418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164E" w:rsidRDefault="00A9164E" w:rsidP="00A91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>ре обеспечения безопасности,</w:t>
      </w:r>
      <w:r w:rsidRPr="00377055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A9164E" w:rsidRDefault="00A9164E" w:rsidP="00A91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164E" w:rsidRPr="00376766" w:rsidRDefault="00A9164E" w:rsidP="00A91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04410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</w:p>
    <w:p w:rsidR="00A9164E" w:rsidRDefault="00A9164E" w:rsidP="00B4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F5B" w:rsidRDefault="00A9164E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 xml:space="preserve">ре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>ащит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 xml:space="preserve"> населения и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 xml:space="preserve">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164E" w:rsidRDefault="00A9164E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164E" w:rsidRPr="00376766" w:rsidRDefault="00A9164E" w:rsidP="00A916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04420 Организация места массового отдыха и обеспечение безопасности людей на водных объектах в период купального периода</w:t>
      </w:r>
    </w:p>
    <w:p w:rsidR="00A9164E" w:rsidRDefault="00A9164E" w:rsidP="00A916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164E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>ре орган</w:t>
      </w:r>
      <w:r w:rsidRPr="008A22A8">
        <w:rPr>
          <w:rFonts w:ascii="Times New Roman" w:hAnsi="Times New Roman" w:cs="Times New Roman"/>
          <w:sz w:val="28"/>
          <w:szCs w:val="28"/>
        </w:rPr>
        <w:t>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22A8">
        <w:rPr>
          <w:rFonts w:ascii="Times New Roman" w:hAnsi="Times New Roman" w:cs="Times New Roman"/>
          <w:sz w:val="28"/>
          <w:szCs w:val="28"/>
        </w:rPr>
        <w:t xml:space="preserve"> места массового отдыха и обеспечение безопасности людей на водных объектах в период купального периода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0893" w:rsidRDefault="00DD0893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2A8" w:rsidRPr="00376766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04421 Содержание пляжей (мест отдыха у воды)</w:t>
      </w:r>
    </w:p>
    <w:p w:rsidR="008A22A8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A22A8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по содержанию пляжей (мест отдыха у воды).</w:t>
      </w:r>
    </w:p>
    <w:p w:rsidR="008A22A8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2A8" w:rsidRPr="00376766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04422 Оборудование (дооборудование) пляжей (мест отдыха у воды)</w:t>
      </w:r>
    </w:p>
    <w:p w:rsidR="008A22A8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A22A8" w:rsidRDefault="008A22A8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Pr="008A22A8">
        <w:rPr>
          <w:rFonts w:ascii="Times New Roman" w:hAnsi="Times New Roman" w:cs="Times New Roman"/>
          <w:sz w:val="28"/>
          <w:szCs w:val="28"/>
        </w:rPr>
        <w:t xml:space="preserve"> (дооборудовани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22A8">
        <w:rPr>
          <w:rFonts w:ascii="Times New Roman" w:hAnsi="Times New Roman" w:cs="Times New Roman"/>
          <w:sz w:val="28"/>
          <w:szCs w:val="28"/>
        </w:rPr>
        <w:t>) пляжей (мест отдыха у воды)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0893" w:rsidRDefault="00DD0893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93" w:rsidRPr="00376766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04430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Мероприятия, предусмотренные планом природоохранных мероприятий</w:t>
      </w:r>
    </w:p>
    <w:p w:rsidR="00DD0893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3FF2" w:rsidRDefault="00DD0893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предусмотренных планом природоохранных мероприятий.</w:t>
      </w:r>
    </w:p>
    <w:p w:rsidR="00DD0893" w:rsidRDefault="00DD0893" w:rsidP="008A2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93" w:rsidRPr="00376766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04440 Профилактика экстремизма</w:t>
      </w:r>
    </w:p>
    <w:p w:rsidR="00DD0893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D0893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Pr="002828EE"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 экстремизма.</w:t>
      </w:r>
    </w:p>
    <w:p w:rsidR="00DD0893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788" w:rsidRPr="00376766" w:rsidRDefault="003A1788" w:rsidP="003A1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04450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Профилактика терроризма, формирование у граждан неприятия идеологии терроризма</w:t>
      </w:r>
    </w:p>
    <w:p w:rsidR="00DD0893" w:rsidRDefault="00DD0893" w:rsidP="00DD08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Pr="002828EE"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 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>терроризма, формировани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 xml:space="preserve"> у граждан неприятия идеологии терроризма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1788" w:rsidRPr="00376766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04500 Мероприятия в сфере развития строительства, архитектуры и жилищно-коммунального хозяйства</w:t>
      </w: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</w:t>
      </w:r>
      <w:r w:rsidRPr="003A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>в сфере развития строительства, архите</w:t>
      </w:r>
      <w:r>
        <w:rPr>
          <w:rFonts w:ascii="Times New Roman" w:eastAsia="Times New Roman" w:hAnsi="Times New Roman" w:cs="Times New Roman"/>
          <w:sz w:val="28"/>
          <w:szCs w:val="28"/>
        </w:rPr>
        <w:t>ктуры и жилищно-коммунального хо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>зяйства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1788" w:rsidRPr="00376766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04510 Жилищно-коммунальное хозяйство</w:t>
      </w: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1788" w:rsidRDefault="003A1788" w:rsidP="003A17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 xml:space="preserve">ре </w:t>
      </w:r>
      <w:r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хозяйства.</w:t>
      </w:r>
    </w:p>
    <w:p w:rsidR="003A1788" w:rsidRPr="00376766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04510 Архитектура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>ре архитектуры.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C87" w:rsidRPr="00376766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04530 Благоустройство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 сфе</w:t>
      </w:r>
      <w:r>
        <w:rPr>
          <w:rFonts w:ascii="Times New Roman" w:hAnsi="Times New Roman" w:cs="Times New Roman"/>
          <w:sz w:val="28"/>
          <w:szCs w:val="28"/>
        </w:rPr>
        <w:t>ре благоустройства.</w:t>
      </w:r>
    </w:p>
    <w:p w:rsidR="00376766" w:rsidRDefault="00376766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C87" w:rsidRPr="00376766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04700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Мероприятия в сфере образования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проведение мероприятий</w:t>
      </w:r>
      <w:r w:rsidRPr="003A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>в сфере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образования.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C87" w:rsidRPr="00376766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04710 Финансирование муниципальных социальных заказов на оказание муниципальных услуг в социальной сфере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61A73">
        <w:rPr>
          <w:rFonts w:ascii="Times New Roman" w:eastAsia="Times New Roman" w:hAnsi="Times New Roman" w:cs="Times New Roman"/>
          <w:sz w:val="28"/>
          <w:szCs w:val="28"/>
        </w:rPr>
        <w:t>инансирование муниципальных социальных заказов на оказание муниципальных услуг в социальной сфере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C87" w:rsidRPr="00376766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05000 Доплаты к пенсиям, дополнительное пенсионное обеспечение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 предоставлением доплат к пенсиям, дополнительным пенсионным обеспечением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C87" w:rsidRPr="00376766" w:rsidRDefault="00320C87" w:rsidP="00320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05100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Доплаты к пенсии лицам, замещавшим выборные муниципальные должности</w:t>
      </w:r>
    </w:p>
    <w:p w:rsidR="00320C87" w:rsidRDefault="00320C87" w:rsidP="0032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4F5B" w:rsidRDefault="00320C87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 предоставлением доплат к пенсиям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>лицам, замещавшим выборные муниципальные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C87" w:rsidRDefault="00320C87" w:rsidP="0082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05200 Пенсия за выслугу лет лицам, замещавшим должности муниципальной службы</w:t>
      </w:r>
    </w:p>
    <w:p w:rsidR="00320C87" w:rsidRDefault="00320C87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 xml:space="preserve">бюджета, связанные с </w:t>
      </w:r>
      <w:r>
        <w:rPr>
          <w:rFonts w:ascii="Times New Roman" w:hAnsi="Times New Roman" w:cs="Times New Roman"/>
          <w:sz w:val="28"/>
          <w:szCs w:val="28"/>
        </w:rPr>
        <w:t>выплатой п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>енси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 лицам, замещавшим должности муниципальной службы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2C9E" w:rsidRDefault="001C2C9E" w:rsidP="001C2C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06000 Предоставление мер социальной поддержки</w:t>
      </w:r>
    </w:p>
    <w:p w:rsidR="001C2C9E" w:rsidRDefault="001C2C9E" w:rsidP="001C2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>редоставлением мер социальной поддержки.</w:t>
      </w: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06100 Оказание дополнительной меры  социальной поддержки для отдельных категорий граждан,  связанной с обеспечением и доставкой твердого топлива</w:t>
      </w:r>
    </w:p>
    <w:p w:rsidR="001C2C9E" w:rsidRDefault="001C2C9E" w:rsidP="001C2C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B1A8D">
        <w:rPr>
          <w:rFonts w:ascii="Times New Roman" w:eastAsia="Times New Roman" w:hAnsi="Times New Roman" w:cs="Times New Roman"/>
          <w:sz w:val="28"/>
          <w:szCs w:val="28"/>
        </w:rPr>
        <w:t>казание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B1A8D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дополнительной меры  социальной поддержки для отдельных категорий граждан,  связанной с обеспечением и доставкой твердого топлива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6766" w:rsidRDefault="00376766" w:rsidP="001C2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07000 Обслуживание муниципального долга</w:t>
      </w:r>
    </w:p>
    <w:p w:rsidR="001C2C9E" w:rsidRDefault="001C2C9E" w:rsidP="001C2C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обслуживанием муниципального долга, в том числе:</w:t>
      </w:r>
    </w:p>
    <w:p w:rsidR="001C2C9E" w:rsidRPr="00603377" w:rsidRDefault="001C2C9E" w:rsidP="001C2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07100 Обслуживание коммерческих кредитов</w:t>
      </w: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обслуживанием коммерческих кредитов.</w:t>
      </w:r>
    </w:p>
    <w:p w:rsidR="001C2C9E" w:rsidRPr="00376766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C9E" w:rsidRPr="00376766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07200 Обслуживание бюджетных кредитов</w:t>
      </w: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обслуживанием бюджетных кредитов.</w:t>
      </w: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08000</w:t>
      </w:r>
      <w:proofErr w:type="gramStart"/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ные межбюджетные трансферты</w:t>
      </w: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</w:t>
      </w:r>
      <w:r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2828EE">
        <w:rPr>
          <w:rFonts w:ascii="Times New Roman" w:hAnsi="Times New Roman" w:cs="Times New Roman"/>
          <w:sz w:val="28"/>
          <w:szCs w:val="28"/>
        </w:rPr>
        <w:t xml:space="preserve"> бюджета за счет иных межбюджетных трансфертов из бюджетов бюджетной системы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C9E" w:rsidRPr="00376766" w:rsidRDefault="001C2C9E" w:rsidP="001C2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08100 Финансирование вопросов местного значения</w:t>
      </w:r>
    </w:p>
    <w:p w:rsidR="001C2C9E" w:rsidRDefault="001C2C9E" w:rsidP="001C2C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2C9E" w:rsidRDefault="001C2C9E" w:rsidP="001C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 w:rsidR="0002486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осуществление части передаваемых полномочий по решению вопросов местного значения поселения</w:t>
      </w:r>
      <w:r w:rsidR="00024865">
        <w:rPr>
          <w:rFonts w:ascii="Times New Roman" w:hAnsi="Times New Roman" w:cs="Times New Roman"/>
          <w:sz w:val="28"/>
          <w:szCs w:val="28"/>
        </w:rPr>
        <w:t>.</w:t>
      </w:r>
    </w:p>
    <w:p w:rsidR="00024865" w:rsidRDefault="00024865" w:rsidP="001C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65" w:rsidRPr="00376766" w:rsidRDefault="00024865" w:rsidP="000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08200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Поддержка мер по обеспечению сбалансированности бюджетов</w:t>
      </w:r>
    </w:p>
    <w:p w:rsidR="00024865" w:rsidRPr="002828EE" w:rsidRDefault="0002486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65" w:rsidRPr="00376766" w:rsidRDefault="0002486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09000 Осуществление переданных полномочий</w:t>
      </w:r>
    </w:p>
    <w:p w:rsidR="00024865" w:rsidRDefault="0002486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переданных полномочий, в том числе:</w:t>
      </w: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65" w:rsidRPr="00376766" w:rsidRDefault="00024865" w:rsidP="000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09100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Осуществление части передаваемых полномочий по решению вопросов местного значения поселения</w:t>
      </w:r>
    </w:p>
    <w:p w:rsidR="00024865" w:rsidRDefault="0002486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осуществление части передаваемых полномочий по решению вопросов местного значения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65" w:rsidRPr="00376766" w:rsidRDefault="00024865" w:rsidP="000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09200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24865" w:rsidRDefault="00024865" w:rsidP="0002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осуществление части передаваемых полномочий по организации библиотечного 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65" w:rsidRPr="00376766" w:rsidRDefault="00024865" w:rsidP="0002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9Д00М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</w:p>
    <w:p w:rsidR="00024865" w:rsidRDefault="0002486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осуществления дорожной деятельности в отношении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865" w:rsidRDefault="00024865" w:rsidP="00024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65" w:rsidRPr="00376766" w:rsidRDefault="0002486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10000 Резервный фонд</w:t>
      </w:r>
    </w:p>
    <w:p w:rsidR="00D07605" w:rsidRDefault="00D07605" w:rsidP="000248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7605" w:rsidRDefault="00D07605" w:rsidP="00D0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760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подлежат отражению средства резервного фонда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7605">
        <w:rPr>
          <w:rFonts w:ascii="Times New Roman" w:hAnsi="Times New Roman" w:cs="Times New Roman"/>
          <w:sz w:val="28"/>
          <w:szCs w:val="28"/>
        </w:rPr>
        <w:t>, подлежащие перераспределению по соответствующим кодам направления расходов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пожаров, а также стихийных бедствий и других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7605" w:rsidRDefault="00D07605" w:rsidP="00D0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89B" w:rsidRPr="00376766" w:rsidRDefault="0094689B" w:rsidP="00946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11000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Обеспечение проведения выборов и референдумов</w:t>
      </w:r>
    </w:p>
    <w:p w:rsidR="0094689B" w:rsidRDefault="0094689B" w:rsidP="00946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89B" w:rsidRDefault="0094689B" w:rsidP="00946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89B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4689B">
        <w:rPr>
          <w:rFonts w:ascii="Times New Roman" w:hAnsi="Times New Roman" w:cs="Times New Roman"/>
          <w:sz w:val="28"/>
          <w:szCs w:val="28"/>
        </w:rPr>
        <w:t xml:space="preserve"> бюджета, связанные с проведением выборов</w:t>
      </w:r>
      <w:r>
        <w:rPr>
          <w:rFonts w:ascii="Times New Roman" w:hAnsi="Times New Roman" w:cs="Times New Roman"/>
          <w:sz w:val="28"/>
          <w:szCs w:val="28"/>
        </w:rPr>
        <w:t xml:space="preserve"> и референдумов.</w:t>
      </w:r>
    </w:p>
    <w:p w:rsidR="0094689B" w:rsidRDefault="0094689B" w:rsidP="00946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89B" w:rsidRPr="00376766" w:rsidRDefault="0094689B" w:rsidP="00946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12000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Создание условий для формирования положительного имиджа</w:t>
      </w:r>
      <w:r w:rsidRPr="00AB1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Вятскополянского района</w:t>
      </w:r>
    </w:p>
    <w:p w:rsidR="0094689B" w:rsidRDefault="0094689B" w:rsidP="00946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89B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5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Pr="002828EE"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B1A8D">
        <w:rPr>
          <w:rFonts w:ascii="Times New Roman" w:eastAsia="Times New Roman" w:hAnsi="Times New Roman" w:cs="Times New Roman"/>
          <w:sz w:val="28"/>
          <w:szCs w:val="28"/>
        </w:rPr>
        <w:t>оздани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B1A8D">
        <w:rPr>
          <w:rFonts w:ascii="Times New Roman" w:eastAsia="Times New Roman" w:hAnsi="Times New Roman" w:cs="Times New Roman"/>
          <w:sz w:val="28"/>
          <w:szCs w:val="28"/>
        </w:rPr>
        <w:t xml:space="preserve"> условий для формирования положительного имиджа администрации Вятскополянского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Pr="00376766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CE73B8" w:rsidRPr="006B1E0E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689B" w:rsidRDefault="00CE73B8" w:rsidP="00946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7705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 финансовое обеспечение организации бесплатного горячего питания обучающихся, получающих начальное общее образование в 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3B8" w:rsidRDefault="00CE73B8" w:rsidP="00946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3B8" w:rsidRPr="00376766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S</w:t>
      </w:r>
      <w:r w:rsidRPr="00376766">
        <w:rPr>
          <w:rFonts w:ascii="Times New Roman" w:hAnsi="Times New Roman" w:cs="Times New Roman"/>
          <w:b/>
          <w:sz w:val="28"/>
          <w:szCs w:val="28"/>
        </w:rPr>
        <w:t xml:space="preserve">5060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</w:p>
    <w:p w:rsidR="00CE73B8" w:rsidRDefault="00CE73B8" w:rsidP="00CE73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о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Pr="00376766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5560 Повышение уровня подготовки лиц, замещающих муниципальные должности, и муниципальных служащих по вопросам деятельности органов местного самоуправления</w:t>
      </w:r>
    </w:p>
    <w:p w:rsidR="00CE73B8" w:rsidRPr="006B1E0E" w:rsidRDefault="00CE73B8" w:rsidP="00CE73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 xml:space="preserve">бюджета на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подготовки лиц, замещающих муниципальные должности, и муниципальных служащих по 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>вопросам деятельности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Pr="00376766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5171"Вода-источник жизни", выполнение ремонтных работ наружных сетей водопровода в дер.</w:t>
      </w:r>
      <w:proofErr w:type="gramEnd"/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Нижние</w:t>
      </w:r>
      <w:proofErr w:type="gramEnd"/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 xml:space="preserve"> Шуни, по улицам Азина, Центральная дер. Нижние Шуни</w:t>
      </w:r>
    </w:p>
    <w:p w:rsidR="00CE73B8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 мероприятий, направленных на</w:t>
      </w:r>
      <w:r w:rsidRPr="00CE7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>выполнение ремонтных работ наружных сетей водопровода в дер. Нижние Шуни, по улицам Азина, Центральная дер. Нижние Шуни</w:t>
      </w:r>
      <w:r w:rsidRPr="00CE7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«Вода-источник жизни».</w:t>
      </w:r>
      <w:proofErr w:type="gramEnd"/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Pr="00376766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5172 "Вода это жизнь" Капитальный ремонт участка наружных сетей водопровода"</w:t>
      </w:r>
    </w:p>
    <w:p w:rsidR="00CE73B8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>апитальный ремонт участка наружных сетей водопровода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>"Вода это жизнь"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73B8" w:rsidRDefault="00CE73B8" w:rsidP="00CE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Pr="00376766" w:rsidRDefault="00CE73B8" w:rsidP="00CE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5173 Замена участка водопровода центрального водоснабжения с установкой водонапорной башни в д. Старый Пинигерь Вятскополянского района</w:t>
      </w:r>
    </w:p>
    <w:p w:rsidR="00CE73B8" w:rsidRDefault="00CE73B8" w:rsidP="00CE73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мероприятий, направленных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з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>амен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 xml:space="preserve"> участка водопровода центрального водоснабжения с установкой водонапорной башни в д. </w:t>
      </w:r>
      <w:proofErr w:type="gramStart"/>
      <w:r w:rsidRPr="008058A6">
        <w:rPr>
          <w:rFonts w:ascii="Times New Roman" w:eastAsia="Times New Roman" w:hAnsi="Times New Roman" w:cs="Times New Roman"/>
          <w:sz w:val="28"/>
          <w:szCs w:val="28"/>
        </w:rPr>
        <w:t>Старый</w:t>
      </w:r>
      <w:proofErr w:type="gramEnd"/>
      <w:r w:rsidRPr="008058A6">
        <w:rPr>
          <w:rFonts w:ascii="Times New Roman" w:eastAsia="Times New Roman" w:hAnsi="Times New Roman" w:cs="Times New Roman"/>
          <w:sz w:val="28"/>
          <w:szCs w:val="28"/>
        </w:rPr>
        <w:t xml:space="preserve"> Пинигерь Вятскополянского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Pr="00376766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5540 Создание мест (площадок) накопления твердых коммунальных отходов</w:t>
      </w:r>
    </w:p>
    <w:p w:rsidR="0085747F" w:rsidRDefault="0085747F" w:rsidP="008574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 финансовое обеспечение создания мест (площадок)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747F" w:rsidRPr="00376766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hAnsi="Times New Roman" w:cs="Times New Roman"/>
          <w:b/>
          <w:sz w:val="28"/>
          <w:szCs w:val="28"/>
        </w:rPr>
        <w:t xml:space="preserve">Д151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</w:p>
    <w:p w:rsidR="0085747F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683B">
        <w:rPr>
          <w:rFonts w:ascii="Times New Roman" w:eastAsia="Times New Roman" w:hAnsi="Times New Roman" w:cs="Times New Roman"/>
          <w:sz w:val="28"/>
          <w:szCs w:val="28"/>
        </w:rPr>
        <w:t>существление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0683B">
        <w:rPr>
          <w:rFonts w:ascii="Times New Roman" w:eastAsia="Times New Roman" w:hAnsi="Times New Roman" w:cs="Times New Roman"/>
          <w:sz w:val="28"/>
          <w:szCs w:val="28"/>
        </w:rPr>
        <w:t xml:space="preserve"> дорожной деятельности в отношении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Pr="00376766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hAnsi="Times New Roman" w:cs="Times New Roman"/>
          <w:b/>
          <w:sz w:val="28"/>
          <w:szCs w:val="28"/>
        </w:rPr>
        <w:t xml:space="preserve">Д152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</w:t>
      </w:r>
    </w:p>
    <w:p w:rsidR="0085747F" w:rsidRDefault="0085747F" w:rsidP="008574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 мероприятий, направленных на </w:t>
      </w:r>
      <w:r w:rsidRPr="00B104E7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747F" w:rsidRPr="00376766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hAnsi="Times New Roman" w:cs="Times New Roman"/>
          <w:b/>
          <w:sz w:val="28"/>
          <w:szCs w:val="28"/>
        </w:rPr>
        <w:t xml:space="preserve">Д153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Капитальный ремонт, ремонт и содержание автомобильных дорог общего пользования местного значения, отобранных по результатам опроса-голосования</w:t>
      </w:r>
    </w:p>
    <w:p w:rsidR="0085747F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 мероприятий,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0683B">
        <w:rPr>
          <w:rFonts w:ascii="Times New Roman" w:eastAsia="Times New Roman" w:hAnsi="Times New Roman" w:cs="Times New Roman"/>
          <w:sz w:val="28"/>
          <w:szCs w:val="28"/>
        </w:rPr>
        <w:t>апитальный ремонт, ремонт и содержание автомобильных дорог общего пользования местного значения, отобранных по результатам опроса-голосования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174F" w:rsidRDefault="00A4174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174F" w:rsidRDefault="00A4174F" w:rsidP="00A41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7160 Обеспечение инженерной инфраструктурой площадки для проведения событийных мероприятий</w:t>
      </w:r>
    </w:p>
    <w:p w:rsidR="00A4174F" w:rsidRPr="00376766" w:rsidRDefault="00A4174F" w:rsidP="00A41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174F" w:rsidRDefault="00A4174F" w:rsidP="00A41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 w:rsidRPr="007E6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B1A8D">
        <w:rPr>
          <w:rFonts w:ascii="Times New Roman" w:eastAsia="Times New Roman" w:hAnsi="Times New Roman" w:cs="Times New Roman"/>
          <w:sz w:val="28"/>
          <w:szCs w:val="28"/>
        </w:rPr>
        <w:t>беспечение инженерной инфраструктурой площадки для проведения событийных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Pr="00376766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</w:p>
    <w:p w:rsidR="0085747F" w:rsidRDefault="0085747F" w:rsidP="00857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47F" w:rsidRDefault="0085747F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 </w:t>
      </w:r>
      <w:r w:rsidR="000E0822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3377">
        <w:rPr>
          <w:rFonts w:ascii="Times New Roman" w:eastAsia="Times New Roman" w:hAnsi="Times New Roman" w:cs="Times New Roman"/>
          <w:sz w:val="28"/>
          <w:szCs w:val="28"/>
        </w:rPr>
        <w:t>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  <w:r w:rsidR="000E08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0822" w:rsidRDefault="000E0822" w:rsidP="00857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22" w:rsidRPr="00376766" w:rsidRDefault="000E0822" w:rsidP="000E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57500 Реализация мероприятий по модернизации школьных систем образования</w:t>
      </w:r>
    </w:p>
    <w:p w:rsidR="000E0822" w:rsidRDefault="000E0822" w:rsidP="000E08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974078"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74078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модернизации школьных систем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73B8" w:rsidRPr="00376766" w:rsidRDefault="000E0822" w:rsidP="000E08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>90000 Условно утверждаемые расходы</w:t>
      </w:r>
    </w:p>
    <w:p w:rsidR="000E0822" w:rsidRDefault="000E0822" w:rsidP="000E08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в части условно утверждаемых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822" w:rsidRPr="00376766" w:rsidRDefault="000E0822" w:rsidP="000E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hAnsi="Times New Roman" w:cs="Times New Roman"/>
          <w:b/>
          <w:sz w:val="28"/>
          <w:szCs w:val="28"/>
        </w:rPr>
        <w:t xml:space="preserve">С0000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Расходы местного бюджета 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</w:t>
      </w:r>
    </w:p>
    <w:p w:rsidR="000E0822" w:rsidRDefault="000E0822" w:rsidP="000E0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232C3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04D">
        <w:rPr>
          <w:rFonts w:ascii="Times New Roman" w:eastAsia="Times New Roman" w:hAnsi="Times New Roman" w:cs="Times New Roman"/>
          <w:sz w:val="28"/>
          <w:szCs w:val="28"/>
        </w:rPr>
        <w:t>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</w:t>
      </w:r>
      <w:r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822" w:rsidRPr="00AF796B" w:rsidRDefault="000E0822" w:rsidP="000E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 xml:space="preserve">С6030 </w:t>
      </w:r>
      <w:bookmarkStart w:id="4" w:name="_GoBack"/>
      <w:bookmarkEnd w:id="4"/>
      <w:r w:rsidRPr="00AF796B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Расходы местного бюджета 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</w:t>
      </w:r>
    </w:p>
    <w:p w:rsidR="000E0822" w:rsidRPr="00AF796B" w:rsidRDefault="000E0822" w:rsidP="000E08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0822" w:rsidRDefault="000E0822" w:rsidP="000E0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96B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данному коду направления расходов отражаются расходы местного бюджета 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</w:t>
      </w:r>
      <w:r w:rsidR="007E6DA1" w:rsidRPr="00AF796B">
        <w:rPr>
          <w:rFonts w:ascii="Times New Roman" w:eastAsia="Times New Roman" w:hAnsi="Times New Roman" w:cs="Times New Roman"/>
          <w:sz w:val="28"/>
          <w:szCs w:val="28"/>
          <w:highlight w:val="yellow"/>
        </w:rPr>
        <w:t>.</w:t>
      </w:r>
    </w:p>
    <w:p w:rsidR="007E6DA1" w:rsidRDefault="007E6DA1" w:rsidP="000E0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Pr="00376766" w:rsidRDefault="007E6DA1" w:rsidP="007E6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А3720 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:rsidR="007E6DA1" w:rsidRDefault="007E6DA1" w:rsidP="007E6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Pr="00AF796B" w:rsidRDefault="007E6DA1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1184C">
        <w:rPr>
          <w:rFonts w:ascii="Times New Roman" w:eastAsia="Times New Roman" w:hAnsi="Times New Roman" w:cs="Times New Roman"/>
          <w:sz w:val="28"/>
          <w:szCs w:val="28"/>
        </w:rPr>
        <w:t>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0B8E" w:rsidRPr="00AF796B" w:rsidRDefault="00390B8E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Pr="00376766" w:rsidRDefault="007E6DA1" w:rsidP="007E6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4670 Обеспечение развития и укрепления материально-технической базы домов культуры в населенных пунктах с числом жителей до 50 тысяч человек</w:t>
      </w:r>
    </w:p>
    <w:p w:rsidR="007E6DA1" w:rsidRPr="00A4174F" w:rsidRDefault="007E6DA1" w:rsidP="007E6D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Pr="00AF796B" w:rsidRDefault="007E6DA1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 w:rsidRPr="007E6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>беспечение 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2B93" w:rsidRPr="00AF796B" w:rsidRDefault="00652B93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2B93" w:rsidRPr="00376766" w:rsidRDefault="00652B93" w:rsidP="00652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4670 Обеспечение развития и укрепления материально-технической базы домов культуры в населенных пунктах с числом жителей до 50 тысяч человек</w:t>
      </w:r>
    </w:p>
    <w:p w:rsidR="00652B93" w:rsidRPr="00A4174F" w:rsidRDefault="00652B93" w:rsidP="00652B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2B93" w:rsidRPr="00652B93" w:rsidRDefault="00652B93" w:rsidP="00652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 w:rsidRPr="007E6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>беспечение 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2B93" w:rsidRPr="00652B93" w:rsidRDefault="00652B93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Pr="00376766" w:rsidRDefault="007E6DA1" w:rsidP="007E6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4970 Реализация мероприятий по обеспечению жильем молодых семей</w:t>
      </w:r>
    </w:p>
    <w:p w:rsidR="000E0822" w:rsidRPr="00CE73B8" w:rsidRDefault="000E0822" w:rsidP="007E6D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6DA1" w:rsidRDefault="007E6DA1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058A6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обеспечению жильем молодых семей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6DA1" w:rsidRPr="00376766" w:rsidRDefault="007E6DA1" w:rsidP="007E6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76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</w:t>
      </w:r>
      <w:r w:rsidRPr="006B1E0E">
        <w:rPr>
          <w:rFonts w:ascii="Times New Roman" w:eastAsia="Times New Roman" w:hAnsi="Times New Roman" w:cs="Times New Roman"/>
          <w:b/>
          <w:sz w:val="28"/>
          <w:szCs w:val="28"/>
        </w:rPr>
        <w:t xml:space="preserve">5190 </w:t>
      </w:r>
      <w:r w:rsidRPr="00376766">
        <w:rPr>
          <w:rFonts w:ascii="Times New Roman" w:eastAsia="Times New Roman" w:hAnsi="Times New Roman" w:cs="Times New Roman"/>
          <w:b/>
          <w:sz w:val="28"/>
          <w:szCs w:val="28"/>
        </w:rPr>
        <w:t>Поддержка отрасли культуры</w:t>
      </w:r>
    </w:p>
    <w:p w:rsidR="007E6DA1" w:rsidRPr="006B1E0E" w:rsidRDefault="007E6DA1" w:rsidP="007E6D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Pr="007E6DA1" w:rsidRDefault="007E6DA1" w:rsidP="007E6D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28EE">
        <w:rPr>
          <w:rFonts w:ascii="Times New Roman" w:hAnsi="Times New Roman" w:cs="Times New Roman"/>
          <w:sz w:val="28"/>
          <w:szCs w:val="28"/>
        </w:rPr>
        <w:t>бюджета на</w:t>
      </w:r>
      <w:r w:rsidRPr="007E6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>оддержк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54356">
        <w:rPr>
          <w:rFonts w:ascii="Times New Roman" w:eastAsia="Times New Roman" w:hAnsi="Times New Roman" w:cs="Times New Roman"/>
          <w:sz w:val="28"/>
          <w:szCs w:val="28"/>
        </w:rPr>
        <w:t xml:space="preserve"> отрасли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2C9E" w:rsidRDefault="001C2C9E" w:rsidP="001C2C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34A9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6DA1" w:rsidRDefault="007E6DA1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A294B" w:rsidRDefault="002A294B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A294B" w:rsidRDefault="002A294B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A294B" w:rsidRDefault="002A294B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9C48A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86B58" w:rsidRPr="002828EE">
        <w:rPr>
          <w:rFonts w:ascii="Times New Roman" w:eastAsia="Times New Roman" w:hAnsi="Times New Roman" w:cs="Times New Roman"/>
          <w:sz w:val="28"/>
          <w:szCs w:val="28"/>
        </w:rPr>
        <w:t>риложение 1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086B58" w:rsidRPr="002828EE" w:rsidRDefault="00086B58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 муниципальных программ Вятскополянского района, их подпрограмм и непрограммных направлений расходов бюджета Вятскополянского района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2833"/>
        <w:gridCol w:w="7652"/>
      </w:tblGrid>
      <w:tr w:rsidR="004124BA" w:rsidRPr="002828EE" w:rsidTr="004124BA">
        <w:trPr>
          <w:trHeight w:val="750"/>
          <w:tblHeader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1A2324" w:rsidRDefault="004124B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2324">
              <w:rPr>
                <w:rFonts w:ascii="Times New Roman" w:hAnsi="Times New Roman" w:cs="Times New Roman"/>
                <w:sz w:val="28"/>
                <w:szCs w:val="28"/>
              </w:rPr>
              <w:t>Код программной (непрограммной) статьи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1A2324" w:rsidRDefault="004124B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232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образования"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010</w:t>
            </w:r>
            <w:r w:rsidR="00616AA5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616AA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AA5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Национальный проект "Молодежь и дети"</w:t>
            </w:r>
          </w:p>
        </w:tc>
      </w:tr>
      <w:tr w:rsidR="004124BA" w:rsidRPr="002828EE" w:rsidTr="004124BA">
        <w:trPr>
          <w:trHeight w:val="422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616AA5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Ю6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616AA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AA5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"Педагоги и наставники"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01Q00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Q02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системы общего образования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01Q06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развития кадрового потенциала системы образования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01Q25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отдыха и оздоровления детей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02Q00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02Q51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бюджетного процесса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03000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 имуществом"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агропромышленного комплекса"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04Q00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04Q38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развития агропромышленного комплекса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04U00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B03F26" w:rsidRDefault="00B03F26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04U0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9D7206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20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отраслей агропромышленного комплекса Кировской области</w:t>
            </w:r>
          </w:p>
        </w:tc>
      </w:tr>
      <w:tr w:rsidR="004124BA" w:rsidRPr="002828EE" w:rsidTr="004124BA">
        <w:trPr>
          <w:trHeight w:val="750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05000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Вятскополянского района "Создание условий, способствующих развитию района" 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05100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экономического потенциала"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05200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социальной политики"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05300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безопасности жизнедеятельности населения"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Q03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Q06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развития кадрового потенциала системы образования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Q08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развития сферы культуры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Q10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гражданам</w:t>
            </w:r>
          </w:p>
        </w:tc>
      </w:tr>
      <w:tr w:rsidR="00B03F26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26" w:rsidRPr="00B03F26" w:rsidRDefault="00B03F2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F26" w:rsidRPr="00B03F26" w:rsidRDefault="00B03F26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F2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поддержки системы подготовки спортивного резерва, спорта высших достижений и профессионального спорта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Q14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Q20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и содействие призыву на военную службу в Кировской области</w:t>
            </w:r>
          </w:p>
        </w:tc>
      </w:tr>
      <w:tr w:rsidR="004124BA" w:rsidRPr="002828E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2828E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Q28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2828E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на автомобильных дорогах</w:t>
            </w:r>
          </w:p>
        </w:tc>
      </w:tr>
      <w:tr w:rsidR="004124BA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F96E5A" w:rsidRDefault="004124B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24BA" w:rsidRPr="00513D2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05Q53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513D2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жилыми помещениями лиц из числа детей-сирот и детей, оставшихся без попечения родителей, и 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молодых семей, признанных нуждающимися в улучшении жилищных условий</w:t>
            </w:r>
          </w:p>
        </w:tc>
      </w:tr>
      <w:tr w:rsidR="004124BA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513D2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Q56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513D2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верховенства закона и защиты прав и свобод человека и гражданина</w:t>
            </w:r>
          </w:p>
        </w:tc>
      </w:tr>
      <w:tr w:rsidR="004124BA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513D2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513D2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9D7206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06" w:rsidRPr="00513D2E" w:rsidRDefault="009D7206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U0J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206" w:rsidRPr="00513D2E" w:rsidRDefault="009D7206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20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доступности спортивной инфраструктуры для всех категорий населения Кировской области</w:t>
            </w:r>
          </w:p>
        </w:tc>
      </w:tr>
      <w:tr w:rsidR="004124BA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A" w:rsidRPr="001A2324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2324">
              <w:rPr>
                <w:rFonts w:ascii="Times New Roman" w:eastAsia="Times New Roman" w:hAnsi="Times New Roman" w:cs="Times New Roman"/>
                <w:sz w:val="28"/>
                <w:szCs w:val="28"/>
              </w:rPr>
              <w:t>05U0F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BA" w:rsidRPr="00513D2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местных инициатив в Кировской области</w:t>
            </w:r>
          </w:p>
        </w:tc>
      </w:tr>
      <w:tr w:rsidR="009D7206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06" w:rsidRPr="00513D2E" w:rsidRDefault="009D7206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05U0Y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206" w:rsidRPr="00513D2E" w:rsidRDefault="009D7206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206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отдельных категорий граждан в обеспечении жильем и оплате жилищно-коммунальных услуг в Кировской области</w:t>
            </w:r>
          </w:p>
        </w:tc>
      </w:tr>
      <w:tr w:rsidR="004124BA" w:rsidRPr="00513D2E" w:rsidTr="004124BA">
        <w:trPr>
          <w:trHeight w:val="375"/>
          <w:jc w:val="center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BA" w:rsidRPr="00513D2E" w:rsidRDefault="004124BA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99900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BA" w:rsidRPr="00513D2E" w:rsidRDefault="004124B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</w:tbl>
    <w:p w:rsidR="00B03F26" w:rsidRDefault="00B03F2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03F26" w:rsidRDefault="00B03F2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03F26" w:rsidRDefault="00B03F2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03F26" w:rsidRDefault="00B03F2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086B58" w:rsidRPr="00513D2E" w:rsidRDefault="00211911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1911" w:rsidRPr="00513D2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D2E">
        <w:rPr>
          <w:rFonts w:ascii="Times New Roman" w:hAnsi="Times New Roman" w:cs="Times New Roman"/>
          <w:sz w:val="28"/>
          <w:szCs w:val="28"/>
        </w:rPr>
        <w:t xml:space="preserve">Коды основных мероприятий  целевых статей расходов, </w:t>
      </w:r>
    </w:p>
    <w:p w:rsidR="00211911" w:rsidRPr="00513D2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D2E">
        <w:rPr>
          <w:rFonts w:ascii="Times New Roman" w:hAnsi="Times New Roman" w:cs="Times New Roman"/>
          <w:sz w:val="28"/>
          <w:szCs w:val="28"/>
        </w:rPr>
        <w:t>их наименования и соответствующие им полные наименования федеральных проектов в составе национальных проектов (программы)</w:t>
      </w:r>
    </w:p>
    <w:p w:rsidR="00211911" w:rsidRPr="00513D2E" w:rsidRDefault="00211911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938"/>
      </w:tblGrid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1A2324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2324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232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9A7BC9" w:rsidRPr="00513D2E" w:rsidTr="00F469DE">
        <w:tc>
          <w:tcPr>
            <w:tcW w:w="1555" w:type="dxa"/>
            <w:shd w:val="clear" w:color="auto" w:fill="auto"/>
          </w:tcPr>
          <w:p w:rsidR="009A7BC9" w:rsidRPr="007E4B02" w:rsidRDefault="007E4B02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A7BC9" w:rsidRPr="00513D2E" w:rsidRDefault="007E4B0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B02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Национальный проект "Молодежь и дети"</w:t>
            </w:r>
          </w:p>
        </w:tc>
      </w:tr>
      <w:tr w:rsidR="003763FA" w:rsidRPr="00513D2E" w:rsidTr="00F469DE">
        <w:tc>
          <w:tcPr>
            <w:tcW w:w="1555" w:type="dxa"/>
            <w:shd w:val="clear" w:color="auto" w:fill="auto"/>
          </w:tcPr>
          <w:p w:rsidR="003763FA" w:rsidRPr="007E4B02" w:rsidRDefault="007E4B02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3763FA" w:rsidRPr="00513D2E" w:rsidRDefault="007E4B0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B0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"Педагоги и наставники"</w:t>
            </w:r>
          </w:p>
        </w:tc>
      </w:tr>
      <w:tr w:rsidR="00974078" w:rsidRPr="00513D2E" w:rsidTr="00F469DE">
        <w:tc>
          <w:tcPr>
            <w:tcW w:w="1555" w:type="dxa"/>
            <w:shd w:val="clear" w:color="auto" w:fill="auto"/>
          </w:tcPr>
          <w:p w:rsidR="00974078" w:rsidRDefault="0097407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74078" w:rsidRPr="007E4B02" w:rsidRDefault="0097407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7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"Все лучшее детям"</w:t>
            </w:r>
          </w:p>
        </w:tc>
      </w:tr>
    </w:tbl>
    <w:p w:rsidR="00086B58" w:rsidRPr="00513D2E" w:rsidRDefault="00086B58" w:rsidP="0028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4B02" w:rsidRPr="00513D2E" w:rsidRDefault="007E4B0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513D2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Перечень и коды</w:t>
      </w:r>
    </w:p>
    <w:p w:rsidR="00E26E55" w:rsidRPr="00513D2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расходов бюджета Вятскополянского района</w:t>
      </w:r>
    </w:p>
    <w:p w:rsidR="00E26E55" w:rsidRPr="00513D2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12"/>
        <w:gridCol w:w="7888"/>
        <w:gridCol w:w="12"/>
      </w:tblGrid>
      <w:tr w:rsidR="00E26E55" w:rsidRPr="00513D2E" w:rsidTr="007A75EE">
        <w:trPr>
          <w:gridAfter w:val="1"/>
          <w:wAfter w:w="12" w:type="dxa"/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376766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67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376766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67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E26E55" w:rsidRPr="00513D2E" w:rsidTr="007A75EE">
        <w:trPr>
          <w:gridAfter w:val="1"/>
          <w:wAfter w:w="12" w:type="dxa"/>
          <w:trHeight w:val="87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FD732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32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91184C" w:rsidRPr="00513D2E" w:rsidTr="007A75EE">
        <w:trPr>
          <w:gridAfter w:val="1"/>
          <w:wAfter w:w="12" w:type="dxa"/>
          <w:trHeight w:val="454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FD7328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FD7328" w:rsidRPr="00513D2E" w:rsidTr="007A75EE">
        <w:trPr>
          <w:gridAfter w:val="1"/>
          <w:wAfter w:w="12" w:type="dxa"/>
          <w:trHeight w:val="45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D7328" w:rsidRPr="00513D2E" w:rsidRDefault="00FD732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01200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FD7328" w:rsidRPr="00513D2E" w:rsidRDefault="00FD732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32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8058A6" w:rsidRPr="00513D2E" w:rsidTr="007A75EE">
        <w:trPr>
          <w:gridAfter w:val="1"/>
          <w:wAfter w:w="12" w:type="dxa"/>
          <w:trHeight w:val="876"/>
        </w:trPr>
        <w:tc>
          <w:tcPr>
            <w:tcW w:w="1882" w:type="dxa"/>
            <w:shd w:val="clear" w:color="auto" w:fill="auto"/>
            <w:noWrap/>
            <w:vAlign w:val="center"/>
          </w:tcPr>
          <w:p w:rsidR="008058A6" w:rsidRPr="008058A6" w:rsidRDefault="008058A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Контрольно-счетной комиссии муниципального образования</w:t>
            </w:r>
          </w:p>
          <w:p w:rsidR="008058A6" w:rsidRPr="00FD7328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510"/>
        </w:trPr>
        <w:tc>
          <w:tcPr>
            <w:tcW w:w="1882" w:type="dxa"/>
            <w:shd w:val="clear" w:color="auto" w:fill="auto"/>
            <w:noWrap/>
            <w:vAlign w:val="center"/>
          </w:tcPr>
          <w:p w:rsidR="008058A6" w:rsidRDefault="008058A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01400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Контрольно-счетная комиссия муниципального образования</w:t>
            </w:r>
          </w:p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397"/>
        </w:trPr>
        <w:tc>
          <w:tcPr>
            <w:tcW w:w="1882" w:type="dxa"/>
            <w:shd w:val="clear" w:color="auto" w:fill="auto"/>
            <w:noWrap/>
            <w:vAlign w:val="center"/>
          </w:tcPr>
          <w:p w:rsidR="008058A6" w:rsidRDefault="008058A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01500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Представительный орган муниципального образования</w:t>
            </w:r>
          </w:p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84C" w:rsidRPr="00513D2E" w:rsidTr="007A75EE">
        <w:trPr>
          <w:gridAfter w:val="1"/>
          <w:wAfter w:w="12" w:type="dxa"/>
          <w:trHeight w:val="876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Pr="00513D2E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01600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FD7328" w:rsidRDefault="0091184C" w:rsidP="00FD7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органов местного самоуправления</w:t>
            </w:r>
          </w:p>
        </w:tc>
      </w:tr>
      <w:tr w:rsidR="00E26E55" w:rsidRPr="00513D2E" w:rsidTr="007A75EE">
        <w:trPr>
          <w:gridAfter w:val="1"/>
          <w:wAfter w:w="12" w:type="dxa"/>
          <w:trHeight w:val="87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FD7328" w:rsidRPr="00FD7328" w:rsidRDefault="00FD7328" w:rsidP="00FD7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32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казенных учреждений</w:t>
            </w:r>
          </w:p>
          <w:p w:rsidR="00E26E55" w:rsidRPr="00513D2E" w:rsidRDefault="00E26E55" w:rsidP="00FD7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7328" w:rsidRPr="00513D2E" w:rsidTr="007A75EE">
        <w:trPr>
          <w:trHeight w:val="20"/>
        </w:trPr>
        <w:tc>
          <w:tcPr>
            <w:tcW w:w="1894" w:type="dxa"/>
            <w:gridSpan w:val="2"/>
            <w:shd w:val="clear" w:color="auto" w:fill="auto"/>
            <w:noWrap/>
            <w:vAlign w:val="center"/>
            <w:hideMark/>
          </w:tcPr>
          <w:p w:rsidR="00FD7328" w:rsidRDefault="00FD732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</w:t>
            </w:r>
          </w:p>
          <w:p w:rsidR="00FD7328" w:rsidRPr="00513D2E" w:rsidRDefault="00FD732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  <w:hideMark/>
          </w:tcPr>
          <w:p w:rsidR="00FD7328" w:rsidRPr="00513D2E" w:rsidRDefault="00FD732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328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</w:p>
        </w:tc>
      </w:tr>
      <w:tr w:rsidR="00FD7328" w:rsidRPr="00513D2E" w:rsidTr="007A75EE">
        <w:trPr>
          <w:trHeight w:val="290"/>
        </w:trPr>
        <w:tc>
          <w:tcPr>
            <w:tcW w:w="1894" w:type="dxa"/>
            <w:gridSpan w:val="2"/>
            <w:shd w:val="clear" w:color="auto" w:fill="auto"/>
            <w:noWrap/>
          </w:tcPr>
          <w:p w:rsidR="00FD7328" w:rsidRDefault="00FD7328" w:rsidP="00FD732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FD7328" w:rsidRPr="00FD7328" w:rsidRDefault="00FD732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7328" w:rsidRPr="00513D2E" w:rsidTr="007A75EE">
        <w:trPr>
          <w:trHeight w:val="290"/>
        </w:trPr>
        <w:tc>
          <w:tcPr>
            <w:tcW w:w="1894" w:type="dxa"/>
            <w:gridSpan w:val="2"/>
            <w:shd w:val="clear" w:color="auto" w:fill="auto"/>
            <w:noWrap/>
          </w:tcPr>
          <w:p w:rsidR="00FD7328" w:rsidRDefault="00FD7328" w:rsidP="00FD732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0210Б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FD7328" w:rsidRPr="00FD7328" w:rsidRDefault="00FD732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7328" w:rsidRPr="00513D2E" w:rsidTr="006B1E0E">
        <w:trPr>
          <w:gridAfter w:val="1"/>
          <w:wAfter w:w="12" w:type="dxa"/>
          <w:trHeight w:val="44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D7328" w:rsidRPr="00513D2E" w:rsidRDefault="00FD732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02200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  <w:hideMark/>
          </w:tcPr>
          <w:p w:rsidR="00FD7328" w:rsidRPr="006B1E0E" w:rsidRDefault="00FD7328" w:rsidP="006B1E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32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Общеобразовательные учреждения</w:t>
            </w:r>
          </w:p>
          <w:p w:rsidR="00FD7328" w:rsidRPr="00513D2E" w:rsidRDefault="00FD7328" w:rsidP="006B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7328" w:rsidRPr="00513D2E" w:rsidTr="007A75EE">
        <w:trPr>
          <w:gridAfter w:val="1"/>
          <w:wAfter w:w="12" w:type="dxa"/>
          <w:trHeight w:val="442"/>
        </w:trPr>
        <w:tc>
          <w:tcPr>
            <w:tcW w:w="1882" w:type="dxa"/>
            <w:shd w:val="clear" w:color="auto" w:fill="auto"/>
            <w:noWrap/>
            <w:vAlign w:val="center"/>
          </w:tcPr>
          <w:p w:rsidR="00FD7328" w:rsidRDefault="00FD732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0220А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FD7328" w:rsidRPr="00FD7328" w:rsidRDefault="00FD7328" w:rsidP="00FD73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7328" w:rsidRPr="00513D2E" w:rsidTr="007A75EE">
        <w:trPr>
          <w:gridAfter w:val="1"/>
          <w:wAfter w:w="12" w:type="dxa"/>
          <w:trHeight w:val="62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D7328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FD7328" w:rsidRPr="00513D2E" w:rsidRDefault="00FD7328" w:rsidP="00F6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Учреждения дополнительного образования </w:t>
            </w:r>
          </w:p>
        </w:tc>
      </w:tr>
      <w:tr w:rsidR="00F61A73" w:rsidRPr="00513D2E" w:rsidTr="007A75EE">
        <w:trPr>
          <w:gridAfter w:val="1"/>
          <w:wAfter w:w="12" w:type="dxa"/>
          <w:trHeight w:val="323"/>
        </w:trPr>
        <w:tc>
          <w:tcPr>
            <w:tcW w:w="1882" w:type="dxa"/>
            <w:shd w:val="clear" w:color="auto" w:fill="auto"/>
            <w:noWrap/>
            <w:vAlign w:val="center"/>
          </w:tcPr>
          <w:p w:rsidR="00F61A73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02310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</w:tcPr>
          <w:p w:rsidR="00F61A73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в  сфере образования</w:t>
            </w:r>
          </w:p>
        </w:tc>
      </w:tr>
      <w:tr w:rsidR="00F61A73" w:rsidRPr="00513D2E" w:rsidTr="007A75EE">
        <w:trPr>
          <w:gridAfter w:val="1"/>
          <w:wAfter w:w="12" w:type="dxa"/>
          <w:trHeight w:val="322"/>
        </w:trPr>
        <w:tc>
          <w:tcPr>
            <w:tcW w:w="1882" w:type="dxa"/>
            <w:shd w:val="clear" w:color="auto" w:fill="auto"/>
            <w:noWrap/>
            <w:vAlign w:val="center"/>
          </w:tcPr>
          <w:p w:rsidR="00F61A73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0231А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F61A73" w:rsidRPr="00F61A73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1A8D" w:rsidRPr="00513D2E" w:rsidTr="007A75EE">
        <w:trPr>
          <w:gridAfter w:val="1"/>
          <w:wAfter w:w="12" w:type="dxa"/>
          <w:trHeight w:val="323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02320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</w:tcPr>
          <w:p w:rsidR="00AB1A8D" w:rsidRPr="00F61A73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в  сфере культуры</w:t>
            </w:r>
          </w:p>
        </w:tc>
      </w:tr>
      <w:tr w:rsidR="00AB1A8D" w:rsidRPr="00513D2E" w:rsidTr="007A75EE">
        <w:trPr>
          <w:gridAfter w:val="1"/>
          <w:wAfter w:w="12" w:type="dxa"/>
          <w:trHeight w:val="322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A73" w:rsidRPr="00513D2E" w:rsidTr="007A75EE">
        <w:trPr>
          <w:gridAfter w:val="1"/>
          <w:wAfter w:w="12" w:type="dxa"/>
          <w:trHeight w:val="647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61A73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02330</w:t>
            </w:r>
          </w:p>
          <w:p w:rsidR="00F61A73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  <w:hideMark/>
          </w:tcPr>
          <w:p w:rsidR="00F61A73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в  сфере физической культуры и спорта</w:t>
            </w:r>
          </w:p>
        </w:tc>
      </w:tr>
      <w:tr w:rsidR="00F61A73" w:rsidRPr="00513D2E" w:rsidTr="007A75EE">
        <w:trPr>
          <w:gridAfter w:val="1"/>
          <w:wAfter w:w="12" w:type="dxa"/>
          <w:trHeight w:val="322"/>
        </w:trPr>
        <w:tc>
          <w:tcPr>
            <w:tcW w:w="1882" w:type="dxa"/>
            <w:shd w:val="clear" w:color="auto" w:fill="auto"/>
            <w:noWrap/>
            <w:vAlign w:val="center"/>
          </w:tcPr>
          <w:p w:rsidR="00F61A73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0233А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F61A73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84C" w:rsidRPr="00513D2E" w:rsidTr="007A75EE">
        <w:trPr>
          <w:gridAfter w:val="1"/>
          <w:wAfter w:w="12" w:type="dxa"/>
          <w:trHeight w:val="454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02400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F61A73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культуры, архив</w:t>
            </w:r>
          </w:p>
        </w:tc>
      </w:tr>
      <w:tr w:rsidR="00AF4838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02410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</w:tcPr>
          <w:p w:rsidR="00AF4838" w:rsidRPr="0091184C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AF4838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0241A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4838" w:rsidRPr="00513D2E" w:rsidTr="007A75EE">
        <w:trPr>
          <w:gridAfter w:val="1"/>
          <w:wAfter w:w="12" w:type="dxa"/>
          <w:trHeight w:val="397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02420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91184C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Дома культуры</w:t>
            </w:r>
          </w:p>
        </w:tc>
      </w:tr>
      <w:tr w:rsidR="0091184C" w:rsidRPr="00513D2E" w:rsidTr="007A75EE">
        <w:trPr>
          <w:gridAfter w:val="1"/>
          <w:wAfter w:w="12" w:type="dxa"/>
          <w:trHeight w:val="397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02430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F61A73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</w:t>
            </w:r>
          </w:p>
        </w:tc>
      </w:tr>
      <w:tr w:rsidR="00E26E55" w:rsidRPr="00513D2E" w:rsidTr="007A75EE">
        <w:trPr>
          <w:gridAfter w:val="1"/>
          <w:wAfter w:w="12" w:type="dxa"/>
          <w:trHeight w:val="397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Централизованные бухгалтерии</w:t>
            </w:r>
          </w:p>
        </w:tc>
      </w:tr>
      <w:tr w:rsidR="00E26E55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02510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Централизованная бухгалтерия учреждений образования</w:t>
            </w:r>
          </w:p>
        </w:tc>
      </w:tr>
      <w:tr w:rsidR="00E26E55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02520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F61A73" w:rsidP="00F6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Централизованная бухгалтерия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26E55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02600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E26E55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91184C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02700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F61A73" w:rsidRDefault="0091184C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91184C" w:rsidRPr="00513D2E" w:rsidTr="007A75EE">
        <w:trPr>
          <w:gridAfter w:val="1"/>
          <w:wAfter w:w="12" w:type="dxa"/>
          <w:trHeight w:val="473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02710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</w:tcPr>
          <w:p w:rsidR="0091184C" w:rsidRPr="00F61A73" w:rsidRDefault="0091184C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администрации муниципального образования</w:t>
            </w:r>
          </w:p>
        </w:tc>
      </w:tr>
      <w:tr w:rsidR="0091184C" w:rsidRPr="00513D2E" w:rsidTr="007A75EE">
        <w:trPr>
          <w:gridAfter w:val="1"/>
          <w:wAfter w:w="12" w:type="dxa"/>
          <w:trHeight w:val="472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0271А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91184C" w:rsidRPr="0091184C" w:rsidRDefault="0091184C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84C" w:rsidRPr="00513D2E" w:rsidTr="007A75EE">
        <w:trPr>
          <w:gridAfter w:val="1"/>
          <w:wAfter w:w="12" w:type="dxa"/>
          <w:trHeight w:val="285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02720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</w:tcPr>
          <w:p w:rsidR="0091184C" w:rsidRPr="00F61A73" w:rsidRDefault="0091184C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учреждений культуры</w:t>
            </w:r>
          </w:p>
        </w:tc>
      </w:tr>
      <w:tr w:rsidR="0091184C" w:rsidRPr="00513D2E" w:rsidTr="007A75EE">
        <w:trPr>
          <w:gridAfter w:val="1"/>
          <w:wAfter w:w="12" w:type="dxa"/>
          <w:trHeight w:val="285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0272А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91184C" w:rsidRPr="00F61A73" w:rsidRDefault="0091184C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84C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02800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F61A73" w:rsidRDefault="0091184C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E26E55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F61A73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E26E55" w:rsidRPr="00513D2E" w:rsidRDefault="00F61A73" w:rsidP="008058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бюджетных учреждений</w:t>
            </w:r>
          </w:p>
        </w:tc>
      </w:tr>
      <w:tr w:rsidR="00AF4838" w:rsidRPr="00513D2E" w:rsidTr="007A75EE">
        <w:trPr>
          <w:gridAfter w:val="1"/>
          <w:wAfter w:w="12" w:type="dxa"/>
          <w:trHeight w:val="42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03200</w:t>
            </w:r>
          </w:p>
        </w:tc>
        <w:tc>
          <w:tcPr>
            <w:tcW w:w="7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F61A73" w:rsidRDefault="00AF4838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культуры</w:t>
            </w:r>
          </w:p>
        </w:tc>
      </w:tr>
      <w:tr w:rsidR="00AF4838" w:rsidRPr="00513D2E" w:rsidTr="007A75EE">
        <w:trPr>
          <w:gridAfter w:val="1"/>
          <w:wAfter w:w="12" w:type="dxa"/>
          <w:trHeight w:val="42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0320A</w:t>
            </w:r>
          </w:p>
        </w:tc>
        <w:tc>
          <w:tcPr>
            <w:tcW w:w="7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AF4838" w:rsidRDefault="00AF4838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7A75EE">
        <w:trPr>
          <w:gridAfter w:val="1"/>
          <w:wAfter w:w="12" w:type="dxa"/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03300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73" w:rsidRPr="00F61A73" w:rsidRDefault="00F61A73" w:rsidP="00F61A7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</w:t>
            </w:r>
          </w:p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A73" w:rsidRPr="00513D2E" w:rsidTr="007A75EE">
        <w:trPr>
          <w:gridAfter w:val="1"/>
          <w:wAfter w:w="12" w:type="dxa"/>
          <w:trHeight w:val="42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A73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03310</w:t>
            </w:r>
          </w:p>
        </w:tc>
        <w:tc>
          <w:tcPr>
            <w:tcW w:w="7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73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Учреждения дополнительного образования в сфере </w:t>
            </w: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</w:tr>
      <w:tr w:rsidR="00F61A73" w:rsidRPr="00513D2E" w:rsidTr="007A75EE">
        <w:trPr>
          <w:gridAfter w:val="1"/>
          <w:wAfter w:w="12" w:type="dxa"/>
          <w:trHeight w:val="42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A73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0331А</w:t>
            </w:r>
          </w:p>
        </w:tc>
        <w:tc>
          <w:tcPr>
            <w:tcW w:w="7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A73" w:rsidRPr="00F61A73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4838" w:rsidRPr="00513D2E" w:rsidTr="007A75EE">
        <w:trPr>
          <w:gridAfter w:val="1"/>
          <w:wAfter w:w="12" w:type="dxa"/>
          <w:trHeight w:val="2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03320</w:t>
            </w:r>
          </w:p>
        </w:tc>
        <w:tc>
          <w:tcPr>
            <w:tcW w:w="7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F61A73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в  сфере культуры</w:t>
            </w:r>
          </w:p>
        </w:tc>
      </w:tr>
      <w:tr w:rsidR="00AF4838" w:rsidRPr="00513D2E" w:rsidTr="007A75EE">
        <w:trPr>
          <w:gridAfter w:val="1"/>
          <w:wAfter w:w="12" w:type="dxa"/>
          <w:trHeight w:val="2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0332A</w:t>
            </w:r>
          </w:p>
        </w:tc>
        <w:tc>
          <w:tcPr>
            <w:tcW w:w="7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F61A73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4838" w:rsidRPr="00513D2E" w:rsidTr="007A75EE">
        <w:trPr>
          <w:gridAfter w:val="1"/>
          <w:wAfter w:w="12" w:type="dxa"/>
          <w:trHeight w:val="2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03330</w:t>
            </w:r>
          </w:p>
        </w:tc>
        <w:tc>
          <w:tcPr>
            <w:tcW w:w="7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F61A73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в  сфере физической культуры и спорта</w:t>
            </w:r>
          </w:p>
        </w:tc>
      </w:tr>
      <w:tr w:rsidR="00AF4838" w:rsidRPr="00513D2E" w:rsidTr="007A75EE">
        <w:trPr>
          <w:gridAfter w:val="1"/>
          <w:wAfter w:w="12" w:type="dxa"/>
          <w:trHeight w:val="2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P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0333A</w:t>
            </w:r>
          </w:p>
        </w:tc>
        <w:tc>
          <w:tcPr>
            <w:tcW w:w="7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F61A73" w:rsidRDefault="00AF483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7A75EE">
        <w:trPr>
          <w:gridAfter w:val="1"/>
          <w:wAfter w:w="12" w:type="dxa"/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04000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AB1A8D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513D2E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земельно-имущественных отношений</w:t>
            </w:r>
          </w:p>
        </w:tc>
      </w:tr>
      <w:tr w:rsidR="00AB1A8D" w:rsidRPr="00513D2E" w:rsidTr="007A75EE">
        <w:trPr>
          <w:gridAfter w:val="1"/>
          <w:wAfter w:w="12" w:type="dxa"/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04110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муниципальным имуществом</w:t>
            </w:r>
          </w:p>
        </w:tc>
      </w:tr>
      <w:tr w:rsidR="00AB1A8D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04120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земельными ресурсами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P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91184C" w:rsidRDefault="00AF4838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социальной политики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04210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и обеспечение общественного порядка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04220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Меры противодействия немедицинскому потреблению наркотических средств и их незаконному обороту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04230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04240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04250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культуры, художественного творчества, организация досуга и библиотечного обслуживания населения</w:t>
            </w:r>
          </w:p>
        </w:tc>
      </w:tr>
      <w:tr w:rsidR="00AF4838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04260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с общественными объединениями, некоммерческими организациями социально-ориентированного направления</w:t>
            </w:r>
          </w:p>
        </w:tc>
      </w:tr>
      <w:tr w:rsidR="00AF4838" w:rsidRPr="00513D2E" w:rsidTr="007A75EE">
        <w:trPr>
          <w:gridAfter w:val="1"/>
          <w:wAfter w:w="12" w:type="dxa"/>
          <w:trHeight w:val="570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04270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Гармонизация межнациональных отношений</w:t>
            </w:r>
          </w:p>
        </w:tc>
      </w:tr>
      <w:tr w:rsidR="00AB1A8D" w:rsidRPr="00513D2E" w:rsidTr="007A75EE">
        <w:trPr>
          <w:gridAfter w:val="1"/>
          <w:wAfter w:w="12" w:type="dxa"/>
          <w:trHeight w:val="57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04300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D" w:rsidRPr="0091184C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развития экономики</w:t>
            </w:r>
          </w:p>
        </w:tc>
      </w:tr>
      <w:tr w:rsidR="00AB1A8D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04310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D" w:rsidRPr="0091184C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пассажирских перевозок на территории муниципального образования</w:t>
            </w:r>
          </w:p>
        </w:tc>
      </w:tr>
      <w:tr w:rsidR="00AB1A8D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04320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D" w:rsidRPr="0091184C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и развитие малого предпринимательства</w:t>
            </w:r>
          </w:p>
        </w:tc>
      </w:tr>
      <w:tr w:rsidR="00AB1A8D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04330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D" w:rsidRPr="0091184C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занятости населения</w:t>
            </w:r>
          </w:p>
        </w:tc>
      </w:tr>
      <w:tr w:rsidR="00AF4838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38" w:rsidRDefault="00AF483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04400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38" w:rsidRPr="00AB1A8D" w:rsidRDefault="00AF4838" w:rsidP="00AF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обеспечения безопасности</w:t>
            </w:r>
          </w:p>
        </w:tc>
      </w:tr>
      <w:tr w:rsidR="00754356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356" w:rsidRDefault="0075435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04410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Вятскополянского района от чрезвычайных ситуаций природного и техногенного характера</w:t>
            </w:r>
          </w:p>
          <w:p w:rsidR="00754356" w:rsidRPr="00AF4838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356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356" w:rsidRDefault="0075435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04420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56" w:rsidRPr="00AF4838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</w:t>
            </w: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изация места массового отдыха и обеспечение безопасности людей на водных объектах в период купального периода</w:t>
            </w:r>
          </w:p>
        </w:tc>
      </w:tr>
      <w:tr w:rsidR="00754356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356" w:rsidRDefault="0075435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04421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пляжей (мест отдыха у воды)</w:t>
            </w:r>
          </w:p>
          <w:p w:rsidR="00754356" w:rsidRPr="00AF4838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356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356" w:rsidRDefault="00754356" w:rsidP="0075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04422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(дооборудование) пляжей (мест отдыха у воды)</w:t>
            </w:r>
          </w:p>
          <w:p w:rsidR="00754356" w:rsidRPr="00AF4838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356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356" w:rsidRDefault="00754356" w:rsidP="0075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04430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предусмотренные планом природоохранных мероприятий</w:t>
            </w:r>
          </w:p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A6" w:rsidRDefault="008058A6" w:rsidP="0075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04440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экстремизма</w:t>
            </w:r>
          </w:p>
          <w:p w:rsidR="008058A6" w:rsidRPr="0075435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2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A6" w:rsidRDefault="008058A6" w:rsidP="0075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04450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терроризма, формирование у граждан неприятия идеологии терроризма</w:t>
            </w:r>
          </w:p>
          <w:p w:rsidR="008058A6" w:rsidRPr="0075435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1184C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04500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4C" w:rsidRPr="00F61A73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развития строительства, архите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ктуры и жилищно-коммунального хо</w:t>
            </w: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зяйства</w:t>
            </w:r>
          </w:p>
        </w:tc>
      </w:tr>
      <w:tr w:rsidR="0091184C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04510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4C" w:rsidRPr="00F61A73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</w:tr>
      <w:tr w:rsidR="0091184C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04520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4C" w:rsidRPr="00F61A73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91184C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04530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4C" w:rsidRPr="00F61A73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</w:tr>
      <w:tr w:rsidR="00E26E55" w:rsidRPr="00513D2E" w:rsidTr="007A75EE">
        <w:trPr>
          <w:gridAfter w:val="1"/>
          <w:wAfter w:w="12" w:type="dxa"/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04700</w:t>
            </w: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сфере образования</w:t>
            </w:r>
          </w:p>
        </w:tc>
      </w:tr>
      <w:tr w:rsidR="00E26E55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04710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F61A7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A73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муниципальных социальных заказов на оказание муниципальных услуг в социальной сфере</w:t>
            </w:r>
          </w:p>
        </w:tc>
      </w:tr>
      <w:tr w:rsidR="0091184C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603377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</w:tr>
      <w:tr w:rsidR="0091184C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603377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пенсии лицам, замещавшим выборные муниципальные должности</w:t>
            </w:r>
          </w:p>
        </w:tc>
      </w:tr>
      <w:tr w:rsidR="0091184C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91184C" w:rsidRDefault="0091184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05200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91184C" w:rsidRPr="00603377" w:rsidRDefault="0091184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Пенсия за выслугу лет лицам, замещавшим должности муниципальной службы</w:t>
            </w:r>
          </w:p>
        </w:tc>
      </w:tr>
      <w:tr w:rsidR="00AB1A8D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603377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</w:t>
            </w:r>
          </w:p>
        </w:tc>
      </w:tr>
      <w:tr w:rsidR="00AB1A8D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603377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  социальной поддержки для отдельных категорий граждан,  связанной с обеспечением и доставкой твердого топлива</w:t>
            </w:r>
          </w:p>
        </w:tc>
      </w:tr>
      <w:tr w:rsidR="00AB1A8D" w:rsidRPr="00513D2E" w:rsidTr="007A75EE">
        <w:trPr>
          <w:gridAfter w:val="1"/>
          <w:wAfter w:w="12" w:type="dxa"/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B1A8D" w:rsidRPr="00603377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07000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3377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AB1A8D" w:rsidRPr="00513D2E" w:rsidTr="007A75EE">
        <w:trPr>
          <w:gridAfter w:val="1"/>
          <w:wAfter w:w="12" w:type="dxa"/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603377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07100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3377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коммерческих кредитов</w:t>
            </w:r>
          </w:p>
        </w:tc>
      </w:tr>
      <w:tr w:rsidR="00AB1A8D" w:rsidRPr="00513D2E" w:rsidTr="007A75EE">
        <w:trPr>
          <w:gridAfter w:val="1"/>
          <w:wAfter w:w="12" w:type="dxa"/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B1A8D" w:rsidRPr="00603377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07200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3377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бюджетных кредитов</w:t>
            </w:r>
          </w:p>
        </w:tc>
      </w:tr>
      <w:tr w:rsidR="00AB1A8D" w:rsidRPr="00513D2E" w:rsidTr="007A75EE">
        <w:trPr>
          <w:gridAfter w:val="1"/>
          <w:wAfter w:w="12" w:type="dxa"/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1204D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</w:tr>
      <w:tr w:rsidR="00AB1A8D" w:rsidRPr="00513D2E" w:rsidTr="007A75EE">
        <w:trPr>
          <w:gridAfter w:val="1"/>
          <w:wAfter w:w="12" w:type="dxa"/>
          <w:trHeight w:val="567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1204D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AB1A8D" w:rsidRPr="00513D2E" w:rsidTr="007A75EE">
        <w:trPr>
          <w:gridAfter w:val="1"/>
          <w:wAfter w:w="12" w:type="dxa"/>
          <w:trHeight w:val="567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B1A8D" w:rsidRPr="00A1204D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08200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AB1A8D" w:rsidRPr="00513D2E" w:rsidTr="007A75EE">
        <w:trPr>
          <w:gridAfter w:val="1"/>
          <w:wAfter w:w="12" w:type="dxa"/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1204D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09000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переданных полномочий поселений</w:t>
            </w:r>
          </w:p>
        </w:tc>
      </w:tr>
      <w:tr w:rsidR="00AB1A8D" w:rsidRPr="00513D2E" w:rsidTr="007A75EE">
        <w:trPr>
          <w:gridAfter w:val="1"/>
          <w:wAfter w:w="12" w:type="dxa"/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B1A8D" w:rsidRPr="00A1204D" w:rsidRDefault="00AB1A8D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09100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AB1A8D" w:rsidRPr="00513D2E" w:rsidRDefault="00AB1A8D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AF4838" w:rsidRPr="00513D2E" w:rsidTr="007A75EE">
        <w:trPr>
          <w:gridAfter w:val="1"/>
          <w:wAfter w:w="12" w:type="dxa"/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AF4838" w:rsidRDefault="00AF4838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09200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F4838" w:rsidRPr="00AF4838" w:rsidRDefault="00AF4838" w:rsidP="00AF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83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  <w:p w:rsidR="00AF4838" w:rsidRPr="00A1204D" w:rsidRDefault="00AF4838" w:rsidP="00AF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356" w:rsidRPr="00513D2E" w:rsidTr="007A75EE">
        <w:trPr>
          <w:gridAfter w:val="1"/>
          <w:wAfter w:w="12" w:type="dxa"/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754356" w:rsidRPr="00754356" w:rsidRDefault="00754356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Д00М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  <w:p w:rsidR="00754356" w:rsidRPr="00AF4838" w:rsidRDefault="00754356" w:rsidP="00AF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356" w:rsidRPr="00513D2E" w:rsidTr="007A75EE">
        <w:trPr>
          <w:gridAfter w:val="1"/>
          <w:wAfter w:w="12" w:type="dxa"/>
          <w:trHeight w:val="567"/>
        </w:trPr>
        <w:tc>
          <w:tcPr>
            <w:tcW w:w="1882" w:type="dxa"/>
            <w:shd w:val="clear" w:color="auto" w:fill="auto"/>
            <w:noWrap/>
            <w:vAlign w:val="center"/>
          </w:tcPr>
          <w:p w:rsidR="00754356" w:rsidRPr="00754356" w:rsidRDefault="00754356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</w:t>
            </w:r>
          </w:p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1A8D" w:rsidRPr="00513D2E" w:rsidTr="007A75EE">
        <w:trPr>
          <w:gridAfter w:val="1"/>
          <w:wAfter w:w="12" w:type="dxa"/>
          <w:trHeight w:val="567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603377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</w:tr>
      <w:tr w:rsidR="00AB1A8D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AB1A8D" w:rsidRPr="00AB1A8D" w:rsidRDefault="00AB1A8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AB1A8D" w:rsidRPr="00603377" w:rsidRDefault="00AB1A8D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формирования положительного имиджа администрации Вятскополянского района</w:t>
            </w:r>
          </w:p>
        </w:tc>
      </w:tr>
      <w:tr w:rsidR="00E26E55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60337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60337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0337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E26E55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603377" w:rsidRDefault="0060337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E26E55" w:rsidRPr="00513D2E" w:rsidRDefault="0060337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3377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754356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4356" w:rsidRDefault="0075435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вопросам деятельности органов местного самоуправления</w:t>
            </w:r>
          </w:p>
          <w:p w:rsidR="00754356" w:rsidRPr="00603377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8058A6" w:rsidRDefault="008058A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S5171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"Вода-источник жизни", выполнение ремонтных работ наружных сетей водопровода </w:t>
            </w:r>
            <w:proofErr w:type="gramStart"/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Нижние Шуни, по улицам Азина, Центральная дер. Нижние Шуни</w:t>
            </w:r>
          </w:p>
          <w:p w:rsidR="008058A6" w:rsidRPr="0075435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</w:tcPr>
          <w:p w:rsidR="008058A6" w:rsidRDefault="008058A6" w:rsidP="008058A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S5172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"Вода это жизнь" Капитальный ремонт участка наружных сетей водопровода"</w:t>
            </w:r>
          </w:p>
          <w:p w:rsidR="008058A6" w:rsidRPr="0075435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8A6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</w:tcPr>
          <w:p w:rsidR="008058A6" w:rsidRDefault="008058A6" w:rsidP="008058A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S5173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8058A6" w:rsidRPr="008058A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Замена участка водопровода центрального водоснабжения с установкой водонапорной башни в д. </w:t>
            </w:r>
            <w:proofErr w:type="gramStart"/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Старый</w:t>
            </w:r>
            <w:proofErr w:type="gramEnd"/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Пинигерь Вятскополянского района</w:t>
            </w:r>
          </w:p>
          <w:p w:rsidR="008058A6" w:rsidRPr="00754356" w:rsidRDefault="008058A6" w:rsidP="0080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4356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4356" w:rsidRDefault="00754356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мест (площадок) накопления твердых коммунальных отходов</w:t>
            </w:r>
          </w:p>
          <w:p w:rsidR="00754356" w:rsidRPr="00754356" w:rsidRDefault="00754356" w:rsidP="0075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0245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C70245" w:rsidRPr="0040683B" w:rsidRDefault="00C70245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Д151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C70245" w:rsidRPr="0040683B" w:rsidRDefault="00C70245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  <w:p w:rsidR="00C70245" w:rsidRPr="00513D2E" w:rsidRDefault="00C70245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0245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C70245" w:rsidRDefault="00C70245" w:rsidP="005421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Д152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C70245" w:rsidRPr="0040683B" w:rsidRDefault="00C70245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с твердым покрытием</w:t>
            </w:r>
          </w:p>
          <w:p w:rsidR="00C70245" w:rsidRPr="00513D2E" w:rsidRDefault="00C70245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0245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C70245" w:rsidRDefault="00C70245" w:rsidP="005421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Д153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C70245" w:rsidRPr="0040683B" w:rsidRDefault="00C70245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значения, отобранных по результатам опроса-голосования</w:t>
            </w:r>
          </w:p>
          <w:p w:rsidR="00C70245" w:rsidRPr="00513D2E" w:rsidRDefault="00C70245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75EE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Default="007A75EE" w:rsidP="005421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S7160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513D2E" w:rsidRDefault="007A75EE" w:rsidP="0053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A8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инженерной инфраструктурой площадки для проведения событийных мероприятий</w:t>
            </w:r>
          </w:p>
        </w:tc>
      </w:tr>
      <w:tr w:rsidR="007A75EE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Pr="00513D2E" w:rsidRDefault="007A75EE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51790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513D2E" w:rsidRDefault="007A75EE" w:rsidP="0054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337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7A75EE" w:rsidRPr="00513D2E" w:rsidTr="007A75EE">
        <w:trPr>
          <w:gridAfter w:val="1"/>
          <w:wAfter w:w="12" w:type="dxa"/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Default="007A75EE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57500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974078" w:rsidRDefault="007A75E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7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  <w:p w:rsidR="007A75EE" w:rsidRPr="00603377" w:rsidRDefault="007A75E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75EE" w:rsidRPr="00513D2E" w:rsidTr="007A75EE">
        <w:trPr>
          <w:gridAfter w:val="1"/>
          <w:wAfter w:w="12" w:type="dxa"/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Pr="00A1204D" w:rsidRDefault="007A75E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90000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513D2E" w:rsidRDefault="007A75EE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7A75EE" w:rsidRPr="00513D2E" w:rsidTr="007A75EE">
        <w:trPr>
          <w:gridAfter w:val="1"/>
          <w:wAfter w:w="12" w:type="dxa"/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A75EE" w:rsidRPr="00513D2E" w:rsidRDefault="007A75E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С0000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7A75EE" w:rsidRPr="00513D2E" w:rsidRDefault="007A75EE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местного бюджета 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</w:t>
            </w:r>
          </w:p>
        </w:tc>
      </w:tr>
      <w:tr w:rsidR="007A75EE" w:rsidRPr="00513D2E" w:rsidTr="007A75EE">
        <w:trPr>
          <w:gridAfter w:val="1"/>
          <w:wAfter w:w="12" w:type="dxa"/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A75EE" w:rsidRPr="00513D2E" w:rsidRDefault="007A75E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С6030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  <w:hideMark/>
          </w:tcPr>
          <w:p w:rsidR="007A75EE" w:rsidRPr="00513D2E" w:rsidRDefault="007A75EE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04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местного бюджета сверх средств субвенций, выделенных на исполнение расходных обязательств муниципального образования в связи с наделением органа местного самоуправления отдельными государственными полномочиями</w:t>
            </w:r>
          </w:p>
        </w:tc>
      </w:tr>
      <w:tr w:rsidR="007A75EE" w:rsidRPr="00513D2E" w:rsidTr="007A75EE">
        <w:trPr>
          <w:gridAfter w:val="1"/>
          <w:wAfter w:w="12" w:type="dxa"/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Pr="00513D2E" w:rsidRDefault="007A75E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А3720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513D2E" w:rsidRDefault="007A75EE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184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652B93" w:rsidRPr="00513D2E" w:rsidTr="00652B93">
        <w:trPr>
          <w:gridAfter w:val="1"/>
          <w:wAfter w:w="12" w:type="dxa"/>
          <w:trHeight w:val="645"/>
        </w:trPr>
        <w:tc>
          <w:tcPr>
            <w:tcW w:w="1882" w:type="dxa"/>
            <w:shd w:val="clear" w:color="auto" w:fill="auto"/>
            <w:noWrap/>
            <w:vAlign w:val="center"/>
          </w:tcPr>
          <w:p w:rsidR="00652B93" w:rsidRDefault="00652B9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gridSpan w:val="2"/>
            <w:vMerge w:val="restart"/>
            <w:shd w:val="clear" w:color="auto" w:fill="auto"/>
            <w:vAlign w:val="center"/>
          </w:tcPr>
          <w:p w:rsidR="00652B93" w:rsidRPr="00754356" w:rsidRDefault="00652B9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 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652B93" w:rsidRPr="00AB1A8D" w:rsidRDefault="00652B9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2B93" w:rsidRPr="00513D2E" w:rsidTr="007A75EE">
        <w:trPr>
          <w:gridAfter w:val="1"/>
          <w:wAfter w:w="12" w:type="dxa"/>
          <w:trHeight w:val="645"/>
        </w:trPr>
        <w:tc>
          <w:tcPr>
            <w:tcW w:w="1882" w:type="dxa"/>
            <w:shd w:val="clear" w:color="auto" w:fill="auto"/>
            <w:noWrap/>
            <w:vAlign w:val="center"/>
          </w:tcPr>
          <w:p w:rsidR="00652B93" w:rsidRDefault="00652B9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D4670</w:t>
            </w:r>
          </w:p>
        </w:tc>
        <w:tc>
          <w:tcPr>
            <w:tcW w:w="7900" w:type="dxa"/>
            <w:gridSpan w:val="2"/>
            <w:vMerge/>
            <w:shd w:val="clear" w:color="auto" w:fill="auto"/>
            <w:vAlign w:val="center"/>
          </w:tcPr>
          <w:p w:rsidR="00652B93" w:rsidRPr="00754356" w:rsidRDefault="00652B9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75EE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Default="007A75E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8058A6" w:rsidRDefault="007A75E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8A6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  <w:p w:rsidR="007A75EE" w:rsidRPr="00754356" w:rsidRDefault="007A75E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75EE" w:rsidRPr="00513D2E" w:rsidTr="007A75EE">
        <w:trPr>
          <w:gridAfter w:val="1"/>
          <w:wAfter w:w="12" w:type="dxa"/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A75EE" w:rsidRDefault="007A75E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gridSpan w:val="2"/>
            <w:shd w:val="clear" w:color="auto" w:fill="auto"/>
            <w:vAlign w:val="center"/>
          </w:tcPr>
          <w:p w:rsidR="007A75EE" w:rsidRPr="00754356" w:rsidRDefault="007A75E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356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7A75EE" w:rsidRPr="00754356" w:rsidRDefault="007A75E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3D2E" w:rsidRPr="00513D2E" w:rsidRDefault="00E26E55" w:rsidP="00513D2E">
      <w:pPr>
        <w:ind w:right="-568"/>
        <w:jc w:val="right"/>
        <w:rPr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13D2E" w:rsidRPr="00513D2E" w:rsidRDefault="00513D2E" w:rsidP="00513D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513D2E" w:rsidRPr="00513D2E" w:rsidTr="004124BA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D2E" w:rsidRPr="00376766" w:rsidRDefault="00513D2E" w:rsidP="004124BA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766">
              <w:rPr>
                <w:rFonts w:ascii="Times New Roman" w:eastAsia="Times New Roman" w:hAnsi="Times New Roman" w:cs="Times New Roman"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2E" w:rsidRPr="00376766" w:rsidRDefault="00513D2E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76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513D2E" w:rsidRPr="00513D2E" w:rsidTr="004124BA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513D2E" w:rsidRPr="00513D2E" w:rsidTr="004124BA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1506</w:t>
            </w:r>
            <w:r w:rsidR="00513D2E"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9D0E13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</w:t>
            </w:r>
          </w:p>
          <w:p w:rsidR="00513D2E" w:rsidRPr="00513D2E" w:rsidRDefault="00513D2E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C70245">
        <w:trPr>
          <w:trHeight w:val="454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513D2E" w:rsidRDefault="009D0E13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9D0E13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</w:p>
          <w:p w:rsidR="009D0E13" w:rsidRPr="00513D2E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9D0E13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"Вода-источник жизни", выполнение ремонтных работ наружных сетей водопровода </w:t>
            </w:r>
            <w:proofErr w:type="gramStart"/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Нижние Шуни, по улицам Азина, Центральная дер. Нижние Шуни</w:t>
            </w:r>
          </w:p>
          <w:p w:rsidR="009D0E13" w:rsidRPr="00513D2E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C70245">
        <w:trPr>
          <w:trHeight w:val="567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9D0E13" w:rsidRDefault="009D0E13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9D0E13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>"Вода это жизнь" Капитальный ремонт участка наружных сетей водопровода"</w:t>
            </w:r>
          </w:p>
          <w:p w:rsidR="009D0E13" w:rsidRPr="00513D2E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9D0E13" w:rsidRDefault="009D0E13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9D0E13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Замена участка водопровода центрального водоснабжения с установкой водонапорной башни в д. </w:t>
            </w:r>
            <w:proofErr w:type="gramStart"/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Старый</w:t>
            </w:r>
            <w:proofErr w:type="gramEnd"/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Пинигерь Вятскополянского района</w:t>
            </w:r>
          </w:p>
          <w:p w:rsidR="009D0E13" w:rsidRPr="00513D2E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9D0E13" w:rsidRDefault="009D0E13" w:rsidP="0054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9D0E13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E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вопросам деятельности органов местного самоуправления</w:t>
            </w:r>
          </w:p>
          <w:p w:rsidR="009D0E13" w:rsidRPr="00513D2E" w:rsidRDefault="009D0E13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9D0E13" w:rsidRPr="00513D2E" w:rsidTr="004124BA">
        <w:trPr>
          <w:trHeight w:val="127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</w:tr>
      <w:tr w:rsidR="009D0E13" w:rsidRPr="00513D2E" w:rsidTr="004124BA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области по поддержке сельскохозяйственного производства</w:t>
            </w:r>
          </w:p>
        </w:tc>
      </w:tr>
      <w:tr w:rsidR="00034DF6" w:rsidRPr="00513D2E" w:rsidTr="004124BA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</w:tcPr>
          <w:p w:rsidR="00034DF6" w:rsidRPr="00034DF6" w:rsidRDefault="00034DF6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органов местного самоуправления муниципальных образований, осуществляющих отдельные государственные полномочия области по поддержке сельскохозяйственного производства</w:t>
            </w:r>
          </w:p>
          <w:p w:rsidR="00034DF6" w:rsidRPr="00513D2E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4DF6" w:rsidRPr="00513D2E" w:rsidTr="004124BA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</w:tcPr>
          <w:p w:rsidR="00034DF6" w:rsidRDefault="00034DF6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</w:t>
            </w:r>
          </w:p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BB6DCC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6DC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государственных полномочий Кировской области по расчету и предоставлению дотаций бюджетам поселений</w:t>
            </w:r>
          </w:p>
        </w:tc>
      </w:tr>
      <w:tr w:rsidR="009D0E13" w:rsidRPr="00513D2E" w:rsidTr="004124BA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</w:tr>
      <w:tr w:rsidR="009D0E13" w:rsidRPr="00513D2E" w:rsidTr="004124BA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государственных полномочий по созданию и деятельности в муниципальных образованиях административных комиссий</w:t>
            </w:r>
          </w:p>
        </w:tc>
      </w:tr>
      <w:tr w:rsidR="009D0E13" w:rsidRPr="00513D2E" w:rsidTr="004124BA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9D0E13" w:rsidRPr="00513D2E" w:rsidTr="004124BA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</w:t>
            </w: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единственного родителя</w:t>
            </w:r>
            <w:proofErr w:type="gramEnd"/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муниципальных общеобразовательных организациях, полного государственного обеспечения</w:t>
            </w:r>
          </w:p>
          <w:p w:rsidR="009D0E13" w:rsidRPr="00513D2E" w:rsidRDefault="009D0E13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2188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16090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4DF6" w:rsidRPr="00513D2E" w:rsidTr="00034DF6">
        <w:trPr>
          <w:trHeight w:val="794"/>
        </w:trPr>
        <w:tc>
          <w:tcPr>
            <w:tcW w:w="2269" w:type="dxa"/>
            <w:shd w:val="clear" w:color="auto" w:fill="auto"/>
            <w:noWrap/>
            <w:vAlign w:val="center"/>
          </w:tcPr>
          <w:p w:rsidR="00034DF6" w:rsidRPr="00513D2E" w:rsidRDefault="00034DF6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16093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погашение задолженности по оплате за жилое помещение и коммунальные услуги</w:t>
            </w:r>
          </w:p>
          <w:p w:rsidR="00034DF6" w:rsidRPr="00513D2E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6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администрированию</w:t>
            </w:r>
          </w:p>
          <w:p w:rsidR="009D0E13" w:rsidRPr="00513D2E" w:rsidRDefault="009D0E13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выплате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  <w:p w:rsidR="009D0E13" w:rsidRPr="00513D2E" w:rsidRDefault="009D0E13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начислению и выплате компенсации платы, взимаемой с родителей (законных представителей) за присмотр и уход за детьми в муниципальных и частных образовательных организациях, реализующих образовательную программу дошкольного образования</w:t>
            </w:r>
          </w:p>
        </w:tc>
      </w:tr>
      <w:tr w:rsidR="009D0E13" w:rsidRPr="00513D2E" w:rsidTr="00034DF6">
        <w:trPr>
          <w:trHeight w:val="1247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возмещению расходов, связанных с предоставлением 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proofErr w:type="gramEnd"/>
          </w:p>
        </w:tc>
      </w:tr>
      <w:tr w:rsidR="009D0E13" w:rsidRPr="00513D2E" w:rsidTr="004124BA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  <w:p w:rsidR="009D0E13" w:rsidRPr="00513D2E" w:rsidRDefault="009D0E13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034DF6" w:rsidRDefault="009D0E13" w:rsidP="0003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16180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обеспечению бесплатным двухразовым питанием детей-инвалидов (инвалидов), не относящихся к категории лиц с ограниченными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      </w:r>
          </w:p>
          <w:p w:rsidR="009D0E13" w:rsidRPr="006B66C2" w:rsidRDefault="009D0E13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9D0E13" w:rsidRPr="00513D2E" w:rsidTr="004124BA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34DF6" w:rsidRPr="00034DF6" w:rsidRDefault="00034DF6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4DF6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  <w:p w:rsidR="009D0E13" w:rsidRPr="00513D2E" w:rsidRDefault="009D0E13" w:rsidP="00034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40683B" w:rsidRPr="0040683B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  <w:p w:rsidR="009D0E13" w:rsidRPr="00513D2E" w:rsidRDefault="009D0E13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513D2E" w:rsidRDefault="0040683B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  <w:r w:rsidR="009D0E13"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40683B" w:rsidRPr="0040683B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инженерной инфраструктурой площадки для проведения событийных мероприятий</w:t>
            </w:r>
          </w:p>
          <w:p w:rsidR="009D0E13" w:rsidRPr="00513D2E" w:rsidRDefault="009D0E13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83B" w:rsidRPr="00513D2E" w:rsidTr="00C70245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40683B" w:rsidRPr="0040683B" w:rsidRDefault="0040683B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17440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40683B" w:rsidRPr="0040683B" w:rsidRDefault="0040683B" w:rsidP="00C70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детско-юношеского и массового спорта</w:t>
            </w:r>
          </w:p>
          <w:p w:rsidR="0040683B" w:rsidRPr="0040683B" w:rsidRDefault="0040683B" w:rsidP="00C70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0E13" w:rsidRPr="00513D2E" w:rsidTr="004124BA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9D0E13" w:rsidRPr="00513D2E" w:rsidRDefault="009D0E13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D0E13" w:rsidRPr="00C82033" w:rsidRDefault="009D0E13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бесплатного горячего питания детям участников специальной военной операции</w:t>
            </w:r>
          </w:p>
        </w:tc>
      </w:tr>
      <w:tr w:rsidR="002A4710" w:rsidRPr="00513D2E" w:rsidTr="002A4710">
        <w:trPr>
          <w:trHeight w:val="283"/>
        </w:trPr>
        <w:tc>
          <w:tcPr>
            <w:tcW w:w="2269" w:type="dxa"/>
            <w:shd w:val="clear" w:color="auto" w:fill="auto"/>
            <w:noWrap/>
            <w:vAlign w:val="center"/>
          </w:tcPr>
          <w:p w:rsidR="002A4710" w:rsidRDefault="002A4710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2A4710" w:rsidRPr="002A4710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1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 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2A4710" w:rsidRPr="002A4710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4710" w:rsidRPr="00513D2E" w:rsidTr="002A4710">
        <w:trPr>
          <w:trHeight w:val="283"/>
        </w:trPr>
        <w:tc>
          <w:tcPr>
            <w:tcW w:w="2269" w:type="dxa"/>
            <w:shd w:val="clear" w:color="auto" w:fill="auto"/>
            <w:noWrap/>
            <w:vAlign w:val="center"/>
          </w:tcPr>
          <w:p w:rsidR="002A4710" w:rsidRPr="002A4710" w:rsidRDefault="002A4710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L4970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2A4710" w:rsidRPr="002A4710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1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  <w:p w:rsidR="002A4710" w:rsidRPr="002A4710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4710" w:rsidRPr="00513D2E" w:rsidTr="004124BA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2A4710" w:rsidRDefault="002A4710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51790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2A4710" w:rsidRPr="002A4710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1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2A4710" w:rsidRPr="00974078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078" w:rsidRPr="00513D2E" w:rsidTr="004124BA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974078" w:rsidRPr="00974078" w:rsidRDefault="00974078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57500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74078" w:rsidRPr="00974078" w:rsidRDefault="00974078" w:rsidP="00974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7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  <w:p w:rsidR="00974078" w:rsidRPr="0040683B" w:rsidRDefault="00974078" w:rsidP="00974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83B" w:rsidRPr="00513D2E" w:rsidTr="00C70245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40683B" w:rsidRPr="0040683B" w:rsidRDefault="0040683B" w:rsidP="00C7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Д151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40683B" w:rsidRPr="0040683B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  <w:p w:rsidR="0040683B" w:rsidRPr="00513D2E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83B" w:rsidRPr="00513D2E" w:rsidTr="00C70245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40683B" w:rsidRDefault="0040683B" w:rsidP="00C70245">
            <w:pPr>
              <w:jc w:val="center"/>
            </w:pPr>
            <w:r w:rsidRPr="00BF4E0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Д152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40683B" w:rsidRPr="0040683B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с твердым покрытием</w:t>
            </w:r>
          </w:p>
          <w:p w:rsidR="0040683B" w:rsidRPr="00513D2E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83B" w:rsidRPr="00513D2E" w:rsidTr="00C70245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40683B" w:rsidRDefault="0040683B" w:rsidP="00C70245">
            <w:pPr>
              <w:jc w:val="center"/>
            </w:pPr>
            <w:r w:rsidRPr="00BF4E0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Д153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40683B" w:rsidRPr="0040683B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83B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значения, отобранных по результатам опроса-голосования</w:t>
            </w:r>
          </w:p>
          <w:p w:rsidR="0040683B" w:rsidRPr="00513D2E" w:rsidRDefault="0040683B" w:rsidP="0040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0245" w:rsidRPr="00513D2E" w:rsidTr="00C70245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C70245" w:rsidRPr="00C70245" w:rsidRDefault="00C70245" w:rsidP="00C702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C70245" w:rsidRPr="00C70245" w:rsidRDefault="00C70245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0245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  <w:p w:rsidR="00C70245" w:rsidRPr="0040683B" w:rsidRDefault="00C70245" w:rsidP="00C70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3D2E" w:rsidRPr="00513D2E" w:rsidRDefault="00513D2E" w:rsidP="00513D2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4078" w:rsidRDefault="00974078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4078" w:rsidRDefault="00974078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4078" w:rsidRDefault="00974078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6766" w:rsidRDefault="00376766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13D2E" w:rsidRPr="00513D2E" w:rsidRDefault="00513D2E" w:rsidP="00513D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513D2E" w:rsidRPr="00513D2E" w:rsidRDefault="00513D2E" w:rsidP="00513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513D2E" w:rsidRPr="00513D2E" w:rsidTr="004124BA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D2E" w:rsidRPr="00376766" w:rsidRDefault="00513D2E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766">
              <w:rPr>
                <w:rFonts w:ascii="Times New Roman" w:eastAsia="Times New Roman" w:hAnsi="Times New Roman" w:cs="Times New Roman"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2E" w:rsidRPr="00376766" w:rsidRDefault="00513D2E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76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513D2E" w:rsidRPr="00513D2E" w:rsidTr="00974078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D2E" w:rsidRPr="00513D2E" w:rsidRDefault="00974078" w:rsidP="00974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50500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2E" w:rsidRPr="00117574" w:rsidRDefault="00117574" w:rsidP="00117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  <w:r w:rsidRPr="001175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</w:tr>
      <w:tr w:rsidR="00513D2E" w:rsidRPr="00513D2E" w:rsidTr="004124BA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513D2E" w:rsidRDefault="00513D2E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A4710" w:rsidRPr="00513D2E" w:rsidTr="004124BA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2A4710" w:rsidRPr="00513D2E" w:rsidRDefault="002A4710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51790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2A4710" w:rsidRPr="002A4710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1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2A4710" w:rsidRPr="00513D2E" w:rsidRDefault="002A4710" w:rsidP="002A4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078" w:rsidRPr="00513D2E" w:rsidTr="004124BA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974078" w:rsidRPr="00513D2E" w:rsidRDefault="00974078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74078" w:rsidRPr="00974078" w:rsidRDefault="00974078" w:rsidP="00974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78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974078" w:rsidRPr="00513D2E" w:rsidRDefault="00974078" w:rsidP="00974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4078" w:rsidRPr="00513D2E" w:rsidTr="00974078">
        <w:trPr>
          <w:trHeight w:val="850"/>
        </w:trPr>
        <w:tc>
          <w:tcPr>
            <w:tcW w:w="1882" w:type="dxa"/>
            <w:shd w:val="clear" w:color="auto" w:fill="auto"/>
            <w:noWrap/>
            <w:vAlign w:val="center"/>
          </w:tcPr>
          <w:p w:rsidR="00974078" w:rsidRDefault="00974078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57500</w:t>
            </w:r>
          </w:p>
          <w:p w:rsidR="00974078" w:rsidRPr="00513D2E" w:rsidRDefault="00974078" w:rsidP="0041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00" w:type="dxa"/>
            <w:shd w:val="clear" w:color="auto" w:fill="auto"/>
            <w:vAlign w:val="center"/>
          </w:tcPr>
          <w:p w:rsidR="00974078" w:rsidRPr="00974078" w:rsidRDefault="00974078" w:rsidP="00974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7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  <w:p w:rsidR="00974078" w:rsidRPr="00513D2E" w:rsidRDefault="00974078" w:rsidP="00412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02FFC" w:rsidRDefault="00B02FFC" w:rsidP="00513D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93" w:rsidRDefault="00DD0893" w:rsidP="00653D1B">
      <w:pPr>
        <w:spacing w:after="0" w:line="240" w:lineRule="auto"/>
      </w:pPr>
      <w:r>
        <w:separator/>
      </w:r>
    </w:p>
  </w:endnote>
  <w:endnote w:type="continuationSeparator" w:id="0">
    <w:p w:rsidR="00DD0893" w:rsidRDefault="00DD0893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93" w:rsidRDefault="00DD0893" w:rsidP="00653D1B">
      <w:pPr>
        <w:spacing w:after="0" w:line="240" w:lineRule="auto"/>
      </w:pPr>
      <w:r>
        <w:separator/>
      </w:r>
    </w:p>
  </w:footnote>
  <w:footnote w:type="continuationSeparator" w:id="0">
    <w:p w:rsidR="00DD0893" w:rsidRDefault="00DD0893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93" w:rsidRDefault="00DD089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223B3A96" wp14:editId="55434FDA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0893" w:rsidRDefault="00DD0893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A20AED" w:rsidRDefault="00A20AED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24865"/>
    <w:rsid w:val="000267F7"/>
    <w:rsid w:val="00027057"/>
    <w:rsid w:val="0003083C"/>
    <w:rsid w:val="00031EA0"/>
    <w:rsid w:val="00034DF6"/>
    <w:rsid w:val="000422AE"/>
    <w:rsid w:val="0004640F"/>
    <w:rsid w:val="000648CA"/>
    <w:rsid w:val="0006634F"/>
    <w:rsid w:val="00067E17"/>
    <w:rsid w:val="00073862"/>
    <w:rsid w:val="000777BB"/>
    <w:rsid w:val="00082631"/>
    <w:rsid w:val="00086B58"/>
    <w:rsid w:val="000934A9"/>
    <w:rsid w:val="00097EB7"/>
    <w:rsid w:val="000A2BC0"/>
    <w:rsid w:val="000B3398"/>
    <w:rsid w:val="000D53CD"/>
    <w:rsid w:val="000E0822"/>
    <w:rsid w:val="000F424B"/>
    <w:rsid w:val="00106B87"/>
    <w:rsid w:val="00112501"/>
    <w:rsid w:val="00117574"/>
    <w:rsid w:val="00126706"/>
    <w:rsid w:val="0013528C"/>
    <w:rsid w:val="00135F5C"/>
    <w:rsid w:val="00136E98"/>
    <w:rsid w:val="00147055"/>
    <w:rsid w:val="001600C7"/>
    <w:rsid w:val="00163DE4"/>
    <w:rsid w:val="001640E7"/>
    <w:rsid w:val="00176DDC"/>
    <w:rsid w:val="001820D3"/>
    <w:rsid w:val="001A0824"/>
    <w:rsid w:val="001A2324"/>
    <w:rsid w:val="001B01CA"/>
    <w:rsid w:val="001B199E"/>
    <w:rsid w:val="001B4428"/>
    <w:rsid w:val="001B65AE"/>
    <w:rsid w:val="001C2C9E"/>
    <w:rsid w:val="002023BB"/>
    <w:rsid w:val="00202B5F"/>
    <w:rsid w:val="00211911"/>
    <w:rsid w:val="0023618C"/>
    <w:rsid w:val="00244FD4"/>
    <w:rsid w:val="00246DA6"/>
    <w:rsid w:val="00261D3A"/>
    <w:rsid w:val="00270E97"/>
    <w:rsid w:val="00271570"/>
    <w:rsid w:val="002828EE"/>
    <w:rsid w:val="00297256"/>
    <w:rsid w:val="002A294B"/>
    <w:rsid w:val="002A4710"/>
    <w:rsid w:val="002B276F"/>
    <w:rsid w:val="002C692E"/>
    <w:rsid w:val="002D47CA"/>
    <w:rsid w:val="003000FD"/>
    <w:rsid w:val="00316819"/>
    <w:rsid w:val="00320C87"/>
    <w:rsid w:val="00323EF7"/>
    <w:rsid w:val="00336197"/>
    <w:rsid w:val="00345562"/>
    <w:rsid w:val="00362695"/>
    <w:rsid w:val="00370B86"/>
    <w:rsid w:val="0037579E"/>
    <w:rsid w:val="00375EB5"/>
    <w:rsid w:val="003763FA"/>
    <w:rsid w:val="00376766"/>
    <w:rsid w:val="00377055"/>
    <w:rsid w:val="00377B8F"/>
    <w:rsid w:val="003861DD"/>
    <w:rsid w:val="00390B8E"/>
    <w:rsid w:val="0039274E"/>
    <w:rsid w:val="003A1788"/>
    <w:rsid w:val="003B630C"/>
    <w:rsid w:val="003B6FEC"/>
    <w:rsid w:val="003C7DE7"/>
    <w:rsid w:val="003D2D43"/>
    <w:rsid w:val="003E76E3"/>
    <w:rsid w:val="003F09CC"/>
    <w:rsid w:val="003F11C3"/>
    <w:rsid w:val="0040683B"/>
    <w:rsid w:val="004124BA"/>
    <w:rsid w:val="00416B07"/>
    <w:rsid w:val="00420F16"/>
    <w:rsid w:val="00425152"/>
    <w:rsid w:val="00434A77"/>
    <w:rsid w:val="004427E8"/>
    <w:rsid w:val="00445659"/>
    <w:rsid w:val="004510D8"/>
    <w:rsid w:val="00492592"/>
    <w:rsid w:val="004B3FF2"/>
    <w:rsid w:val="004E0EE8"/>
    <w:rsid w:val="004E619F"/>
    <w:rsid w:val="00513D2E"/>
    <w:rsid w:val="005421AB"/>
    <w:rsid w:val="00553913"/>
    <w:rsid w:val="0055455B"/>
    <w:rsid w:val="00567BB2"/>
    <w:rsid w:val="00575265"/>
    <w:rsid w:val="005B57EA"/>
    <w:rsid w:val="005C3812"/>
    <w:rsid w:val="005C5F1D"/>
    <w:rsid w:val="005D0C9A"/>
    <w:rsid w:val="005D643C"/>
    <w:rsid w:val="00602450"/>
    <w:rsid w:val="00603377"/>
    <w:rsid w:val="00606337"/>
    <w:rsid w:val="0060662E"/>
    <w:rsid w:val="00616AA5"/>
    <w:rsid w:val="0061703E"/>
    <w:rsid w:val="00621C05"/>
    <w:rsid w:val="006234F4"/>
    <w:rsid w:val="00627B74"/>
    <w:rsid w:val="00652B93"/>
    <w:rsid w:val="00653D1B"/>
    <w:rsid w:val="006655DE"/>
    <w:rsid w:val="006672A7"/>
    <w:rsid w:val="0067139E"/>
    <w:rsid w:val="00680E9E"/>
    <w:rsid w:val="00683D56"/>
    <w:rsid w:val="00691104"/>
    <w:rsid w:val="006A0C5D"/>
    <w:rsid w:val="006B1E0E"/>
    <w:rsid w:val="006B66C2"/>
    <w:rsid w:val="006C35C5"/>
    <w:rsid w:val="006C3CFB"/>
    <w:rsid w:val="006D1E13"/>
    <w:rsid w:val="006D4EA5"/>
    <w:rsid w:val="006F508D"/>
    <w:rsid w:val="006F7788"/>
    <w:rsid w:val="007031ED"/>
    <w:rsid w:val="007259D6"/>
    <w:rsid w:val="00736FEC"/>
    <w:rsid w:val="00747507"/>
    <w:rsid w:val="00754356"/>
    <w:rsid w:val="00761ABC"/>
    <w:rsid w:val="007640D2"/>
    <w:rsid w:val="00770A3A"/>
    <w:rsid w:val="0077627E"/>
    <w:rsid w:val="0078212B"/>
    <w:rsid w:val="007A75EE"/>
    <w:rsid w:val="007E4B02"/>
    <w:rsid w:val="007E6DA1"/>
    <w:rsid w:val="007F0053"/>
    <w:rsid w:val="007F769E"/>
    <w:rsid w:val="008058A6"/>
    <w:rsid w:val="00807563"/>
    <w:rsid w:val="00815578"/>
    <w:rsid w:val="00821F53"/>
    <w:rsid w:val="00824F5B"/>
    <w:rsid w:val="0082641F"/>
    <w:rsid w:val="00833253"/>
    <w:rsid w:val="00833882"/>
    <w:rsid w:val="008556CE"/>
    <w:rsid w:val="0085747F"/>
    <w:rsid w:val="00863757"/>
    <w:rsid w:val="00867286"/>
    <w:rsid w:val="008678FA"/>
    <w:rsid w:val="00871BA4"/>
    <w:rsid w:val="00875E62"/>
    <w:rsid w:val="0088041B"/>
    <w:rsid w:val="008849C4"/>
    <w:rsid w:val="00885F17"/>
    <w:rsid w:val="008873EC"/>
    <w:rsid w:val="00890BD9"/>
    <w:rsid w:val="008A22A8"/>
    <w:rsid w:val="008D4157"/>
    <w:rsid w:val="008E10EB"/>
    <w:rsid w:val="008E50CB"/>
    <w:rsid w:val="008E78A2"/>
    <w:rsid w:val="008F0862"/>
    <w:rsid w:val="0091184C"/>
    <w:rsid w:val="00912345"/>
    <w:rsid w:val="009232C3"/>
    <w:rsid w:val="009301D4"/>
    <w:rsid w:val="0094689B"/>
    <w:rsid w:val="00970CEE"/>
    <w:rsid w:val="00974078"/>
    <w:rsid w:val="009A0BCD"/>
    <w:rsid w:val="009A7BC9"/>
    <w:rsid w:val="009C42BC"/>
    <w:rsid w:val="009C48A7"/>
    <w:rsid w:val="009D0E13"/>
    <w:rsid w:val="009D5E25"/>
    <w:rsid w:val="009D7206"/>
    <w:rsid w:val="009E379B"/>
    <w:rsid w:val="009E574A"/>
    <w:rsid w:val="009F0145"/>
    <w:rsid w:val="00A1204D"/>
    <w:rsid w:val="00A20AED"/>
    <w:rsid w:val="00A222F6"/>
    <w:rsid w:val="00A3505A"/>
    <w:rsid w:val="00A37F8B"/>
    <w:rsid w:val="00A4174F"/>
    <w:rsid w:val="00A433AD"/>
    <w:rsid w:val="00A46A5A"/>
    <w:rsid w:val="00A53039"/>
    <w:rsid w:val="00A60A2E"/>
    <w:rsid w:val="00A66F11"/>
    <w:rsid w:val="00A72618"/>
    <w:rsid w:val="00A841EE"/>
    <w:rsid w:val="00A86AFC"/>
    <w:rsid w:val="00A9164E"/>
    <w:rsid w:val="00A97B89"/>
    <w:rsid w:val="00AB1A8D"/>
    <w:rsid w:val="00AC6CB2"/>
    <w:rsid w:val="00AC6D80"/>
    <w:rsid w:val="00AE4606"/>
    <w:rsid w:val="00AF2F4B"/>
    <w:rsid w:val="00AF4838"/>
    <w:rsid w:val="00AF796B"/>
    <w:rsid w:val="00B02FFC"/>
    <w:rsid w:val="00B0327E"/>
    <w:rsid w:val="00B03F26"/>
    <w:rsid w:val="00B104E7"/>
    <w:rsid w:val="00B106A2"/>
    <w:rsid w:val="00B4186F"/>
    <w:rsid w:val="00B60625"/>
    <w:rsid w:val="00B7151C"/>
    <w:rsid w:val="00B85E4E"/>
    <w:rsid w:val="00BB3177"/>
    <w:rsid w:val="00BB6DCC"/>
    <w:rsid w:val="00BB796E"/>
    <w:rsid w:val="00BC363B"/>
    <w:rsid w:val="00BD473F"/>
    <w:rsid w:val="00BD615B"/>
    <w:rsid w:val="00C02684"/>
    <w:rsid w:val="00C115E0"/>
    <w:rsid w:val="00C2188E"/>
    <w:rsid w:val="00C23BD0"/>
    <w:rsid w:val="00C310E2"/>
    <w:rsid w:val="00C348FC"/>
    <w:rsid w:val="00C57E73"/>
    <w:rsid w:val="00C70245"/>
    <w:rsid w:val="00C82033"/>
    <w:rsid w:val="00C920F8"/>
    <w:rsid w:val="00C92865"/>
    <w:rsid w:val="00C936DE"/>
    <w:rsid w:val="00CB29E4"/>
    <w:rsid w:val="00CB30D6"/>
    <w:rsid w:val="00CE73B8"/>
    <w:rsid w:val="00D07605"/>
    <w:rsid w:val="00D07617"/>
    <w:rsid w:val="00D209AA"/>
    <w:rsid w:val="00D357FA"/>
    <w:rsid w:val="00D43443"/>
    <w:rsid w:val="00D84CAC"/>
    <w:rsid w:val="00D91F82"/>
    <w:rsid w:val="00DB1986"/>
    <w:rsid w:val="00DD0893"/>
    <w:rsid w:val="00DE3FFE"/>
    <w:rsid w:val="00E26E55"/>
    <w:rsid w:val="00E36917"/>
    <w:rsid w:val="00E46D0C"/>
    <w:rsid w:val="00E64709"/>
    <w:rsid w:val="00E7259D"/>
    <w:rsid w:val="00E8649C"/>
    <w:rsid w:val="00EA35E5"/>
    <w:rsid w:val="00EC62B9"/>
    <w:rsid w:val="00EE1BBF"/>
    <w:rsid w:val="00EF1836"/>
    <w:rsid w:val="00EF6AD2"/>
    <w:rsid w:val="00F23819"/>
    <w:rsid w:val="00F3037F"/>
    <w:rsid w:val="00F30FB6"/>
    <w:rsid w:val="00F33F5F"/>
    <w:rsid w:val="00F37780"/>
    <w:rsid w:val="00F469DE"/>
    <w:rsid w:val="00F51BB5"/>
    <w:rsid w:val="00F552F7"/>
    <w:rsid w:val="00F5606C"/>
    <w:rsid w:val="00F61A73"/>
    <w:rsid w:val="00F92AB2"/>
    <w:rsid w:val="00F96E5A"/>
    <w:rsid w:val="00FA1C27"/>
    <w:rsid w:val="00FB1730"/>
    <w:rsid w:val="00FD732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08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30D6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08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30D6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054&amp;dst=10002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30ABB-F246-4BBA-99D7-51E0B26B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8468</Words>
  <Characters>48274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ZamUF</cp:lastModifiedBy>
  <cp:revision>9</cp:revision>
  <cp:lastPrinted>2025-01-23T10:32:00Z</cp:lastPrinted>
  <dcterms:created xsi:type="dcterms:W3CDTF">2025-01-24T07:59:00Z</dcterms:created>
  <dcterms:modified xsi:type="dcterms:W3CDTF">2025-02-28T12:44:00Z</dcterms:modified>
</cp:coreProperties>
</file>