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606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Приказом управления финансов</w:t>
      </w:r>
    </w:p>
    <w:p w:rsidR="009E574A" w:rsidRPr="008678FA" w:rsidRDefault="009E574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а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</w:p>
    <w:p w:rsidR="009A0BCD" w:rsidRPr="008678FA" w:rsidRDefault="00A60A2E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т </w:t>
      </w:r>
      <w:r w:rsidR="00F552F7">
        <w:rPr>
          <w:rFonts w:ascii="Times New Roman" w:hAnsi="Times New Roman" w:cs="Times New Roman"/>
          <w:sz w:val="28"/>
          <w:szCs w:val="28"/>
        </w:rPr>
        <w:t>30 декабря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 2</w:t>
      </w:r>
      <w:r w:rsidR="00F552F7">
        <w:rPr>
          <w:rFonts w:ascii="Times New Roman" w:hAnsi="Times New Roman" w:cs="Times New Roman"/>
          <w:sz w:val="28"/>
          <w:szCs w:val="28"/>
        </w:rPr>
        <w:t>019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C363B">
        <w:rPr>
          <w:rFonts w:ascii="Times New Roman" w:hAnsi="Times New Roman" w:cs="Times New Roman"/>
          <w:sz w:val="28"/>
          <w:szCs w:val="28"/>
        </w:rPr>
        <w:t xml:space="preserve"> №49</w:t>
      </w:r>
    </w:p>
    <w:p w:rsidR="00B02FFC" w:rsidRDefault="00B02F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с изменениями </w:t>
      </w:r>
    </w:p>
    <w:p w:rsidR="00A3505A" w:rsidRDefault="00A3505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15.06.2020 №14, от 24.08.2020 №20, </w:t>
      </w:r>
    </w:p>
    <w:p w:rsidR="009A0BCD" w:rsidRPr="008678FA" w:rsidRDefault="00A3505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18.11.2020 №32, </w:t>
      </w:r>
      <w:r w:rsidR="00B02FFC">
        <w:rPr>
          <w:rFonts w:ascii="Times New Roman" w:hAnsi="Times New Roman" w:cs="Times New Roman"/>
          <w:sz w:val="28"/>
          <w:szCs w:val="28"/>
        </w:rPr>
        <w:t>от 11.01.2021 №1/1)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Порядок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Вятскополянский муниципальный район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8678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8678FA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1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направлениям деятельности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Вятскополянской районной Думы и контрольно-счетной комиссии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(далее - не</w:t>
      </w:r>
      <w:r w:rsidR="0023618C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>рограммные направления расходов), а также к расходным обязательствам, подлежащим исполнению за счет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8678FA">
        <w:rPr>
          <w:rFonts w:ascii="Times New Roman" w:hAnsi="Times New Roman" w:cs="Times New Roman"/>
          <w:sz w:val="28"/>
          <w:szCs w:val="28"/>
        </w:rPr>
        <w:t>7</w:t>
      </w:r>
      <w:r w:rsidRPr="008678FA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492592" w:rsidRPr="008678FA" w:rsidRDefault="0049259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Default="00A46A5A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466"/>
      </w:tblGrid>
      <w:tr w:rsidR="00492592" w:rsidRPr="008678FA" w:rsidTr="00445659">
        <w:tc>
          <w:tcPr>
            <w:tcW w:w="8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8678FA" w:rsidTr="0044565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8678FA" w:rsidTr="0044565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3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8678FA" w:rsidTr="0044565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расходов предназначен для кодирования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района, </w:t>
      </w:r>
      <w:r w:rsidRPr="008678FA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</w:p>
    <w:p w:rsidR="00C920F8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8678FA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C920F8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 и непрограммных направлений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8678FA">
        <w:rPr>
          <w:rFonts w:ascii="Times New Roman" w:hAnsi="Times New Roman" w:cs="Times New Roman"/>
          <w:sz w:val="28"/>
          <w:szCs w:val="28"/>
        </w:rPr>
        <w:t>1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920F8" w:rsidRPr="00416B07" w:rsidRDefault="00C920F8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Код основного мероприятия предназначен для кодирования бюджетных ассигнований по основным мероприятиям, национальным проектам (программам) в рамках подпрограмм муниципальных программ Вятскополянского района, федеральным проектам в рамках федеральных целевых программ, подпрограммам федеральных целевых программ.</w:t>
      </w:r>
    </w:p>
    <w:p w:rsidR="00C920F8" w:rsidRPr="00416B07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Группировка расходов бюджета Вятскополянского района по целевым статьям расходов на реализацию национальных проектов (программ), осуществляется на уровне основных мероприятий муниципальных программ Вятскополянского района.</w:t>
      </w:r>
    </w:p>
    <w:p w:rsidR="00C920F8" w:rsidRPr="00416B07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Четвертый разряд кода целевой статьи расходов бюджета</w:t>
      </w:r>
      <w:r w:rsidR="00420F16" w:rsidRPr="00416B07">
        <w:rPr>
          <w:rFonts w:ascii="Times New Roman" w:hAnsi="Times New Roman" w:cs="Times New Roman"/>
          <w:sz w:val="28"/>
          <w:szCs w:val="28"/>
        </w:rPr>
        <w:t xml:space="preserve"> Вятскополянско</w:t>
      </w:r>
      <w:r w:rsidRPr="00416B07">
        <w:rPr>
          <w:rFonts w:ascii="Times New Roman" w:hAnsi="Times New Roman" w:cs="Times New Roman"/>
          <w:sz w:val="28"/>
          <w:szCs w:val="28"/>
        </w:rPr>
        <w:t>го района (00 0 X0 00000), отражающий расходы на национальный проект (программу), соответствует буквенному значению</w:t>
      </w:r>
      <w:r w:rsidR="00416B07" w:rsidRPr="00416B07">
        <w:rPr>
          <w:rFonts w:ascii="Times New Roman" w:hAnsi="Times New Roman" w:cs="Times New Roman"/>
          <w:sz w:val="28"/>
          <w:szCs w:val="28"/>
        </w:rPr>
        <w:t xml:space="preserve">, </w:t>
      </w:r>
      <w:r w:rsidR="0037579E" w:rsidRPr="00416B07">
        <w:rPr>
          <w:rFonts w:ascii="Times New Roman" w:hAnsi="Times New Roman" w:cs="Times New Roman"/>
          <w:sz w:val="28"/>
          <w:szCs w:val="28"/>
        </w:rPr>
        <w:t>установленному для нац</w:t>
      </w:r>
      <w:r w:rsidR="00416B07" w:rsidRPr="00416B07">
        <w:rPr>
          <w:rFonts w:ascii="Times New Roman" w:hAnsi="Times New Roman" w:cs="Times New Roman"/>
          <w:sz w:val="28"/>
          <w:szCs w:val="28"/>
        </w:rPr>
        <w:t>ионального проекта (программы).</w:t>
      </w:r>
    </w:p>
    <w:p w:rsidR="00C920F8" w:rsidRPr="008678FA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Пятый разряд кода целевой статьи расходов бюджета Вятскополянского района (00 0 XY 00000) определяет номер федерального проекта, входящего в состав национального проекта (программы). Наименование основного мероприятия для отражения расходов в целях реализации федерального проекта соответствует наименованию федерального проекта.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проекта. Коды основных мероприятий целевых статей расходов, их наименования и соответствующие им полные наименования федеральных проектов в составе национальных проектов (программы), приведены в </w:t>
      </w:r>
      <w:r w:rsidR="00202B5F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2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 в</w:t>
      </w:r>
      <w:r w:rsidRPr="008678FA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8678FA" w:rsidRDefault="00BB3177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413"/>
        <w:gridCol w:w="466"/>
        <w:gridCol w:w="1075"/>
        <w:gridCol w:w="6834"/>
      </w:tblGrid>
      <w:tr w:rsidR="00420F16" w:rsidRPr="008678FA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492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Вятскополянского района (непрограммное направление расходов)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 Вятскополянского района;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8678FA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F23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 бюджета Вятскополянского района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Коды направления расходов бюджета </w:t>
      </w:r>
      <w:r w:rsidR="00F23819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>1500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-1599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, 1600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-1699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, 1700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-1799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, 9500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-9599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. 9600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-9699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 xml:space="preserve"> используются исключительно для отражения расходов бюджета </w:t>
      </w:r>
      <w:r w:rsidR="00F23819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района, источником финансового обеспечения которых являются </w:t>
      </w:r>
      <w:r w:rsidRPr="008678FA">
        <w:rPr>
          <w:rFonts w:ascii="Times New Roman" w:hAnsi="Times New Roman" w:cs="Times New Roman"/>
          <w:sz w:val="28"/>
          <w:szCs w:val="28"/>
        </w:rPr>
        <w:t>субсиди</w:t>
      </w:r>
      <w:r w:rsidR="00F23819" w:rsidRPr="008678FA">
        <w:rPr>
          <w:rFonts w:ascii="Times New Roman" w:hAnsi="Times New Roman" w:cs="Times New Roman"/>
          <w:sz w:val="28"/>
          <w:szCs w:val="28"/>
        </w:rPr>
        <w:t>и</w:t>
      </w:r>
      <w:r w:rsidRPr="008678FA">
        <w:rPr>
          <w:rFonts w:ascii="Times New Roman" w:hAnsi="Times New Roman" w:cs="Times New Roman"/>
          <w:sz w:val="28"/>
          <w:szCs w:val="28"/>
        </w:rPr>
        <w:t>, субвенци</w:t>
      </w:r>
      <w:r w:rsidR="00F23819" w:rsidRPr="008678FA">
        <w:rPr>
          <w:rFonts w:ascii="Times New Roman" w:hAnsi="Times New Roman" w:cs="Times New Roman"/>
          <w:sz w:val="28"/>
          <w:szCs w:val="28"/>
        </w:rPr>
        <w:t>и</w:t>
      </w:r>
      <w:r w:rsidRPr="008678FA">
        <w:rPr>
          <w:rFonts w:ascii="Times New Roman" w:hAnsi="Times New Roman" w:cs="Times New Roman"/>
          <w:sz w:val="28"/>
          <w:szCs w:val="28"/>
        </w:rPr>
        <w:t>, ины</w:t>
      </w:r>
      <w:r w:rsidR="00F23819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F23819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F23819" w:rsidRPr="008678FA">
        <w:rPr>
          <w:rFonts w:ascii="Times New Roman" w:hAnsi="Times New Roman" w:cs="Times New Roman"/>
          <w:sz w:val="28"/>
          <w:szCs w:val="28"/>
        </w:rPr>
        <w:t>ы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  <w:r w:rsidRPr="008678FA">
        <w:rPr>
          <w:rFonts w:ascii="Times New Roman" w:hAnsi="Times New Roman" w:cs="Times New Roman"/>
          <w:sz w:val="28"/>
          <w:szCs w:val="28"/>
        </w:rPr>
        <w:t>, имеющи</w:t>
      </w:r>
      <w:r w:rsidR="00F23819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целевое назначение.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бюджета Вятскополянского района,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8678F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8678FA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3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F0862" w:rsidRPr="008678FA" w:rsidRDefault="008F0862" w:rsidP="008F0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Вятскополянского района, источником финансового обеспечения расходов которого являются субсидии, субвенции, иные межбюджетные трансферты из областного бюджета,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4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8678FA" w:rsidRDefault="009A0BCD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субсидии, субвенции и иные межбюдж</w:t>
      </w:r>
      <w:r w:rsidR="00246DA6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>т</w:t>
      </w:r>
      <w:r w:rsidR="00246DA6" w:rsidRPr="008678FA">
        <w:rPr>
          <w:rFonts w:ascii="Times New Roman" w:hAnsi="Times New Roman" w:cs="Times New Roman"/>
          <w:sz w:val="28"/>
          <w:szCs w:val="28"/>
        </w:rPr>
        <w:t>н</w:t>
      </w:r>
      <w:r w:rsidRPr="008678FA">
        <w:rPr>
          <w:rFonts w:ascii="Times New Roman" w:hAnsi="Times New Roman" w:cs="Times New Roman"/>
          <w:sz w:val="28"/>
          <w:szCs w:val="28"/>
        </w:rPr>
        <w:t>ые трансферты, имеющие целевое назначение, предоставляемые из федерального бюджета, осуществляется в соответствии с приказ</w:t>
      </w:r>
      <w:r w:rsidR="008F0862" w:rsidRPr="008678FA">
        <w:rPr>
          <w:rFonts w:ascii="Times New Roman" w:hAnsi="Times New Roman" w:cs="Times New Roman"/>
          <w:sz w:val="28"/>
          <w:szCs w:val="28"/>
        </w:rPr>
        <w:t>о</w:t>
      </w:r>
      <w:r w:rsidRPr="008678FA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</w:t>
      </w:r>
      <w:r w:rsidRPr="009C42BC">
        <w:rPr>
          <w:rFonts w:ascii="Times New Roman" w:hAnsi="Times New Roman" w:cs="Times New Roman"/>
          <w:sz w:val="28"/>
          <w:szCs w:val="28"/>
        </w:rPr>
        <w:t xml:space="preserve">от </w:t>
      </w:r>
      <w:r w:rsidR="00492592" w:rsidRPr="009C42BC">
        <w:rPr>
          <w:rFonts w:ascii="Times New Roman" w:hAnsi="Times New Roman" w:cs="Times New Roman"/>
          <w:sz w:val="28"/>
          <w:szCs w:val="28"/>
        </w:rPr>
        <w:t>0</w:t>
      </w:r>
      <w:r w:rsidR="009C42BC" w:rsidRPr="009C42BC">
        <w:rPr>
          <w:rFonts w:ascii="Times New Roman" w:hAnsi="Times New Roman" w:cs="Times New Roman"/>
          <w:sz w:val="28"/>
          <w:szCs w:val="28"/>
        </w:rPr>
        <w:t>6</w:t>
      </w:r>
      <w:r w:rsidR="00492592" w:rsidRPr="009C42BC">
        <w:rPr>
          <w:rFonts w:ascii="Times New Roman" w:hAnsi="Times New Roman" w:cs="Times New Roman"/>
          <w:sz w:val="28"/>
          <w:szCs w:val="28"/>
        </w:rPr>
        <w:t>.06.201</w:t>
      </w:r>
      <w:r w:rsidR="009C42BC" w:rsidRPr="009C42BC">
        <w:rPr>
          <w:rFonts w:ascii="Times New Roman" w:hAnsi="Times New Roman" w:cs="Times New Roman"/>
          <w:sz w:val="28"/>
          <w:szCs w:val="28"/>
        </w:rPr>
        <w:t>9</w:t>
      </w:r>
      <w:r w:rsidR="00492592" w:rsidRPr="009C42BC">
        <w:rPr>
          <w:rFonts w:ascii="Times New Roman" w:hAnsi="Times New Roman" w:cs="Times New Roman"/>
          <w:sz w:val="28"/>
          <w:szCs w:val="28"/>
        </w:rPr>
        <w:t xml:space="preserve"> №</w:t>
      </w:r>
      <w:r w:rsidR="009C42BC" w:rsidRPr="009C42BC">
        <w:rPr>
          <w:rFonts w:ascii="Times New Roman" w:hAnsi="Times New Roman" w:cs="Times New Roman"/>
          <w:sz w:val="28"/>
          <w:szCs w:val="28"/>
        </w:rPr>
        <w:t>85</w:t>
      </w:r>
      <w:r w:rsidR="00492592" w:rsidRPr="009C42BC">
        <w:rPr>
          <w:rFonts w:ascii="Times New Roman" w:hAnsi="Times New Roman" w:cs="Times New Roman"/>
          <w:sz w:val="28"/>
          <w:szCs w:val="28"/>
        </w:rPr>
        <w:t>н</w:t>
      </w:r>
      <w:r w:rsidRPr="009C42BC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«</w:t>
      </w:r>
      <w:r w:rsidR="00492592" w:rsidRPr="008678FA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640E7" w:rsidRPr="008678FA" w:rsidRDefault="001640E7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Отнесение расходов бюджета Вятскополянского района,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9C42BC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9C42BC">
        <w:rPr>
          <w:rFonts w:ascii="Times New Roman" w:hAnsi="Times New Roman" w:cs="Times New Roman"/>
          <w:sz w:val="28"/>
          <w:szCs w:val="28"/>
        </w:rPr>
        <w:t>е</w:t>
      </w:r>
      <w:r w:rsidRPr="009C42BC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9C42BC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8678FA" w:rsidRDefault="00B02FFC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1"/>
      <w:r w:rsidRPr="00B02FFC">
        <w:rPr>
          <w:rFonts w:ascii="Times New Roman" w:hAnsi="Times New Roman" w:cs="Times New Roman"/>
          <w:sz w:val="28"/>
          <w:szCs w:val="28"/>
        </w:rPr>
        <w:t>По кодам направления расходов Д0000-Д9990 отражаются расходы местного бюджета сверх установленного соглашением уровня софинансирования расходного обязательства Вятскополянского района Кировской области, в целях софинансирования которых предоставляются субсидии и иные межбюджетные трансферты из областного бюджета.</w:t>
      </w:r>
    </w:p>
    <w:p w:rsidR="008F0862" w:rsidRPr="008678FA" w:rsidRDefault="008F086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Правила отнесения расходов бюджета 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2"/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2"/>
      <w:r w:rsidRPr="008678FA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  <w:bookmarkEnd w:id="3"/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4" w:name="bookmark3"/>
      <w:r w:rsidRPr="008678FA">
        <w:rPr>
          <w:rFonts w:ascii="Times New Roman" w:hAnsi="Times New Roman" w:cs="Times New Roman"/>
          <w:i/>
          <w:sz w:val="28"/>
          <w:szCs w:val="28"/>
        </w:rPr>
        <w:t>010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Муниципальная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программа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«Развитие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  <w:bookmarkEnd w:id="4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муниципальной программы 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46DA6" w:rsidRPr="008678FA">
        <w:rPr>
          <w:rFonts w:ascii="Times New Roman" w:hAnsi="Times New Roman" w:cs="Times New Roman"/>
          <w:sz w:val="28"/>
          <w:szCs w:val="28"/>
        </w:rPr>
        <w:t>образования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  <w:r w:rsidR="00246DA6" w:rsidRPr="008678FA">
        <w:rPr>
          <w:rFonts w:ascii="Times New Roman" w:hAnsi="Times New Roman" w:cs="Times New Roman"/>
          <w:sz w:val="28"/>
          <w:szCs w:val="28"/>
        </w:rPr>
        <w:t>.</w:t>
      </w:r>
    </w:p>
    <w:p w:rsidR="00246DA6" w:rsidRPr="008678FA" w:rsidRDefault="00246DA6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Муниципаль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>н</w:t>
      </w:r>
      <w:r w:rsidRPr="008678FA">
        <w:rPr>
          <w:rFonts w:ascii="Times New Roman" w:hAnsi="Times New Roman" w:cs="Times New Roman"/>
          <w:i/>
          <w:sz w:val="28"/>
          <w:szCs w:val="28"/>
        </w:rPr>
        <w:t>ая программа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 Вятскополянского района «Управление муниципальными финансами и регулирование межбюджетных отношений»</w:t>
      </w:r>
    </w:p>
    <w:p w:rsidR="00112501" w:rsidRPr="008678FA" w:rsidRDefault="00112501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муниципальными финансами и регулирование межбюджетных отношений»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0000 Муниципальная программа Вятскополянского района «Управление муниципальным имуществом»</w:t>
      </w:r>
    </w:p>
    <w:p w:rsidR="00112501" w:rsidRPr="008678FA" w:rsidRDefault="00112501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 имуществом»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«Развитие агропромышленного комплекса»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«Развитие агропромышленного комплекса»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051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Подпрограмма «Развитие экономического потенциала»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экономического потенциала» муниципальной программы Вятскополянского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052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Подпрограмма «Развитие социальной политики»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социальной политики» муниципальной программы Вятскополянского района «Создание условий, способствующих развитию района».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053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00 </w:t>
      </w:r>
      <w:r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Подпрограмма «Обеспечение безопасности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жизнедеятельности населения»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данной целевой статье отражаются расходы бюджета Вятскополянского района на реализацию подпрограммы «Обеспечение безопасности жизнедеятельности населения» муниципальной программы Вятскополянского района «Создание условий, способствующих развитию района».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8678FA" w:rsidRDefault="00112501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>2.2. Направления расходов бюджета Вятскополянского района</w:t>
      </w:r>
    </w:p>
    <w:p w:rsidR="00890BD9" w:rsidRPr="008678FA" w:rsidRDefault="00890BD9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01000 Отдельное мероприятие "Общее образование в Вятскополянском районе"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«Общее образование в Вятскополянском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0131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Школы начальные, неполные средние и средние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школ начальных, неполных средних и средних.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0131А Школы начальные, неполные средние и средние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школ начальных, неполных средних и средних.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«Дошкольное образование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 xml:space="preserve"> в Вятскополянском районе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«Дошкольное образование</w:t>
      </w:r>
      <w:r w:rsidR="004E619F" w:rsidRPr="008678FA">
        <w:rPr>
          <w:rFonts w:ascii="Times New Roman" w:hAnsi="Times New Roman" w:cs="Times New Roman"/>
          <w:sz w:val="28"/>
          <w:szCs w:val="28"/>
        </w:rPr>
        <w:t xml:space="preserve"> в Вятскополянском районе</w:t>
      </w:r>
      <w:r w:rsidR="001B65AE" w:rsidRPr="008678FA">
        <w:rPr>
          <w:rFonts w:ascii="Times New Roman" w:hAnsi="Times New Roman" w:cs="Times New Roman"/>
          <w:sz w:val="28"/>
          <w:szCs w:val="28"/>
        </w:rPr>
        <w:t>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Детские дошкольные учреждения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детских дошкольных учреждений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0230А Детские дошкольные учреждения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0230Б Детские дошкольные учреждения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0300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«Дополнительное образование в Вятскополянском районе»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«Дополнительное образование в Вятскополянском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0334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8E10EB"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Учреждения дополнительного образования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учреждений дополнительного образования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0334А Учреждения дополнительного образования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«Управление образованием в Вятскополянском районе»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реализацию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«Управление образованием в Вятскополянском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0405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подведомственных учреждений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0406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Учебно-методический кабинет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учебно-методического кабинета</w:t>
      </w:r>
    </w:p>
    <w:p w:rsidR="001B65AE" w:rsidRPr="008678F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 xml:space="preserve"> Ц</w:t>
      </w:r>
      <w:r w:rsidRPr="008678FA">
        <w:rPr>
          <w:rFonts w:ascii="Times New Roman" w:hAnsi="Times New Roman" w:cs="Times New Roman"/>
          <w:i/>
          <w:sz w:val="28"/>
          <w:szCs w:val="28"/>
        </w:rPr>
        <w:t>ентральный аппарат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B106A2" w:rsidRPr="008678FA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10020 Депутаты представительного органа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депутатов представительного органа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10040 Руководитель контрольно-счетной комиссии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денежное содержание руководителя контрольно-счетной комиссии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10070 Выполнение других обязательств государства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 государства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10100 Центральный аппарат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аппарата.</w:t>
      </w:r>
    </w:p>
    <w:p w:rsidR="00B106A2" w:rsidRPr="008678F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Иные межбюджетные трансферты из бюджетов бюджетной системы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</w:t>
      </w:r>
      <w:r w:rsidR="00B106A2" w:rsidRPr="008678FA">
        <w:rPr>
          <w:rFonts w:ascii="Times New Roman" w:hAnsi="Times New Roman" w:cs="Times New Roman"/>
          <w:sz w:val="28"/>
          <w:szCs w:val="28"/>
        </w:rPr>
        <w:t>за счет иных межбюджетных трансфертов из бюджетов бюджетной системы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18050 Содержание единой дежурно-диспетчерской службы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предоставление межбюджетных трансфертов на содержание единой дежурно-диспетчерской службы городского округа г. Вятские Поляны.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1811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решению вопросов местного значения поселения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осуществление части передаваемых полномочий по </w:t>
      </w:r>
      <w:r w:rsidR="004E619F" w:rsidRPr="008678FA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поселения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1841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библиотечного обслуживания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8678FA">
        <w:rPr>
          <w:rFonts w:ascii="Times New Roman" w:hAnsi="Times New Roman" w:cs="Times New Roman"/>
          <w:sz w:val="28"/>
          <w:szCs w:val="28"/>
        </w:rPr>
        <w:t>осуществление части передаваемых полномочий по организации библиотечного обслуживания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«Обеспечение деятельности управления земельно-имущественных отношений администрации Вятскополянского района»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«Обеспечение деятельности управления земельно-имущественных отношений администрации Вятскополянского района»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2005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подведомственных учреждений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2100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использования муниципального имущества»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эффективности использования муниципального имущества»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2200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управления земельными ресурсами»</w:t>
      </w:r>
    </w:p>
    <w:p w:rsidR="001B65AE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«Повышение эффективности управления земельными ресурсами»</w:t>
      </w:r>
    </w:p>
    <w:p w:rsidR="00AF2F4B" w:rsidRPr="008678FA" w:rsidRDefault="00AF2F4B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29000 Отдельное мероприятие "Развитие пассажирских перевозок на территории Вятскополянского района"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«Развитие пассажирских перевозок на территории Вятскополянского района»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4000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«</w:t>
      </w:r>
      <w:r w:rsidRPr="008678FA">
        <w:rPr>
          <w:rFonts w:ascii="Times New Roman" w:hAnsi="Times New Roman" w:cs="Times New Roman"/>
          <w:i/>
          <w:sz w:val="28"/>
          <w:szCs w:val="28"/>
        </w:rPr>
        <w:t>Организация деятельности управления финансов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организации деятельности управления финансов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4010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«Повышение результативности предоставления межбюджетных трансфертов бюджетам городских и сельских поселений</w:t>
      </w:r>
      <w:r w:rsidR="002023BB" w:rsidRPr="008678FA">
        <w:rPr>
          <w:rFonts w:ascii="Times New Roman" w:hAnsi="Times New Roman" w:cs="Times New Roman"/>
          <w:i/>
          <w:sz w:val="28"/>
          <w:szCs w:val="28"/>
        </w:rPr>
        <w:t>»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результативности предоставления межбюджетных трансфертов бюджетам городских и сельских поселений»</w:t>
      </w:r>
    </w:p>
    <w:p w:rsidR="004E619F" w:rsidRPr="008678FA" w:rsidRDefault="004E619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41010 Решение вопросов местного значения поселений</w:t>
      </w:r>
    </w:p>
    <w:p w:rsidR="004E619F" w:rsidRPr="008678FA" w:rsidRDefault="004E619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поддержку мер по решению вопросов местного значения поселений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4102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Поддержка мер по обеспечению сбалансированности бюджетов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2023BB" w:rsidRPr="008678FA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бюджетов</w:t>
      </w:r>
    </w:p>
    <w:p w:rsidR="00F3037F" w:rsidRPr="008678FA" w:rsidRDefault="00F3037F" w:rsidP="00F303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41040 Расчет и предоставление дотаций бюджетам поселений</w:t>
      </w:r>
    </w:p>
    <w:p w:rsidR="004E619F" w:rsidRPr="008678FA" w:rsidRDefault="00F3037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расчет и предоставление дотаций бюджетам поселений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«Управление муниципальным долгом»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«Управление муниципальным долгом»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7000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«Поддержка и развитие малого предпринимательства»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«Поддержка и развитие малого предпринимательства»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7100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«Содействие занятости населения»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«Содействие занятости населения»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7200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«Профилактика правонарушений и обеспечение общественного порядка»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«Профилактика правонарушений и обеспечение общественного порядка»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«Меры противодействия немедицинскому потреблению наркотических средств и их незаконному обороту»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«Меры противодействия немедицинскому потреблению наркотических средств и их незаконному обороту»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7400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«Реализация молодежной политики»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«Реализация молодежной политики»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76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физической культуры и массового спорта»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физической культуры и массового спорта»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77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культуры, художественного творчества, организации досуга и библиотечного обслуживания населения»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культуры, художественного творчества, организации досуга и библиотечного обслуживания населения»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«Деятельность межпоселенческих учреждений культуры»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«Деятельность межпоселенческих учреждений культуры»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Деятельность учреждения культуры и мероприятия в сфере культуры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деятельности учреждения культуры и реализацию мероприятий в сфере культуры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7840А Деятельность учреждения культуры и мероприятия в сфере культуры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учреждения культуры и реализацию мероприятий в сфере культуры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5152" w:rsidRPr="008678FA" w:rsidRDefault="00425152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7841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Библиотеки 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деятельности библиотек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7841А Библиотеки 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библиотек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7900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8000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«Охрана окружающей среды Вятскополянского района»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«Охрана окружающей среды Вятскополянского района»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81000 Отдельное мероприятие "Защита населения и территории Вятскополянского района от чрезвычайных ситуаций природного и техногенного характера"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</w:t>
      </w:r>
      <w:r w:rsidR="008873EC" w:rsidRPr="008678FA">
        <w:rPr>
          <w:rFonts w:ascii="Times New Roman" w:hAnsi="Times New Roman" w:cs="Times New Roman"/>
          <w:sz w:val="28"/>
          <w:szCs w:val="28"/>
        </w:rPr>
        <w:t>Защита населения и территории Вятскополянского района от чрезвычайных ситуаций природного и техногенного характера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«Обеспечение безопасности дорожного движения в Вятскополянском районе»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«Обеспечение безопасности дорожного движения в Вятскополянском районе»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«Организация деятельности</w:t>
      </w:r>
      <w:r w:rsidR="00E36917" w:rsidRPr="008678FA">
        <w:rPr>
          <w:rFonts w:ascii="Times New Roman" w:hAnsi="Times New Roman" w:cs="Times New Roman"/>
          <w:i/>
          <w:sz w:val="28"/>
          <w:szCs w:val="28"/>
        </w:rPr>
        <w:t xml:space="preserve"> администрации Вятскополянского района»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</w:t>
      </w:r>
      <w:r w:rsidR="00E36917" w:rsidRPr="008678FA">
        <w:rPr>
          <w:rFonts w:ascii="Times New Roman" w:hAnsi="Times New Roman" w:cs="Times New Roman"/>
          <w:sz w:val="28"/>
          <w:szCs w:val="28"/>
        </w:rPr>
        <w:t xml:space="preserve"> реализации ведомственной целевой программы «Организация деятельности администрации Вятскополянского района»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85010 Глава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E36917" w:rsidRPr="008678FA" w:rsidRDefault="00E36917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8505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подведомственных учреждений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8507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Выполнение других обязательств государства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8510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Учреждения по обеспечению хозяйственного обслуживания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8520А Учреждения по обеспечению хозяйственного обслуживания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6917" w:rsidRPr="008678FA" w:rsidRDefault="00E36917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8521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Единая дежурно-диспетчерская служба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единой дежурно-диспетчерской службы</w:t>
      </w:r>
    </w:p>
    <w:p w:rsidR="008873EC" w:rsidRPr="008678FA" w:rsidRDefault="008873EC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85220 Учреждения по обеспечению хозяйственного обслуживания (культура)</w:t>
      </w:r>
    </w:p>
    <w:p w:rsidR="008873EC" w:rsidRPr="008678FA" w:rsidRDefault="008873EC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 в области культуры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Муниципальный архив Вятскополянского района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8530А Муниципальный архив Вятскополянского района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88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00 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</w:t>
      </w:r>
      <w:r w:rsidR="008873EC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90000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строительства, архитектуры и жилищно-коммунального хозяйства"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строительства, архитектуры и жилищно-коммунального хозяйства"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91000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информационного общества и формирование электронного правительства"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информационного общества и формирование электронного правительства"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93000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"Профилактика экстремизма и гармонизация межнациональных и межконфессиональных отношений в Вятскополянском районе"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8678FA">
        <w:rPr>
          <w:rFonts w:ascii="Times New Roman" w:hAnsi="Times New Roman" w:cs="Times New Roman"/>
          <w:i/>
          <w:sz w:val="28"/>
          <w:szCs w:val="28"/>
        </w:rPr>
        <w:t>"Профилактика экстремизма и гармонизация межнациональных и межконфессиональных отношений в Вятскополянском районе"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9800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Условно утверждаемые расходы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в части условно утверждаемых расходов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4970 Реализация мероприятий по обеспечению жильем молодых семей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мероприятий по обеспечению жильем молодых семей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5190 Поддержка отрасли культуры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поддержки отрасли культуры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5060 Оплата стоимости питания детей в оздоровительных учреждениях с дневным пребыванием детей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о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>платы стоимости питания детей в оздоровительных учреждениях с дневным пребыванием детей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5080 Осуществление дорожной деятельности в отношении автомобильных дорог общего пользования местного значения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осуществления дорожной деятельности в отношении автомобильных дорог общего пользования местного значения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5480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5560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0334Б «Учреждения дополнительного образования детей»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 детей;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S5670 «Проектирование,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дорог»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проектирования, строительства, реконструкции автомобильных дорог общего пользования (за исключением дорог федерального значения) с твердым покрытием до сельских населенных пунктов, не имеющих круглогодичной связи с сетью автомобильных дорог;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S5540 «Субсидии местным бюджетам из областного бюджета на создание мест (площадок) накопления твердых коммунальных отходов на 2020 год»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создания мест (площадок) накопления твердых коммунальных отходов;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L3040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S3720 «Развитие транспортной инфраструктуры на сельских территориях»</w:t>
      </w:r>
    </w:p>
    <w:p w:rsidR="00271570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развития транспортной инфраструктуры на сельских территориях.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06000 Отдельное мероприятие «Обеспечение персонифицированного финансирования дополнительного образования детей»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персонифицированного финансирования дополнительного образования детей.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8522A Учреждения по обеспечению хозяйственного обслуживания (культура)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учреждений по обеспечению хозяйственного обслуживания (культуры).</w:t>
      </w: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бюджетной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b/>
          <w:sz w:val="28"/>
          <w:szCs w:val="28"/>
        </w:rPr>
        <w:t>Перечень и коды направлений расходов бюджета Вятскополянского района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B02FFC" w:rsidRPr="00B02FFC" w:rsidTr="00B02FFC">
        <w:trPr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B02FFC" w:rsidRPr="00B02FFC" w:rsidTr="00B02FFC">
        <w:trPr>
          <w:trHeight w:val="77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"Общее образование в Вятскополянском районе" 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01310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 начальные, неполные средние и средние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0131A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8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«Дошкольное образование» в Вятскополянском районе на 2014-2016 годы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02300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Детские дошкольные учреждения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0230А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0230Б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«Дополнительное образование в Вятскополянском районе» 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03340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0334А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0334Б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58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образованием в Вятскополянском районе»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04050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04060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Учебно-методический кабинет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04100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06000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персонифицированного финансирования дополнительного образования детей»</w:t>
            </w:r>
          </w:p>
        </w:tc>
      </w:tr>
      <w:tr w:rsidR="00B02FFC" w:rsidRPr="00B02FFC" w:rsidTr="00B02FFC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10020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</w:tr>
      <w:tr w:rsidR="00B02FFC" w:rsidRPr="00B02FFC" w:rsidTr="00B02FFC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10040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Контрольно-счетной комиссии муниципального образования</w:t>
            </w:r>
          </w:p>
        </w:tc>
      </w:tr>
      <w:tr w:rsidR="00B02FFC" w:rsidRPr="00B02FFC" w:rsidTr="00B02FFC">
        <w:trPr>
          <w:trHeight w:val="48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B02FFC" w:rsidRPr="00B02FFC" w:rsidTr="00B02FFC">
        <w:trPr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10100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бюджетов бюджетной системы</w:t>
            </w:r>
          </w:p>
        </w:tc>
      </w:tr>
      <w:tr w:rsidR="00B02FFC" w:rsidRPr="00B02FFC" w:rsidTr="00B02FFC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18110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решению вопросов местного значения поселения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18410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организации библиотечного обслуживания</w:t>
            </w:r>
          </w:p>
        </w:tc>
      </w:tr>
      <w:tr w:rsidR="00B02FFC" w:rsidRPr="00B02FFC" w:rsidTr="00B02FFC">
        <w:trPr>
          <w:trHeight w:val="108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деятельности управления земельно-имущественных отношений администрации Вятскополянского района»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20050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20100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B02FFC" w:rsidRPr="00B02FFC" w:rsidTr="00B02FFC">
        <w:trPr>
          <w:trHeight w:val="76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использования муниципального имущества»</w:t>
            </w:r>
          </w:p>
        </w:tc>
      </w:tr>
      <w:tr w:rsidR="00B02FFC" w:rsidRPr="00B02FFC" w:rsidTr="00B02FFC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22000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управления земельными ресурсами»</w:t>
            </w:r>
          </w:p>
        </w:tc>
      </w:tr>
      <w:tr w:rsidR="00B02FFC" w:rsidRPr="00B02FFC" w:rsidTr="00B02FFC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29000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"Развитие пассажирских перевозок на территории Вятскополянского района"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деятельности управления финансов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40100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B02FFC" w:rsidRPr="00B02FFC" w:rsidTr="00B02FFC">
        <w:trPr>
          <w:trHeight w:val="11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41000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результативности предоставления межбюджетных трансфертов бюджетам городских и сельских поселений»</w:t>
            </w:r>
          </w:p>
        </w:tc>
      </w:tr>
      <w:tr w:rsidR="00B02FFC" w:rsidRPr="00B02FFC" w:rsidTr="00B02FFC">
        <w:trPr>
          <w:trHeight w:val="480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41010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вопросов местного значения поселений</w:t>
            </w:r>
          </w:p>
        </w:tc>
      </w:tr>
      <w:tr w:rsidR="00B02FFC" w:rsidRPr="00B02FFC" w:rsidTr="00B02FFC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41020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</w:t>
            </w:r>
          </w:p>
        </w:tc>
      </w:tr>
      <w:tr w:rsidR="00B02FFC" w:rsidRPr="00B02FFC" w:rsidTr="00B02FFC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41040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B02FFC" w:rsidRPr="00B02FFC" w:rsidTr="00B02FFC">
        <w:trPr>
          <w:trHeight w:val="4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42000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муниципальным долгом»</w:t>
            </w:r>
          </w:p>
        </w:tc>
      </w:tr>
      <w:tr w:rsidR="00B02FFC" w:rsidRPr="00B02FFC" w:rsidTr="00B02FFC">
        <w:trPr>
          <w:trHeight w:val="40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«Содействие занятости населения»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"Профилактика правонарушений и обеспечение общественного порядка"</w:t>
            </w:r>
          </w:p>
        </w:tc>
      </w:tr>
      <w:tr w:rsidR="00B02FFC" w:rsidRPr="00B02FFC" w:rsidTr="00B02FFC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«Меры противодействия немедицинскому потреблению наркотических средств и их незаконному обороту»</w:t>
            </w:r>
          </w:p>
        </w:tc>
      </w:tr>
      <w:tr w:rsidR="00B02FFC" w:rsidRPr="00B02FFC" w:rsidTr="00B02FFC">
        <w:trPr>
          <w:trHeight w:val="5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«Реализация молодежной политики»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76000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физической культуры и массового спорта»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7600A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культуры, художественного творчества, организация досуга и библиотечного обслуживания населения»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«Деятельность межпоселенческих учреждений культуры»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78400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учреждения культуры и мероприятия в сфере культуры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7840А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78410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7841А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109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79000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«Взаимодействие с общественными объединениями, некоммерческими организациями социально-ориентированного направления»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«Охрана окружающей среды Вятскополянского района»</w:t>
            </w:r>
          </w:p>
        </w:tc>
      </w:tr>
      <w:tr w:rsidR="00B02FFC" w:rsidRPr="00B02FFC" w:rsidTr="00B02FFC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«Защита населения и территории Вятскополянского района от чрезвычайных ситуаций природного и техногенного характера»</w:t>
            </w:r>
          </w:p>
        </w:tc>
      </w:tr>
      <w:tr w:rsidR="00B02FFC" w:rsidRPr="00B02FFC" w:rsidTr="00B02FFC">
        <w:trPr>
          <w:trHeight w:val="68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безопасности дорожного движения в Вятскополянском районе»</w:t>
            </w:r>
          </w:p>
        </w:tc>
      </w:tr>
      <w:tr w:rsidR="00B02FFC" w:rsidRPr="00B02FFC" w:rsidTr="00B02FFC">
        <w:trPr>
          <w:trHeight w:val="84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«Организация деятельности администрации Вятскополянского района»</w:t>
            </w:r>
          </w:p>
        </w:tc>
      </w:tr>
      <w:tr w:rsidR="00B02FFC" w:rsidRPr="00B02FFC" w:rsidTr="00B02FFC">
        <w:trPr>
          <w:trHeight w:val="34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85010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</w:tr>
      <w:tr w:rsidR="00B02FFC" w:rsidRPr="00B02FFC" w:rsidTr="00B02FFC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85070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B02FFC" w:rsidRPr="00B02FFC" w:rsidTr="00B02FFC">
        <w:trPr>
          <w:trHeight w:val="43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85200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</w:tr>
      <w:tr w:rsidR="00B02FFC" w:rsidRPr="00B02FFC" w:rsidTr="00B02FFC">
        <w:trPr>
          <w:trHeight w:val="43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8520А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85210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дежурно-диспетчерская служба</w:t>
            </w:r>
          </w:p>
        </w:tc>
      </w:tr>
      <w:tr w:rsidR="00B02FFC" w:rsidRPr="00B02FFC" w:rsidTr="00B02FFC">
        <w:trPr>
          <w:trHeight w:val="501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 (культура)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архив Вятскополянского района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8530А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88000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"Предоставление мер социальной поддержки отдельным категориям граждан Вятскополянского района"</w:t>
            </w:r>
          </w:p>
        </w:tc>
      </w:tr>
      <w:tr w:rsidR="00B02FFC" w:rsidRPr="00B02FFC" w:rsidTr="00B02FFC">
        <w:trPr>
          <w:trHeight w:val="820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94000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"Обеспечение проведения выборов и референдумов"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утверждаемые расходы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Д4670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оздоровительных учреждениях с дневным пребыванием детей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S5175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"Чистая вода-4", ремонт участка водопровода, дер. Средние Шуни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S5177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наружных сетей водопровода по ул. Подгорная дер. Матвеево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S5670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местным бюджетам из областного бюджета на создание мест (площадок) накопления твердых коммунальных отходов</w:t>
            </w:r>
          </w:p>
        </w:tc>
      </w:tr>
      <w:tr w:rsidR="00B02FFC" w:rsidRPr="00B02FFC" w:rsidTr="00B02FFC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</w:tbl>
    <w:p w:rsidR="00B02FFC" w:rsidRPr="00B02FFC" w:rsidRDefault="00B02FFC" w:rsidP="00B0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B02FF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бюджетной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02FFC" w:rsidRPr="00B02FFC" w:rsidRDefault="00B02FFC" w:rsidP="00B02F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областного бюджета</w:t>
      </w: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B02FFC" w:rsidRPr="00B02FFC" w:rsidTr="00B02FFC">
        <w:trPr>
          <w:trHeight w:val="375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B02FFC" w:rsidRPr="00B02FFC" w:rsidTr="00B02FFC">
        <w:trPr>
          <w:trHeight w:val="987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13080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</w:tr>
      <w:tr w:rsidR="00B02FFC" w:rsidRPr="00B02FFC" w:rsidTr="00B02FFC">
        <w:trPr>
          <w:trHeight w:val="987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B02FFC" w:rsidRPr="00B02FFC" w:rsidTr="00B02FFC">
        <w:trPr>
          <w:trHeight w:val="702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15060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оздоровительных учреждениях с дневным пребыванием детей</w:t>
            </w:r>
          </w:p>
        </w:tc>
      </w:tr>
      <w:tr w:rsidR="00B02FFC" w:rsidRPr="00B02FFC" w:rsidTr="00B02FFC">
        <w:trPr>
          <w:trHeight w:val="69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15080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B02FFC" w:rsidRPr="00B02FFC" w:rsidTr="00B02FFC">
        <w:trPr>
          <w:trHeight w:val="99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15170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</w:tr>
      <w:tr w:rsidR="00B02FFC" w:rsidRPr="00B02FFC" w:rsidTr="00B02FFC">
        <w:trPr>
          <w:trHeight w:val="69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15175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"Чистая вода-4", ремонт участка водопровода, дер. Средние Шуни</w:t>
            </w:r>
          </w:p>
        </w:tc>
      </w:tr>
      <w:tr w:rsidR="00B02FFC" w:rsidRPr="00B02FFC" w:rsidTr="00B02FFC">
        <w:trPr>
          <w:trHeight w:val="69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15177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наружных сетей водопровода по ул. Подгорная дер. Матвеево</w:t>
            </w:r>
          </w:p>
        </w:tc>
      </w:tr>
      <w:tr w:rsidR="00B02FFC" w:rsidRPr="00B02FFC" w:rsidTr="00B02FFC">
        <w:trPr>
          <w:trHeight w:val="1414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15480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B02FFC" w:rsidRPr="00B02FFC" w:rsidTr="00B02FFC">
        <w:trPr>
          <w:trHeight w:val="1060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15540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местным бюджетам из областного бюджета на создание мест (площадок) накопления твердых коммунальных отходов</w:t>
            </w:r>
          </w:p>
        </w:tc>
      </w:tr>
      <w:tr w:rsidR="00B02FFC" w:rsidRPr="00B02FFC" w:rsidTr="00B02FFC">
        <w:trPr>
          <w:trHeight w:val="78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15550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автомобильных дорог местного значения с твердым покрытием в границах городских населенных пунктов</w:t>
            </w:r>
          </w:p>
        </w:tc>
      </w:tr>
      <w:tr w:rsidR="00B02FFC" w:rsidRPr="00B02FFC" w:rsidTr="00B02FFC">
        <w:trPr>
          <w:trHeight w:val="1414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15560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B02FFC" w:rsidRPr="00B02FFC" w:rsidTr="00B02FFC">
        <w:trPr>
          <w:trHeight w:val="68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15590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сведений о границах территориальных зон</w:t>
            </w:r>
          </w:p>
        </w:tc>
      </w:tr>
      <w:tr w:rsidR="00B02FFC" w:rsidRPr="00B02FFC" w:rsidTr="00B02FFC">
        <w:trPr>
          <w:trHeight w:val="107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</w:tr>
      <w:tr w:rsidR="00B02FFC" w:rsidRPr="00B02FFC" w:rsidTr="00B02FFC">
        <w:trPr>
          <w:trHeight w:val="438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16010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Хранение и комплектование муниципальных архивов документами Архивного фонда Российской Федерации и другими архивными документами, относящимися к государственной собственности области и находящимися на территориях муниципальных образований; государственный учет документов Архивного фонда Российской Федерации и других архивных документов, относящихся к государственной собственности области и находящихся на территориях муниципальных образований; оказание государственных услуг по использованию документов Архивного фонда Российской Федерации и других архивных документов, относящихся к государственной собственности области, временно хранящихся в муниципальных архивах</w:t>
            </w:r>
          </w:p>
        </w:tc>
      </w:tr>
      <w:tr w:rsidR="00B02FFC" w:rsidRPr="00B02FFC" w:rsidTr="00B02FFC">
        <w:trPr>
          <w:trHeight w:val="98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16020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</w:p>
        </w:tc>
      </w:tr>
      <w:tr w:rsidR="00B02FFC" w:rsidRPr="00B02FFC" w:rsidTr="00B02FFC">
        <w:trPr>
          <w:trHeight w:val="40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16030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B02FFC" w:rsidRPr="00B02FFC" w:rsidTr="00B02FFC">
        <w:trPr>
          <w:trHeight w:val="4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16040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деятельности по опеке и попечительству</w:t>
            </w:r>
          </w:p>
        </w:tc>
      </w:tr>
      <w:tr w:rsidR="00B02FFC" w:rsidRPr="00B02FFC" w:rsidTr="00B02FFC">
        <w:trPr>
          <w:trHeight w:val="70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деятельность в муниципальных образованиях административной (-ых) комиссии (-ий)</w:t>
            </w:r>
          </w:p>
        </w:tc>
      </w:tr>
      <w:tr w:rsidR="00B02FFC" w:rsidRPr="00B02FFC" w:rsidTr="00B02FFC">
        <w:trPr>
          <w:trHeight w:val="16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16060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</w:tr>
      <w:tr w:rsidR="00B02FFC" w:rsidRPr="00B02FFC" w:rsidTr="00B02FFC">
        <w:trPr>
          <w:trHeight w:val="169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16080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</w:tr>
      <w:tr w:rsidR="00B02FFC" w:rsidRPr="00B02FFC" w:rsidTr="00B02FFC">
        <w:trPr>
          <w:trHeight w:val="254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16094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Законов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</w:tr>
      <w:tr w:rsidR="00B02FFC" w:rsidRPr="00B02FFC" w:rsidTr="00B02FFC">
        <w:trPr>
          <w:trHeight w:val="169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16120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</w:tr>
      <w:tr w:rsidR="00B02FFC" w:rsidRPr="00B02FFC" w:rsidTr="00B02FFC">
        <w:trPr>
          <w:trHeight w:val="140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16130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</w:tr>
      <w:tr w:rsidR="00B02FFC" w:rsidRPr="00B02FFC" w:rsidTr="00B02FFC">
        <w:trPr>
          <w:trHeight w:val="297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16140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организаций для детей сирот и детей, оставшихся без попечения родителей,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"Об образовании в Кировской области"</w:t>
            </w:r>
          </w:p>
        </w:tc>
      </w:tr>
      <w:tr w:rsidR="00B02FFC" w:rsidRPr="00B02FFC" w:rsidTr="00B02FFC">
        <w:trPr>
          <w:trHeight w:val="170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16160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округов</w:t>
            </w:r>
          </w:p>
        </w:tc>
      </w:tr>
      <w:tr w:rsidR="00B02FFC" w:rsidRPr="00B02FFC" w:rsidTr="00B02FFC">
        <w:trPr>
          <w:trHeight w:val="1700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16170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</w:tr>
      <w:tr w:rsidR="00B02FFC" w:rsidRPr="00B02FFC" w:rsidTr="00B02FFC">
        <w:trPr>
          <w:trHeight w:val="42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</w:tr>
      <w:tr w:rsidR="00B02FFC" w:rsidRPr="00B02FFC" w:rsidTr="00B02FFC">
        <w:trPr>
          <w:trHeight w:val="138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17010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</w:tr>
      <w:tr w:rsidR="00B02FFC" w:rsidRPr="00B02FFC" w:rsidTr="00B02FFC">
        <w:trPr>
          <w:trHeight w:val="138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17050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местным бюджетам, направленные на активизацию работы органов местного самоуправления городских и сельских поселений, городских округов области по введению самообложения граждан</w:t>
            </w:r>
          </w:p>
        </w:tc>
      </w:tr>
      <w:tr w:rsidR="00B02FFC" w:rsidRPr="00B02FFC" w:rsidTr="00B02FFC">
        <w:trPr>
          <w:trHeight w:val="97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17140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B02FFC" w:rsidRPr="00B02FFC" w:rsidTr="00B02FFC">
        <w:trPr>
          <w:trHeight w:val="97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17180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поддержка муниципальных общеобразовательных организаций, обеспечивающих высокое качество образования</w:t>
            </w:r>
          </w:p>
        </w:tc>
      </w:tr>
      <w:tr w:rsidR="00B02FFC" w:rsidRPr="00B02FFC" w:rsidTr="00B02FFC">
        <w:trPr>
          <w:trHeight w:val="42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N0820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(строительство) жилого помещения</w:t>
            </w:r>
          </w:p>
        </w:tc>
      </w:tr>
      <w:tr w:rsidR="00B02FFC" w:rsidRPr="00B02FFC" w:rsidTr="00B02FFC">
        <w:trPr>
          <w:trHeight w:val="97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N4330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B02FFC" w:rsidRPr="00B02FFC" w:rsidTr="00B02FFC">
        <w:trPr>
          <w:trHeight w:val="97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N5020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B02FFC" w:rsidRPr="00B02FFC" w:rsidTr="00B02FFC">
        <w:trPr>
          <w:trHeight w:val="97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N5670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B02FFC" w:rsidRPr="00B02FFC" w:rsidTr="00B02FFC">
        <w:trPr>
          <w:trHeight w:val="76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B02FFC" w:rsidRPr="00B02FFC" w:rsidTr="00B02FFC">
        <w:trPr>
          <w:trHeight w:val="97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R4330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B02FFC" w:rsidRPr="00B02FFC" w:rsidTr="00B02FFC">
        <w:trPr>
          <w:trHeight w:val="97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B02FFC" w:rsidRPr="00B02FFC" w:rsidTr="00B02FFC">
        <w:trPr>
          <w:trHeight w:val="976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</w:tbl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бюджетной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02FFC" w:rsidRPr="00B02FFC" w:rsidRDefault="00B02FFC" w:rsidP="00B02F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B02FFC" w:rsidRPr="00B02FFC" w:rsidRDefault="00B02FFC" w:rsidP="00B0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B02FFC" w:rsidRPr="00B02FFC" w:rsidTr="00B02FFC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B02FFC" w:rsidRPr="00B02FFC" w:rsidTr="00B02FFC">
        <w:trPr>
          <w:trHeight w:val="982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50970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52280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53030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54690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на проведение Всероссийской переписи населения 2020 года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54910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54950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58530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</w:tr>
    </w:tbl>
    <w:p w:rsidR="00B02FFC" w:rsidRPr="00B02FFC" w:rsidRDefault="00B02FFC" w:rsidP="00B0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sectPr w:rsidR="00B02FFC" w:rsidSect="00AE4606">
      <w:headerReference w:type="even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FFC" w:rsidRDefault="00B02FFC" w:rsidP="00653D1B">
      <w:pPr>
        <w:spacing w:after="0" w:line="240" w:lineRule="auto"/>
      </w:pPr>
      <w:r>
        <w:separator/>
      </w:r>
    </w:p>
  </w:endnote>
  <w:endnote w:type="continuationSeparator" w:id="0">
    <w:p w:rsidR="00B02FFC" w:rsidRDefault="00B02FFC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FFC" w:rsidRDefault="00B02FFC" w:rsidP="00653D1B">
      <w:pPr>
        <w:spacing w:after="0" w:line="240" w:lineRule="auto"/>
      </w:pPr>
      <w:r>
        <w:separator/>
      </w:r>
    </w:p>
  </w:footnote>
  <w:footnote w:type="continuationSeparator" w:id="0">
    <w:p w:rsidR="00B02FFC" w:rsidRDefault="00B02FFC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FFC" w:rsidRDefault="00B02FF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2574290</wp:posOffset>
              </wp:positionV>
              <wp:extent cx="45720" cy="762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2FFC" w:rsidRDefault="00B02FFC">
                          <w:pPr>
                            <w:pStyle w:val="1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4"/>
                              <w:noProof w:val="0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202.7pt;width:3.6pt;height:6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    <v:textbox style="mso-fit-shape-to-text:t" inset="0,0,0,0">
                <w:txbxContent>
                  <w:p w:rsidR="00B02FFC" w:rsidRDefault="00B02FFC">
                    <w:pPr>
                      <w:pStyle w:val="1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4"/>
                        <w:noProof w:val="0"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CD"/>
    <w:rsid w:val="0002003C"/>
    <w:rsid w:val="000422AE"/>
    <w:rsid w:val="000A2BC0"/>
    <w:rsid w:val="000B3398"/>
    <w:rsid w:val="00106B87"/>
    <w:rsid w:val="00112501"/>
    <w:rsid w:val="00126706"/>
    <w:rsid w:val="00136E98"/>
    <w:rsid w:val="001640E7"/>
    <w:rsid w:val="00176DDC"/>
    <w:rsid w:val="001A0824"/>
    <w:rsid w:val="001B199E"/>
    <w:rsid w:val="001B65AE"/>
    <w:rsid w:val="002023BB"/>
    <w:rsid w:val="00202B5F"/>
    <w:rsid w:val="0023618C"/>
    <w:rsid w:val="00244FD4"/>
    <w:rsid w:val="00246DA6"/>
    <w:rsid w:val="00271570"/>
    <w:rsid w:val="003000FD"/>
    <w:rsid w:val="00316819"/>
    <w:rsid w:val="00370B86"/>
    <w:rsid w:val="0037579E"/>
    <w:rsid w:val="00375EB5"/>
    <w:rsid w:val="00377B8F"/>
    <w:rsid w:val="003B630C"/>
    <w:rsid w:val="003B6FEC"/>
    <w:rsid w:val="003D2D43"/>
    <w:rsid w:val="003F11C3"/>
    <w:rsid w:val="00416B07"/>
    <w:rsid w:val="00420F16"/>
    <w:rsid w:val="00425152"/>
    <w:rsid w:val="004427E8"/>
    <w:rsid w:val="00445659"/>
    <w:rsid w:val="00492592"/>
    <w:rsid w:val="004E0EE8"/>
    <w:rsid w:val="004E619F"/>
    <w:rsid w:val="00567BB2"/>
    <w:rsid w:val="006234F4"/>
    <w:rsid w:val="00627B74"/>
    <w:rsid w:val="00653D1B"/>
    <w:rsid w:val="006672A7"/>
    <w:rsid w:val="0067139E"/>
    <w:rsid w:val="006C35C5"/>
    <w:rsid w:val="006C3CFB"/>
    <w:rsid w:val="0078212B"/>
    <w:rsid w:val="00863757"/>
    <w:rsid w:val="008678FA"/>
    <w:rsid w:val="00875E62"/>
    <w:rsid w:val="008849C4"/>
    <w:rsid w:val="008873EC"/>
    <w:rsid w:val="00890BD9"/>
    <w:rsid w:val="008E10EB"/>
    <w:rsid w:val="008F0862"/>
    <w:rsid w:val="009A0BCD"/>
    <w:rsid w:val="009C42BC"/>
    <w:rsid w:val="009E379B"/>
    <w:rsid w:val="009E574A"/>
    <w:rsid w:val="00A222F6"/>
    <w:rsid w:val="00A3505A"/>
    <w:rsid w:val="00A46A5A"/>
    <w:rsid w:val="00A53039"/>
    <w:rsid w:val="00A60A2E"/>
    <w:rsid w:val="00AE4606"/>
    <w:rsid w:val="00AF2F4B"/>
    <w:rsid w:val="00B02FFC"/>
    <w:rsid w:val="00B106A2"/>
    <w:rsid w:val="00B60625"/>
    <w:rsid w:val="00B7151C"/>
    <w:rsid w:val="00BB3177"/>
    <w:rsid w:val="00BC363B"/>
    <w:rsid w:val="00C348FC"/>
    <w:rsid w:val="00C920F8"/>
    <w:rsid w:val="00C92865"/>
    <w:rsid w:val="00D209AA"/>
    <w:rsid w:val="00E36917"/>
    <w:rsid w:val="00E46D0C"/>
    <w:rsid w:val="00F23819"/>
    <w:rsid w:val="00F3037F"/>
    <w:rsid w:val="00F552F7"/>
    <w:rsid w:val="00F5606C"/>
    <w:rsid w:val="00F92AB2"/>
    <w:rsid w:val="00FA1C27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4FD6B77-D2DE-4626-8059-97CA791D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6936</Words>
  <Characters>39539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User-46</cp:lastModifiedBy>
  <cp:revision>2</cp:revision>
  <cp:lastPrinted>2015-07-24T11:10:00Z</cp:lastPrinted>
  <dcterms:created xsi:type="dcterms:W3CDTF">2021-02-09T08:29:00Z</dcterms:created>
  <dcterms:modified xsi:type="dcterms:W3CDTF">2021-02-09T08:29:00Z</dcterms:modified>
</cp:coreProperties>
</file>