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95" w:rsidRDefault="00BB3795" w:rsidP="00BB379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BB3795" w:rsidRDefault="00BB3795" w:rsidP="00BB379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BB3795" w:rsidRDefault="00BB3795" w:rsidP="00BB379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  <w:r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-440055</wp:posOffset>
            </wp:positionV>
            <wp:extent cx="504825" cy="5664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795" w:rsidRDefault="00BB3795" w:rsidP="00BB3795">
      <w:pPr>
        <w:keepNext/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kern w:val="28"/>
          <w:sz w:val="32"/>
          <w:szCs w:val="32"/>
          <w:lang w:val="x-none" w:eastAsia="x-none"/>
        </w:rPr>
      </w:pPr>
      <w:r>
        <w:rPr>
          <w:b/>
          <w:kern w:val="28"/>
          <w:sz w:val="32"/>
          <w:szCs w:val="32"/>
          <w:lang w:val="x-none" w:eastAsia="x-none"/>
        </w:rPr>
        <w:t>АДМИНИСТРАЦИЯ ВЯТСКОПОЛЯНСКОГО РАЙОНА</w:t>
      </w:r>
    </w:p>
    <w:p w:rsidR="00BB3795" w:rsidRDefault="00BB3795" w:rsidP="00BB379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>
        <w:rPr>
          <w:rFonts w:cs="Tahoma"/>
          <w:b/>
          <w:bCs/>
          <w:kern w:val="3"/>
          <w:sz w:val="32"/>
          <w:szCs w:val="32"/>
        </w:rPr>
        <w:t>КИРОВСКОЙ ОБЛАСТИ</w:t>
      </w:r>
    </w:p>
    <w:p w:rsidR="00BB3795" w:rsidRDefault="00BB3795" w:rsidP="00BB379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</w:p>
    <w:p w:rsidR="00BB3795" w:rsidRDefault="00BB3795" w:rsidP="00BB379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>
        <w:rPr>
          <w:rFonts w:cs="Tahoma"/>
          <w:b/>
          <w:bCs/>
          <w:kern w:val="3"/>
          <w:sz w:val="32"/>
          <w:szCs w:val="32"/>
        </w:rPr>
        <w:t>ПОСТАНОВЛЕНИЕ</w:t>
      </w:r>
    </w:p>
    <w:p w:rsidR="00BB3795" w:rsidRDefault="00BB3795" w:rsidP="00BB3795">
      <w:pPr>
        <w:widowControl w:val="0"/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</w:p>
    <w:p w:rsidR="00BB3795" w:rsidRDefault="00E33C3F" w:rsidP="00BB3795">
      <w:pPr>
        <w:keepNext/>
        <w:spacing w:line="100" w:lineRule="atLeast"/>
        <w:outlineLvl w:val="0"/>
        <w:rPr>
          <w:b/>
          <w:bCs/>
          <w:kern w:val="32"/>
          <w:szCs w:val="28"/>
          <w:lang w:eastAsia="en-US"/>
        </w:rPr>
      </w:pPr>
      <w:r>
        <w:rPr>
          <w:kern w:val="32"/>
          <w:szCs w:val="28"/>
          <w:u w:val="single"/>
        </w:rPr>
        <w:t>03.04</w:t>
      </w:r>
      <w:bookmarkStart w:id="0" w:name="_GoBack"/>
      <w:bookmarkEnd w:id="0"/>
      <w:r w:rsidR="004D44D4">
        <w:rPr>
          <w:kern w:val="32"/>
          <w:szCs w:val="28"/>
          <w:u w:val="single"/>
        </w:rPr>
        <w:t>.2023</w:t>
      </w:r>
      <w:r w:rsidR="00BB3795">
        <w:rPr>
          <w:b/>
          <w:kern w:val="32"/>
          <w:szCs w:val="28"/>
        </w:rPr>
        <w:t xml:space="preserve">                                                                                               </w:t>
      </w:r>
      <w:r w:rsidR="00BB3795">
        <w:rPr>
          <w:bCs/>
          <w:kern w:val="32"/>
          <w:szCs w:val="28"/>
        </w:rPr>
        <w:t xml:space="preserve">№  </w:t>
      </w:r>
      <w:r w:rsidR="004D44D4">
        <w:rPr>
          <w:bCs/>
          <w:kern w:val="32"/>
          <w:szCs w:val="28"/>
          <w:u w:val="single"/>
        </w:rPr>
        <w:t>333</w:t>
      </w:r>
      <w:r w:rsidR="00BB3795">
        <w:rPr>
          <w:bCs/>
          <w:kern w:val="32"/>
          <w:szCs w:val="28"/>
          <w:u w:val="single"/>
        </w:rPr>
        <w:br/>
      </w:r>
      <w:r w:rsidR="00BB3795">
        <w:rPr>
          <w:bCs/>
          <w:i/>
          <w:kern w:val="32"/>
          <w:szCs w:val="28"/>
          <w:u w:val="single"/>
        </w:rPr>
        <w:t xml:space="preserve">        </w:t>
      </w:r>
    </w:p>
    <w:p w:rsidR="00BB3795" w:rsidRDefault="00BB3795" w:rsidP="00BB3795">
      <w:pPr>
        <w:keepNext/>
        <w:spacing w:line="100" w:lineRule="atLeast"/>
        <w:jc w:val="center"/>
        <w:outlineLvl w:val="0"/>
        <w:rPr>
          <w:rFonts w:cs="Tahoma"/>
          <w:kern w:val="3"/>
          <w:szCs w:val="28"/>
        </w:rPr>
      </w:pPr>
      <w:r>
        <w:rPr>
          <w:rFonts w:cs="Tahoma"/>
          <w:kern w:val="3"/>
          <w:szCs w:val="28"/>
        </w:rPr>
        <w:t>г. Вятские Поляны</w:t>
      </w:r>
    </w:p>
    <w:p w:rsidR="00BB3795" w:rsidRDefault="00BB3795" w:rsidP="00BB3795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cs="Tahoma"/>
          <w:b/>
          <w:kern w:val="3"/>
          <w:szCs w:val="28"/>
        </w:rPr>
      </w:pPr>
    </w:p>
    <w:p w:rsidR="00BB3795" w:rsidRDefault="00E80D86" w:rsidP="00BB3795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Cs w:val="28"/>
        </w:rPr>
      </w:pPr>
      <w:r>
        <w:rPr>
          <w:rFonts w:cs="Tahoma"/>
          <w:b/>
          <w:bCs/>
          <w:kern w:val="3"/>
          <w:szCs w:val="28"/>
        </w:rPr>
        <w:t>О внесении изменений в административный</w:t>
      </w:r>
      <w:r w:rsidR="00BB3795">
        <w:rPr>
          <w:rFonts w:cs="Tahoma"/>
          <w:b/>
          <w:bCs/>
          <w:kern w:val="3"/>
          <w:szCs w:val="28"/>
        </w:rPr>
        <w:t xml:space="preserve"> регл</w:t>
      </w:r>
      <w:r>
        <w:rPr>
          <w:rFonts w:cs="Tahoma"/>
          <w:b/>
          <w:bCs/>
          <w:kern w:val="3"/>
          <w:szCs w:val="28"/>
        </w:rPr>
        <w:t>амент</w:t>
      </w:r>
      <w:r w:rsidR="00BB3795">
        <w:rPr>
          <w:rFonts w:cs="Tahoma"/>
          <w:b/>
          <w:bCs/>
          <w:kern w:val="3"/>
          <w:szCs w:val="28"/>
        </w:rPr>
        <w:t xml:space="preserve">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действия разрешения на строительство» на территории муниципального образования </w:t>
      </w:r>
      <w:r w:rsidR="00F27DE8">
        <w:rPr>
          <w:rFonts w:cs="Tahoma"/>
          <w:b/>
          <w:bCs/>
          <w:kern w:val="3"/>
          <w:szCs w:val="28"/>
        </w:rPr>
        <w:t>от 06.06.2022 № 442</w:t>
      </w:r>
    </w:p>
    <w:p w:rsidR="00BB3795" w:rsidRDefault="00BB3795" w:rsidP="00BB3795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Cs w:val="28"/>
        </w:rPr>
      </w:pPr>
    </w:p>
    <w:p w:rsidR="00BB3795" w:rsidRDefault="00BB3795" w:rsidP="00BB3795">
      <w:pPr>
        <w:widowControl w:val="0"/>
        <w:tabs>
          <w:tab w:val="left" w:pos="536"/>
        </w:tabs>
        <w:suppressAutoHyphens/>
        <w:autoSpaceDN w:val="0"/>
        <w:jc w:val="both"/>
        <w:textAlignment w:val="baseline"/>
        <w:rPr>
          <w:kern w:val="3"/>
          <w:szCs w:val="28"/>
        </w:rPr>
      </w:pPr>
      <w:r>
        <w:rPr>
          <w:rFonts w:cs="Tahoma"/>
          <w:b/>
          <w:bCs/>
          <w:kern w:val="3"/>
          <w:szCs w:val="28"/>
        </w:rPr>
        <w:t xml:space="preserve">         </w:t>
      </w:r>
      <w:r>
        <w:rPr>
          <w:rFonts w:cs="Tahoma"/>
          <w:kern w:val="3"/>
          <w:szCs w:val="28"/>
        </w:rPr>
        <w:t xml:space="preserve"> </w:t>
      </w:r>
      <w:r>
        <w:rPr>
          <w:kern w:val="3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обеспечения доступности и качественного исполнения муниципальных услуг, администрация Вятскополянского района ПОСТАНОВЛЯЕТ:</w:t>
      </w:r>
    </w:p>
    <w:p w:rsidR="00BB3795" w:rsidRPr="00E90D96" w:rsidRDefault="00BB3795" w:rsidP="00BB3795">
      <w:pPr>
        <w:shd w:val="clear" w:color="auto" w:fill="FFFFFF"/>
        <w:ind w:firstLine="709"/>
        <w:jc w:val="both"/>
        <w:rPr>
          <w:bCs/>
          <w:kern w:val="3"/>
          <w:szCs w:val="26"/>
        </w:rPr>
      </w:pPr>
      <w:r w:rsidRPr="00E90D96">
        <w:rPr>
          <w:kern w:val="3"/>
          <w:szCs w:val="26"/>
        </w:rPr>
        <w:t xml:space="preserve">1. </w:t>
      </w:r>
      <w:r w:rsidR="00E80D86" w:rsidRPr="00E90D96">
        <w:rPr>
          <w:kern w:val="3"/>
          <w:szCs w:val="26"/>
        </w:rPr>
        <w:t xml:space="preserve">Внести изменения в </w:t>
      </w:r>
      <w:r w:rsidRPr="00E90D96">
        <w:rPr>
          <w:kern w:val="3"/>
          <w:szCs w:val="26"/>
        </w:rPr>
        <w:t xml:space="preserve">административный регламент предоставления муниципальной услуги </w:t>
      </w:r>
      <w:r w:rsidRPr="00E90D96">
        <w:rPr>
          <w:rFonts w:cs="Tahoma"/>
          <w:bCs/>
          <w:kern w:val="3"/>
          <w:szCs w:val="26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действия разрешения на строительство» на территории муниципального образования</w:t>
      </w:r>
      <w:r w:rsidRPr="00E90D96">
        <w:rPr>
          <w:rFonts w:cs="Tahoma"/>
          <w:b/>
          <w:bCs/>
          <w:kern w:val="3"/>
          <w:szCs w:val="26"/>
        </w:rPr>
        <w:t xml:space="preserve"> </w:t>
      </w:r>
      <w:r w:rsidR="00E80D86" w:rsidRPr="00E90D96">
        <w:rPr>
          <w:rFonts w:cs="Tahoma"/>
          <w:bCs/>
          <w:kern w:val="3"/>
          <w:szCs w:val="26"/>
        </w:rPr>
        <w:t>от 06.06.2022 № 442</w:t>
      </w:r>
      <w:r w:rsidR="00E80D86" w:rsidRPr="00E90D96">
        <w:rPr>
          <w:bCs/>
          <w:kern w:val="3"/>
          <w:szCs w:val="26"/>
        </w:rPr>
        <w:t>:</w:t>
      </w:r>
    </w:p>
    <w:p w:rsidR="00E80D86" w:rsidRPr="00E90D96" w:rsidRDefault="00E80D86" w:rsidP="00BB3795">
      <w:pPr>
        <w:shd w:val="clear" w:color="auto" w:fill="FFFFFF"/>
        <w:ind w:firstLine="709"/>
        <w:jc w:val="both"/>
        <w:rPr>
          <w:bCs/>
          <w:kern w:val="3"/>
          <w:szCs w:val="26"/>
        </w:rPr>
      </w:pPr>
      <w:r w:rsidRPr="00E90D96">
        <w:rPr>
          <w:bCs/>
          <w:kern w:val="3"/>
          <w:szCs w:val="26"/>
        </w:rPr>
        <w:t xml:space="preserve">1.1. </w:t>
      </w:r>
      <w:r w:rsidR="00F936A5" w:rsidRPr="00E90D96">
        <w:rPr>
          <w:bCs/>
          <w:kern w:val="3"/>
          <w:szCs w:val="26"/>
        </w:rPr>
        <w:t>Пункт «г» подраздела 2.8 дополнить текстом следующего содержания:</w:t>
      </w:r>
    </w:p>
    <w:p w:rsidR="00F936A5" w:rsidRPr="00E90D96" w:rsidRDefault="00F936A5" w:rsidP="00BB3795">
      <w:pPr>
        <w:shd w:val="clear" w:color="auto" w:fill="FFFFFF"/>
        <w:ind w:firstLine="709"/>
        <w:jc w:val="both"/>
        <w:rPr>
          <w:bCs/>
          <w:color w:val="000000"/>
          <w:szCs w:val="26"/>
        </w:rPr>
      </w:pPr>
      <w:r w:rsidRPr="00B33AF2">
        <w:rPr>
          <w:bCs/>
          <w:kern w:val="3"/>
          <w:szCs w:val="26"/>
        </w:rPr>
        <w:t>«</w:t>
      </w:r>
      <w:r w:rsidRPr="00B33AF2">
        <w:rPr>
          <w:bCs/>
          <w:color w:val="000000"/>
          <w:szCs w:val="26"/>
        </w:rPr>
        <w:t>согласие правообладателей всех домов блокированной застройки в одном ряду в случае реконструкции одного из домов блокированной застройки».</w:t>
      </w:r>
    </w:p>
    <w:p w:rsidR="00F936A5" w:rsidRPr="00E90D96" w:rsidRDefault="00F936A5" w:rsidP="00BB3795">
      <w:pPr>
        <w:shd w:val="clear" w:color="auto" w:fill="FFFFFF"/>
        <w:ind w:firstLine="709"/>
        <w:jc w:val="both"/>
        <w:rPr>
          <w:bCs/>
          <w:color w:val="000000"/>
          <w:szCs w:val="26"/>
        </w:rPr>
      </w:pPr>
      <w:r w:rsidRPr="00E90D96">
        <w:rPr>
          <w:bCs/>
          <w:color w:val="000000"/>
          <w:szCs w:val="26"/>
        </w:rPr>
        <w:t xml:space="preserve">1.2. </w:t>
      </w:r>
      <w:r w:rsidRPr="00E90D96">
        <w:rPr>
          <w:bCs/>
          <w:kern w:val="3"/>
          <w:szCs w:val="26"/>
        </w:rPr>
        <w:t>Пункт «к» подраздела 2.8 принять в новой редакции:</w:t>
      </w:r>
    </w:p>
    <w:p w:rsidR="00F936A5" w:rsidRPr="00E90D96" w:rsidRDefault="00F936A5" w:rsidP="00B44465">
      <w:pPr>
        <w:pStyle w:val="ConsPlusNormal"/>
        <w:ind w:firstLine="709"/>
        <w:jc w:val="both"/>
        <w:rPr>
          <w:bCs/>
          <w:color w:val="000000"/>
          <w:sz w:val="26"/>
          <w:szCs w:val="26"/>
        </w:rPr>
      </w:pPr>
      <w:r w:rsidRPr="00B33AF2">
        <w:rPr>
          <w:bCs/>
          <w:color w:val="000000"/>
          <w:sz w:val="26"/>
          <w:szCs w:val="26"/>
        </w:rPr>
        <w:t>«к) 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</w:t>
      </w:r>
      <w:proofErr w:type="gramStart"/>
      <w:r w:rsidRPr="00B33AF2">
        <w:rPr>
          <w:bCs/>
          <w:color w:val="000000"/>
          <w:sz w:val="26"/>
          <w:szCs w:val="26"/>
        </w:rPr>
        <w:t>;»</w:t>
      </w:r>
      <w:proofErr w:type="gramEnd"/>
      <w:r w:rsidR="00B44465" w:rsidRPr="00B33AF2">
        <w:rPr>
          <w:bCs/>
          <w:color w:val="000000"/>
          <w:sz w:val="26"/>
          <w:szCs w:val="26"/>
        </w:rPr>
        <w:t>.</w:t>
      </w:r>
    </w:p>
    <w:p w:rsidR="00B44465" w:rsidRPr="00E90D96" w:rsidRDefault="00B44465" w:rsidP="00B44465">
      <w:pPr>
        <w:ind w:firstLine="709"/>
        <w:jc w:val="both"/>
        <w:rPr>
          <w:szCs w:val="26"/>
        </w:rPr>
      </w:pPr>
      <w:r w:rsidRPr="00E90D96">
        <w:rPr>
          <w:szCs w:val="26"/>
        </w:rPr>
        <w:t>1.3. Подраздел 2.32 дополнить пунктом 4 следующего содержания:</w:t>
      </w:r>
    </w:p>
    <w:p w:rsidR="00B44465" w:rsidRPr="00E90D96" w:rsidRDefault="00B44465" w:rsidP="00B44465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gramStart"/>
      <w:r w:rsidRPr="00E90D96">
        <w:rPr>
          <w:szCs w:val="26"/>
        </w:rPr>
        <w:t xml:space="preserve">«4) </w:t>
      </w:r>
      <w:r w:rsidR="003217BD">
        <w:rPr>
          <w:szCs w:val="26"/>
        </w:rPr>
        <w:t>П</w:t>
      </w:r>
      <w:r w:rsidRPr="00E90D96">
        <w:rPr>
          <w:szCs w:val="26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E90D96">
          <w:rPr>
            <w:color w:val="0000FF"/>
            <w:szCs w:val="26"/>
          </w:rPr>
          <w:t>пунктом 7.2 части 1 статьи 16</w:t>
        </w:r>
      </w:hyperlink>
      <w:r w:rsidRPr="00E90D96">
        <w:rPr>
          <w:szCs w:val="26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B44465" w:rsidRPr="00B44465" w:rsidRDefault="00044957" w:rsidP="00B44465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>1.4</w:t>
      </w:r>
      <w:r w:rsidR="00B44465" w:rsidRPr="00E90D96">
        <w:rPr>
          <w:bCs/>
          <w:szCs w:val="26"/>
        </w:rPr>
        <w:t>. Р</w:t>
      </w:r>
      <w:r>
        <w:rPr>
          <w:bCs/>
          <w:szCs w:val="26"/>
        </w:rPr>
        <w:t>аздел</w:t>
      </w:r>
      <w:r w:rsidR="00B44465" w:rsidRPr="00B44465">
        <w:rPr>
          <w:bCs/>
          <w:szCs w:val="26"/>
        </w:rPr>
        <w:t xml:space="preserve"> 3 дополнить подразделом</w:t>
      </w:r>
      <w:r w:rsidR="00B44465" w:rsidRPr="00B44465">
        <w:rPr>
          <w:b/>
          <w:bCs/>
          <w:szCs w:val="26"/>
        </w:rPr>
        <w:t xml:space="preserve"> </w:t>
      </w:r>
      <w:r w:rsidR="00B44465" w:rsidRPr="00E90D96">
        <w:rPr>
          <w:bCs/>
          <w:szCs w:val="26"/>
        </w:rPr>
        <w:t>3.10</w:t>
      </w:r>
      <w:r w:rsidR="00B44465" w:rsidRPr="00B44465">
        <w:rPr>
          <w:bCs/>
          <w:szCs w:val="26"/>
        </w:rPr>
        <w:t>:</w:t>
      </w:r>
    </w:p>
    <w:p w:rsidR="00B44465" w:rsidRPr="00B44465" w:rsidRDefault="00B44465" w:rsidP="00B44465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E90D96">
        <w:rPr>
          <w:bCs/>
          <w:szCs w:val="26"/>
        </w:rPr>
        <w:t>«3.10</w:t>
      </w:r>
      <w:r w:rsidR="00044957">
        <w:rPr>
          <w:bCs/>
          <w:szCs w:val="26"/>
        </w:rPr>
        <w:t>.</w:t>
      </w:r>
      <w:r w:rsidR="00E90D96">
        <w:rPr>
          <w:bCs/>
          <w:szCs w:val="26"/>
        </w:rPr>
        <w:t xml:space="preserve"> </w:t>
      </w:r>
      <w:r w:rsidRPr="00B44465">
        <w:rPr>
          <w:bCs/>
          <w:szCs w:val="26"/>
        </w:rPr>
        <w:t>Организация п</w:t>
      </w:r>
      <w:r w:rsidRPr="00E90D96">
        <w:rPr>
          <w:bCs/>
          <w:szCs w:val="26"/>
        </w:rPr>
        <w:t xml:space="preserve">редоставления </w:t>
      </w:r>
      <w:r w:rsidRPr="00B44465">
        <w:rPr>
          <w:bCs/>
          <w:szCs w:val="26"/>
        </w:rPr>
        <w:t>муниципальных услуг в упреждающем (</w:t>
      </w:r>
      <w:proofErr w:type="spellStart"/>
      <w:r w:rsidRPr="00B44465">
        <w:rPr>
          <w:bCs/>
          <w:szCs w:val="26"/>
        </w:rPr>
        <w:t>проактивном</w:t>
      </w:r>
      <w:proofErr w:type="spellEnd"/>
      <w:r w:rsidRPr="00B44465">
        <w:rPr>
          <w:bCs/>
          <w:szCs w:val="26"/>
        </w:rPr>
        <w:t>) режиме</w:t>
      </w:r>
      <w:r w:rsidRPr="00E90D96">
        <w:rPr>
          <w:bCs/>
          <w:szCs w:val="26"/>
        </w:rPr>
        <w:t>.</w:t>
      </w:r>
    </w:p>
    <w:p w:rsidR="00B44465" w:rsidRPr="00B44465" w:rsidRDefault="00B44465" w:rsidP="00B44465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B44465">
        <w:rPr>
          <w:rFonts w:eastAsia="Calibri"/>
          <w:szCs w:val="26"/>
          <w:lang w:eastAsia="en-US"/>
        </w:rPr>
        <w:t>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B44465" w:rsidRPr="00B44465" w:rsidRDefault="00B44465" w:rsidP="00B44465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B44465">
        <w:rPr>
          <w:rFonts w:eastAsia="Calibri"/>
          <w:szCs w:val="26"/>
          <w:lang w:eastAsia="en-US"/>
        </w:rPr>
        <w:t xml:space="preserve">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</w:t>
      </w:r>
      <w:r w:rsidRPr="00B44465">
        <w:rPr>
          <w:rFonts w:eastAsia="Calibri"/>
          <w:szCs w:val="26"/>
          <w:lang w:eastAsia="en-US"/>
        </w:rPr>
        <w:lastRenderedPageBreak/>
        <w:t xml:space="preserve">запросы, получать на них ответы, после чего уведомлять заявителя о возможности подать </w:t>
      </w:r>
      <w:proofErr w:type="gramStart"/>
      <w:r w:rsidRPr="00B44465">
        <w:rPr>
          <w:rFonts w:eastAsia="Calibri"/>
          <w:szCs w:val="26"/>
          <w:lang w:eastAsia="en-US"/>
        </w:rPr>
        <w:t>запрос</w:t>
      </w:r>
      <w:proofErr w:type="gramEnd"/>
      <w:r w:rsidRPr="00B44465">
        <w:rPr>
          <w:rFonts w:eastAsia="Calibri"/>
          <w:szCs w:val="26"/>
          <w:lang w:eastAsia="en-US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B44465" w:rsidRDefault="00B44465" w:rsidP="00B44465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proofErr w:type="gramStart"/>
      <w:r w:rsidRPr="00B44465">
        <w:rPr>
          <w:rFonts w:eastAsia="Calibri"/>
          <w:szCs w:val="26"/>
          <w:lang w:eastAsia="en-US"/>
        </w:rPr>
        <w:t>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</w:t>
      </w:r>
      <w:proofErr w:type="gramEnd"/>
      <w:r w:rsidRPr="00B44465">
        <w:rPr>
          <w:rFonts w:eastAsia="Calibri"/>
          <w:szCs w:val="26"/>
          <w:lang w:eastAsia="en-US"/>
        </w:rPr>
        <w:t xml:space="preserve"> услуг и уведомлять заяви</w:t>
      </w:r>
      <w:r w:rsidR="001F4D14">
        <w:rPr>
          <w:rFonts w:eastAsia="Calibri"/>
          <w:szCs w:val="26"/>
          <w:lang w:eastAsia="en-US"/>
        </w:rPr>
        <w:t>теля о проведенных мероприятиях</w:t>
      </w:r>
      <w:r w:rsidRPr="00B44465">
        <w:rPr>
          <w:rFonts w:eastAsia="Calibri"/>
          <w:szCs w:val="26"/>
          <w:lang w:eastAsia="en-US"/>
        </w:rPr>
        <w:t>»</w:t>
      </w:r>
      <w:r w:rsidR="00E90D96">
        <w:rPr>
          <w:rFonts w:eastAsia="Calibri"/>
          <w:szCs w:val="26"/>
          <w:lang w:eastAsia="en-US"/>
        </w:rPr>
        <w:t>.</w:t>
      </w:r>
    </w:p>
    <w:p w:rsidR="001F4D14" w:rsidRDefault="001F4D14" w:rsidP="001F4D14">
      <w:pPr>
        <w:pStyle w:val="ConsPlus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1.5</w:t>
      </w:r>
      <w:r w:rsidRPr="001F4D14">
        <w:rPr>
          <w:bCs/>
          <w:color w:val="000000"/>
          <w:sz w:val="26"/>
          <w:szCs w:val="26"/>
        </w:rPr>
        <w:t>. Пункт 2.</w:t>
      </w:r>
      <w:r>
        <w:rPr>
          <w:bCs/>
          <w:color w:val="000000"/>
          <w:sz w:val="26"/>
          <w:szCs w:val="26"/>
        </w:rPr>
        <w:t>13</w:t>
      </w:r>
      <w:r w:rsidRPr="001F4D14">
        <w:rPr>
          <w:bCs/>
          <w:color w:val="000000"/>
          <w:sz w:val="26"/>
          <w:szCs w:val="26"/>
        </w:rPr>
        <w:t xml:space="preserve"> принять в новой редакции:</w:t>
      </w:r>
    </w:p>
    <w:p w:rsidR="001F4D14" w:rsidRPr="001F4D14" w:rsidRDefault="001F4D14" w:rsidP="001F4D14">
      <w:pPr>
        <w:pStyle w:val="ConsPlusNormal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</w:t>
      </w:r>
      <w:r w:rsidRPr="001F4D14">
        <w:rPr>
          <w:bCs/>
          <w:color w:val="000000"/>
          <w:sz w:val="26"/>
          <w:szCs w:val="26"/>
        </w:rPr>
        <w:t>2.13. Срок предоставления услуги составляет</w:t>
      </w:r>
      <w:r>
        <w:rPr>
          <w:bCs/>
          <w:color w:val="000000"/>
          <w:sz w:val="26"/>
          <w:szCs w:val="26"/>
        </w:rPr>
        <w:t xml:space="preserve"> </w:t>
      </w:r>
      <w:r w:rsidRPr="001F4D14">
        <w:rPr>
          <w:bCs/>
          <w:color w:val="000000"/>
          <w:sz w:val="26"/>
          <w:szCs w:val="26"/>
        </w:rPr>
        <w:t>не более четырех рабочих дней со дня получения заявления о выдаче разрешения на строительство, заявления о внесении изменений, уведомления уполномоченным органом местного самоуправления, организацией, за исключением случая, предусмотренного частью 11</w:t>
      </w:r>
      <w:r w:rsidRPr="001F4D14">
        <w:rPr>
          <w:bCs/>
          <w:color w:val="000000"/>
          <w:sz w:val="26"/>
          <w:szCs w:val="26"/>
          <w:vertAlign w:val="superscript"/>
        </w:rPr>
        <w:t>1</w:t>
      </w:r>
      <w:r w:rsidRPr="001F4D14">
        <w:rPr>
          <w:bCs/>
          <w:color w:val="000000"/>
          <w:sz w:val="26"/>
          <w:szCs w:val="26"/>
        </w:rPr>
        <w:t xml:space="preserve"> статьи 51 Градостроительного кодекса Российской Федерации».</w:t>
      </w:r>
    </w:p>
    <w:p w:rsidR="00BB3795" w:rsidRDefault="00B812F7" w:rsidP="00BB3795">
      <w:pPr>
        <w:shd w:val="clear" w:color="auto" w:fill="FFFFFF"/>
        <w:ind w:firstLine="709"/>
        <w:jc w:val="both"/>
        <w:rPr>
          <w:kern w:val="3"/>
          <w:szCs w:val="28"/>
        </w:rPr>
      </w:pPr>
      <w:r>
        <w:rPr>
          <w:bCs/>
          <w:szCs w:val="28"/>
        </w:rPr>
        <w:t>2</w:t>
      </w:r>
      <w:r w:rsidR="00BB3795">
        <w:rPr>
          <w:bCs/>
          <w:szCs w:val="28"/>
        </w:rPr>
        <w:t xml:space="preserve">. </w:t>
      </w:r>
      <w:r w:rsidR="00BB3795">
        <w:rPr>
          <w:szCs w:val="28"/>
          <w:lang w:val="x-none"/>
        </w:rPr>
        <w:t xml:space="preserve">Начальнику управления по вопросам взаимодействия с ОМС, СМИ Зверевой Е.В. опубликовать настоящее постановление в Деловом вестнике Вятскополянской районной Думы и администрации Вятскополянского района, </w:t>
      </w:r>
      <w:r w:rsidR="00BB3795">
        <w:rPr>
          <w:szCs w:val="28"/>
        </w:rPr>
        <w:t>начальнику о</w:t>
      </w:r>
      <w:proofErr w:type="spellStart"/>
      <w:r w:rsidR="00BB3795">
        <w:rPr>
          <w:szCs w:val="28"/>
          <w:lang w:val="x-none"/>
        </w:rPr>
        <w:t>тдел</w:t>
      </w:r>
      <w:r w:rsidR="00BB3795">
        <w:rPr>
          <w:szCs w:val="28"/>
        </w:rPr>
        <w:t>а</w:t>
      </w:r>
      <w:proofErr w:type="spellEnd"/>
      <w:r w:rsidR="00BB3795">
        <w:rPr>
          <w:szCs w:val="28"/>
          <w:lang w:val="x-none"/>
        </w:rPr>
        <w:t xml:space="preserve"> информатизации </w:t>
      </w:r>
      <w:proofErr w:type="spellStart"/>
      <w:r w:rsidR="00BB3795">
        <w:rPr>
          <w:szCs w:val="28"/>
        </w:rPr>
        <w:t>Морокуеву</w:t>
      </w:r>
      <w:proofErr w:type="spellEnd"/>
      <w:r w:rsidR="00BB3795">
        <w:rPr>
          <w:szCs w:val="28"/>
        </w:rPr>
        <w:t xml:space="preserve"> И.А.</w:t>
      </w:r>
      <w:r w:rsidR="00BB3795">
        <w:rPr>
          <w:szCs w:val="28"/>
          <w:lang w:val="x-none"/>
        </w:rPr>
        <w:t xml:space="preserve">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</w:p>
    <w:p w:rsidR="00BB3795" w:rsidRDefault="00B812F7" w:rsidP="00BB379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Cs w:val="28"/>
        </w:rPr>
      </w:pPr>
      <w:r>
        <w:rPr>
          <w:kern w:val="3"/>
          <w:szCs w:val="28"/>
        </w:rPr>
        <w:t>3</w:t>
      </w:r>
      <w:r w:rsidR="00BB3795">
        <w:rPr>
          <w:kern w:val="3"/>
          <w:szCs w:val="28"/>
        </w:rPr>
        <w:t xml:space="preserve">. </w:t>
      </w:r>
      <w:proofErr w:type="gramStart"/>
      <w:r w:rsidR="00BB3795">
        <w:rPr>
          <w:kern w:val="3"/>
          <w:szCs w:val="28"/>
        </w:rPr>
        <w:t>Контроль за</w:t>
      </w:r>
      <w:proofErr w:type="gramEnd"/>
      <w:r w:rsidR="00BB3795">
        <w:rPr>
          <w:kern w:val="3"/>
          <w:szCs w:val="28"/>
        </w:rPr>
        <w:t xml:space="preserve"> исполнением настоящего постановления оставляю за собой.</w:t>
      </w:r>
    </w:p>
    <w:p w:rsidR="00BB3795" w:rsidRDefault="00BB3795" w:rsidP="00BB3795">
      <w:pPr>
        <w:jc w:val="both"/>
        <w:outlineLvl w:val="5"/>
        <w:rPr>
          <w:rFonts w:cs="Calibri"/>
          <w:bCs/>
          <w:szCs w:val="28"/>
          <w:lang w:eastAsia="en-US"/>
        </w:rPr>
      </w:pPr>
    </w:p>
    <w:p w:rsidR="004D44D4" w:rsidRDefault="004D44D4" w:rsidP="00BB3795">
      <w:pPr>
        <w:jc w:val="both"/>
        <w:outlineLvl w:val="5"/>
        <w:rPr>
          <w:rFonts w:cs="Calibri"/>
          <w:bCs/>
          <w:szCs w:val="28"/>
          <w:lang w:eastAsia="en-US"/>
        </w:rPr>
      </w:pPr>
    </w:p>
    <w:p w:rsidR="004D44D4" w:rsidRDefault="004D44D4" w:rsidP="00BB3795">
      <w:pPr>
        <w:jc w:val="both"/>
        <w:outlineLvl w:val="5"/>
        <w:rPr>
          <w:rFonts w:cs="Calibri"/>
          <w:bCs/>
          <w:szCs w:val="28"/>
          <w:lang w:eastAsia="en-US"/>
        </w:rPr>
      </w:pPr>
    </w:p>
    <w:p w:rsidR="00BB3795" w:rsidRDefault="00BB3795" w:rsidP="00537571">
      <w:pPr>
        <w:jc w:val="both"/>
        <w:outlineLvl w:val="5"/>
        <w:rPr>
          <w:rFonts w:cs="Calibri"/>
          <w:b/>
          <w:bCs/>
          <w:sz w:val="22"/>
          <w:szCs w:val="28"/>
        </w:rPr>
      </w:pPr>
      <w:r>
        <w:rPr>
          <w:rFonts w:cs="Calibri"/>
          <w:bCs/>
          <w:szCs w:val="28"/>
        </w:rPr>
        <w:t>Глава Вятскополя</w:t>
      </w:r>
      <w:r w:rsidR="001F4D14">
        <w:rPr>
          <w:rFonts w:cs="Calibri"/>
          <w:bCs/>
          <w:szCs w:val="28"/>
        </w:rPr>
        <w:t>нского района</w:t>
      </w:r>
      <w:r w:rsidR="00537571">
        <w:rPr>
          <w:rFonts w:cs="Calibri"/>
          <w:bCs/>
          <w:szCs w:val="28"/>
        </w:rPr>
        <w:t xml:space="preserve">     </w:t>
      </w:r>
      <w:r w:rsidR="004D44D4">
        <w:rPr>
          <w:rFonts w:cs="Calibri"/>
          <w:bCs/>
          <w:szCs w:val="28"/>
        </w:rPr>
        <w:t xml:space="preserve">   </w:t>
      </w:r>
      <w:r w:rsidR="00537571">
        <w:rPr>
          <w:rFonts w:cs="Calibri"/>
          <w:bCs/>
          <w:szCs w:val="28"/>
        </w:rPr>
        <w:t xml:space="preserve">   </w:t>
      </w:r>
      <w:r w:rsidR="001F4D14">
        <w:rPr>
          <w:rFonts w:cs="Calibri"/>
          <w:bCs/>
          <w:szCs w:val="28"/>
        </w:rPr>
        <w:t>В.В. Пелевина</w:t>
      </w:r>
    </w:p>
    <w:p w:rsidR="00AB09BE" w:rsidRDefault="00AB09BE" w:rsidP="004C6954"/>
    <w:p w:rsidR="001F4D14" w:rsidRDefault="001F4D14" w:rsidP="001F4D14"/>
    <w:p w:rsidR="00537571" w:rsidRDefault="00537571" w:rsidP="001F4D14"/>
    <w:p w:rsidR="00537571" w:rsidRDefault="00537571" w:rsidP="001F4D14"/>
    <w:p w:rsidR="00537571" w:rsidRDefault="00537571" w:rsidP="001F4D14"/>
    <w:p w:rsidR="00537571" w:rsidRDefault="00537571" w:rsidP="001F4D14"/>
    <w:p w:rsidR="00537571" w:rsidRDefault="00537571" w:rsidP="001F4D14"/>
    <w:p w:rsidR="00537571" w:rsidRDefault="00537571" w:rsidP="001F4D14"/>
    <w:p w:rsidR="00537571" w:rsidRDefault="00537571" w:rsidP="001F4D14"/>
    <w:p w:rsidR="00537571" w:rsidRDefault="00537571" w:rsidP="001F4D14"/>
    <w:p w:rsidR="00537571" w:rsidRDefault="00537571" w:rsidP="001F4D14"/>
    <w:p w:rsidR="00537571" w:rsidRDefault="00537571" w:rsidP="001F4D14"/>
    <w:p w:rsidR="00537571" w:rsidRDefault="00537571" w:rsidP="001F4D14"/>
    <w:p w:rsidR="00537571" w:rsidRDefault="00537571" w:rsidP="001F4D14"/>
    <w:p w:rsidR="00537571" w:rsidRDefault="00537571" w:rsidP="001F4D14"/>
    <w:p w:rsidR="00537571" w:rsidRDefault="00537571" w:rsidP="001F4D14"/>
    <w:p w:rsidR="00537571" w:rsidRDefault="00537571" w:rsidP="001F4D14"/>
    <w:p w:rsidR="00537571" w:rsidRDefault="00537571" w:rsidP="001F4D14"/>
    <w:p w:rsidR="00BB3795" w:rsidRDefault="00BB3795" w:rsidP="00537571"/>
    <w:p w:rsidR="004D44D4" w:rsidRDefault="004D44D4" w:rsidP="00537571"/>
    <w:sectPr w:rsidR="004D44D4" w:rsidSect="00FD736B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57" w:rsidRDefault="00426C57">
      <w:r>
        <w:separator/>
      </w:r>
    </w:p>
  </w:endnote>
  <w:endnote w:type="continuationSeparator" w:id="0">
    <w:p w:rsidR="00426C57" w:rsidRDefault="0042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57" w:rsidRDefault="00426C57">
      <w:r>
        <w:separator/>
      </w:r>
    </w:p>
  </w:footnote>
  <w:footnote w:type="continuationSeparator" w:id="0">
    <w:p w:rsidR="00426C57" w:rsidRDefault="0042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3C7"/>
    <w:rsid w:val="000035C2"/>
    <w:rsid w:val="00044957"/>
    <w:rsid w:val="00061CCA"/>
    <w:rsid w:val="000A3D14"/>
    <w:rsid w:val="000C46E5"/>
    <w:rsid w:val="000D3C52"/>
    <w:rsid w:val="0010110E"/>
    <w:rsid w:val="00134289"/>
    <w:rsid w:val="00136494"/>
    <w:rsid w:val="00143EDB"/>
    <w:rsid w:val="001660F5"/>
    <w:rsid w:val="00170310"/>
    <w:rsid w:val="00193A0E"/>
    <w:rsid w:val="001D425A"/>
    <w:rsid w:val="001F4D14"/>
    <w:rsid w:val="0022335F"/>
    <w:rsid w:val="002355CD"/>
    <w:rsid w:val="002638B1"/>
    <w:rsid w:val="00266945"/>
    <w:rsid w:val="0029145E"/>
    <w:rsid w:val="002B0E65"/>
    <w:rsid w:val="002B4DF9"/>
    <w:rsid w:val="00300383"/>
    <w:rsid w:val="003217BD"/>
    <w:rsid w:val="00322E04"/>
    <w:rsid w:val="00335896"/>
    <w:rsid w:val="003840A0"/>
    <w:rsid w:val="00385435"/>
    <w:rsid w:val="003A63C7"/>
    <w:rsid w:val="003E2E23"/>
    <w:rsid w:val="003E6360"/>
    <w:rsid w:val="0040590A"/>
    <w:rsid w:val="0041057C"/>
    <w:rsid w:val="00426C57"/>
    <w:rsid w:val="004735C9"/>
    <w:rsid w:val="00497B28"/>
    <w:rsid w:val="004C6954"/>
    <w:rsid w:val="004D44D4"/>
    <w:rsid w:val="00510CC6"/>
    <w:rsid w:val="005319E7"/>
    <w:rsid w:val="00537571"/>
    <w:rsid w:val="005947A1"/>
    <w:rsid w:val="005A2CF3"/>
    <w:rsid w:val="005A394B"/>
    <w:rsid w:val="005C440A"/>
    <w:rsid w:val="006832E6"/>
    <w:rsid w:val="006841EC"/>
    <w:rsid w:val="006862C1"/>
    <w:rsid w:val="006A1418"/>
    <w:rsid w:val="006A6FBB"/>
    <w:rsid w:val="006E37B8"/>
    <w:rsid w:val="006E66A2"/>
    <w:rsid w:val="00701031"/>
    <w:rsid w:val="00772AE9"/>
    <w:rsid w:val="00782AC4"/>
    <w:rsid w:val="007D1FFB"/>
    <w:rsid w:val="007D5878"/>
    <w:rsid w:val="00812674"/>
    <w:rsid w:val="00824BE9"/>
    <w:rsid w:val="00832001"/>
    <w:rsid w:val="0085751B"/>
    <w:rsid w:val="00882724"/>
    <w:rsid w:val="008B0DCF"/>
    <w:rsid w:val="009860B6"/>
    <w:rsid w:val="009A0F5E"/>
    <w:rsid w:val="009A5365"/>
    <w:rsid w:val="009D3CC3"/>
    <w:rsid w:val="009E1A52"/>
    <w:rsid w:val="009F4A38"/>
    <w:rsid w:val="00A156C9"/>
    <w:rsid w:val="00A77657"/>
    <w:rsid w:val="00A91C84"/>
    <w:rsid w:val="00A94A84"/>
    <w:rsid w:val="00AA0BD7"/>
    <w:rsid w:val="00AB09BE"/>
    <w:rsid w:val="00AB7291"/>
    <w:rsid w:val="00AF05DC"/>
    <w:rsid w:val="00B21532"/>
    <w:rsid w:val="00B33AF2"/>
    <w:rsid w:val="00B44465"/>
    <w:rsid w:val="00B51130"/>
    <w:rsid w:val="00B567B4"/>
    <w:rsid w:val="00B714CE"/>
    <w:rsid w:val="00B715B4"/>
    <w:rsid w:val="00B812F7"/>
    <w:rsid w:val="00B83D3F"/>
    <w:rsid w:val="00B86DC9"/>
    <w:rsid w:val="00BB3795"/>
    <w:rsid w:val="00BC6945"/>
    <w:rsid w:val="00BF23E9"/>
    <w:rsid w:val="00C237C3"/>
    <w:rsid w:val="00C649C6"/>
    <w:rsid w:val="00C76A17"/>
    <w:rsid w:val="00C82614"/>
    <w:rsid w:val="00C92078"/>
    <w:rsid w:val="00CA0535"/>
    <w:rsid w:val="00CC1481"/>
    <w:rsid w:val="00CC175D"/>
    <w:rsid w:val="00CC6101"/>
    <w:rsid w:val="00CF3089"/>
    <w:rsid w:val="00CF4DB2"/>
    <w:rsid w:val="00CF76D3"/>
    <w:rsid w:val="00D01AB3"/>
    <w:rsid w:val="00D8395D"/>
    <w:rsid w:val="00DC38B2"/>
    <w:rsid w:val="00DE21FB"/>
    <w:rsid w:val="00DE2A2B"/>
    <w:rsid w:val="00E14BC1"/>
    <w:rsid w:val="00E168CD"/>
    <w:rsid w:val="00E33C3F"/>
    <w:rsid w:val="00E3598E"/>
    <w:rsid w:val="00E35F6B"/>
    <w:rsid w:val="00E5500A"/>
    <w:rsid w:val="00E80D86"/>
    <w:rsid w:val="00E84BA4"/>
    <w:rsid w:val="00E90D96"/>
    <w:rsid w:val="00E96FFB"/>
    <w:rsid w:val="00EB67BE"/>
    <w:rsid w:val="00EC0042"/>
    <w:rsid w:val="00EE091E"/>
    <w:rsid w:val="00EF0958"/>
    <w:rsid w:val="00EF52B3"/>
    <w:rsid w:val="00F00FBC"/>
    <w:rsid w:val="00F27DE8"/>
    <w:rsid w:val="00F82CDC"/>
    <w:rsid w:val="00F936A5"/>
    <w:rsid w:val="00FA1B4D"/>
    <w:rsid w:val="00FC4686"/>
    <w:rsid w:val="00FD6E7F"/>
    <w:rsid w:val="00FD736B"/>
    <w:rsid w:val="00FE3D76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3C7"/>
    <w:rPr>
      <w:sz w:val="26"/>
      <w:szCs w:val="24"/>
    </w:rPr>
  </w:style>
  <w:style w:type="paragraph" w:styleId="1">
    <w:name w:val="heading 1"/>
    <w:basedOn w:val="a"/>
    <w:next w:val="a"/>
    <w:qFormat/>
    <w:rsid w:val="003A63C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3A63C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A63C7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63C7"/>
    <w:pPr>
      <w:jc w:val="both"/>
    </w:pPr>
  </w:style>
  <w:style w:type="paragraph" w:styleId="a4">
    <w:name w:val="Title"/>
    <w:basedOn w:val="a"/>
    <w:qFormat/>
    <w:rsid w:val="00A94A84"/>
    <w:pPr>
      <w:jc w:val="center"/>
    </w:pPr>
    <w:rPr>
      <w:b/>
      <w:bCs/>
      <w:sz w:val="24"/>
    </w:rPr>
  </w:style>
  <w:style w:type="paragraph" w:customStyle="1" w:styleId="a5">
    <w:name w:val="Знак"/>
    <w:basedOn w:val="a"/>
    <w:autoRedefine/>
    <w:rsid w:val="00A94A84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4C69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4C6954"/>
    <w:rPr>
      <w:rFonts w:ascii="Calibri" w:hAnsi="Calibri"/>
      <w:sz w:val="22"/>
      <w:szCs w:val="22"/>
    </w:rPr>
  </w:style>
  <w:style w:type="paragraph" w:styleId="a8">
    <w:name w:val="No Spacing"/>
    <w:uiPriority w:val="1"/>
    <w:qFormat/>
    <w:rsid w:val="004C6954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C695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4C6954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695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C6954"/>
    <w:rPr>
      <w:rFonts w:eastAsia="Calibri"/>
      <w:sz w:val="28"/>
      <w:szCs w:val="28"/>
      <w:lang w:eastAsia="en-US" w:bidi="ar-SA"/>
    </w:rPr>
  </w:style>
  <w:style w:type="paragraph" w:styleId="ab">
    <w:name w:val="footer"/>
    <w:basedOn w:val="a"/>
    <w:link w:val="ac"/>
    <w:uiPriority w:val="99"/>
    <w:unhideWhenUsed/>
    <w:rsid w:val="004C695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4C6954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4C6954"/>
    <w:rPr>
      <w:rFonts w:ascii="Segoe UI" w:eastAsia="Calibr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4C6954"/>
    <w:rPr>
      <w:rFonts w:ascii="Segoe UI" w:eastAsia="Calibri" w:hAnsi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4C6954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f">
    <w:name w:val="Основной текст_"/>
    <w:link w:val="10"/>
    <w:rsid w:val="004C695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4C6954"/>
    <w:pPr>
      <w:widowControl w:val="0"/>
      <w:shd w:val="clear" w:color="auto" w:fill="FFFFFF"/>
      <w:spacing w:after="300" w:line="326" w:lineRule="exact"/>
      <w:ind w:hanging="340"/>
      <w:jc w:val="center"/>
    </w:pPr>
    <w:rPr>
      <w:szCs w:val="26"/>
    </w:rPr>
  </w:style>
  <w:style w:type="paragraph" w:customStyle="1" w:styleId="ConsPlusTitle">
    <w:name w:val="ConsPlusTitle"/>
    <w:rsid w:val="004C69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uiPriority w:val="99"/>
    <w:unhideWhenUsed/>
    <w:rsid w:val="004C695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C6954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C6954"/>
    <w:rPr>
      <w:rFonts w:ascii="Calibri" w:eastAsia="Calibri" w:hAnsi="Calibri"/>
    </w:rPr>
  </w:style>
  <w:style w:type="paragraph" w:styleId="af3">
    <w:name w:val="annotation subject"/>
    <w:basedOn w:val="af1"/>
    <w:next w:val="af1"/>
    <w:link w:val="af4"/>
    <w:uiPriority w:val="99"/>
    <w:unhideWhenUsed/>
    <w:rsid w:val="004C695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4C6954"/>
    <w:rPr>
      <w:rFonts w:ascii="Calibri" w:eastAsia="Calibri" w:hAnsi="Calibri"/>
      <w:b/>
      <w:bCs/>
    </w:rPr>
  </w:style>
  <w:style w:type="paragraph" w:styleId="af5">
    <w:name w:val="endnote text"/>
    <w:basedOn w:val="a"/>
    <w:link w:val="af6"/>
    <w:uiPriority w:val="99"/>
    <w:qFormat/>
    <w:rsid w:val="004C6954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4C6954"/>
  </w:style>
  <w:style w:type="character" w:styleId="af7">
    <w:name w:val="endnote reference"/>
    <w:uiPriority w:val="99"/>
    <w:rsid w:val="004C6954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unhideWhenUsed/>
    <w:rsid w:val="004C6954"/>
    <w:rPr>
      <w:rFonts w:ascii="Calibri" w:eastAsia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C6954"/>
    <w:rPr>
      <w:rFonts w:ascii="Calibri" w:eastAsia="Calibri" w:hAnsi="Calibri"/>
    </w:rPr>
  </w:style>
  <w:style w:type="character" w:styleId="afa">
    <w:name w:val="footnote reference"/>
    <w:uiPriority w:val="99"/>
    <w:unhideWhenUsed/>
    <w:rsid w:val="004C6954"/>
    <w:rPr>
      <w:vertAlign w:val="superscript"/>
    </w:rPr>
  </w:style>
  <w:style w:type="character" w:styleId="afb">
    <w:name w:val="Hyperlink"/>
    <w:uiPriority w:val="99"/>
    <w:unhideWhenUsed/>
    <w:rsid w:val="004C6954"/>
    <w:rPr>
      <w:color w:val="0563C1"/>
      <w:u w:val="single"/>
    </w:rPr>
  </w:style>
  <w:style w:type="paragraph" w:styleId="afc">
    <w:name w:val="Revision"/>
    <w:hidden/>
    <w:uiPriority w:val="99"/>
    <w:semiHidden/>
    <w:rsid w:val="004C6954"/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Гипертекстовая ссылка"/>
    <w:uiPriority w:val="99"/>
    <w:rsid w:val="004C6954"/>
    <w:rPr>
      <w:color w:val="106BBE"/>
    </w:rPr>
  </w:style>
  <w:style w:type="paragraph" w:styleId="afe">
    <w:name w:val="Normal (Web)"/>
    <w:basedOn w:val="a"/>
    <w:uiPriority w:val="99"/>
    <w:rsid w:val="004C6954"/>
    <w:pPr>
      <w:spacing w:before="100" w:beforeAutospacing="1" w:after="100" w:afterAutospacing="1"/>
    </w:pPr>
    <w:rPr>
      <w:sz w:val="24"/>
    </w:rPr>
  </w:style>
  <w:style w:type="character" w:customStyle="1" w:styleId="11">
    <w:name w:val="Заголовок 1 Знак"/>
    <w:uiPriority w:val="9"/>
    <w:qFormat/>
    <w:rsid w:val="004C6954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4C6954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4C6954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4C69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qFormat/>
    <w:rsid w:val="004C6954"/>
    <w:pPr>
      <w:widowControl w:val="0"/>
    </w:pPr>
    <w:rPr>
      <w:rFonts w:ascii="Courier New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4C6954"/>
    <w:rPr>
      <w:rFonts w:ascii="Calibri" w:eastAsia="Calibri" w:hAnsi="Calibri" w:cs="Times New Roman"/>
      <w:sz w:val="24"/>
      <w:szCs w:val="24"/>
    </w:rPr>
  </w:style>
  <w:style w:type="paragraph" w:customStyle="1" w:styleId="aff">
    <w:name w:val="обычный приложения"/>
    <w:basedOn w:val="a"/>
    <w:qFormat/>
    <w:rsid w:val="004C6954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styleId="aff0">
    <w:name w:val="Emphasis"/>
    <w:uiPriority w:val="20"/>
    <w:qFormat/>
    <w:rsid w:val="004C6954"/>
    <w:rPr>
      <w:i/>
      <w:iCs/>
    </w:rPr>
  </w:style>
  <w:style w:type="paragraph" w:styleId="aff1">
    <w:name w:val="Document Map"/>
    <w:basedOn w:val="a"/>
    <w:link w:val="aff2"/>
    <w:uiPriority w:val="99"/>
    <w:unhideWhenUsed/>
    <w:rsid w:val="004C6954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rsid w:val="004C6954"/>
    <w:rPr>
      <w:rFonts w:ascii="Tahoma" w:hAnsi="Tahoma" w:cs="Tahoma"/>
      <w:sz w:val="16"/>
      <w:szCs w:val="16"/>
    </w:rPr>
  </w:style>
  <w:style w:type="paragraph" w:customStyle="1" w:styleId="aff3">
    <w:name w:val="МУ Обычный стиль"/>
    <w:basedOn w:val="a"/>
    <w:autoRedefine/>
    <w:rsid w:val="004C6954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"/>
    <w:rsid w:val="004C6954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4C6954"/>
    <w:pPr>
      <w:spacing w:before="100" w:beforeAutospacing="1" w:after="100" w:afterAutospacing="1"/>
    </w:pPr>
    <w:rPr>
      <w:sz w:val="24"/>
    </w:rPr>
  </w:style>
  <w:style w:type="character" w:customStyle="1" w:styleId="DefaultFontHxMailStyle">
    <w:name w:val="Default Font HxMail Style"/>
    <w:rsid w:val="004C695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4">
    <w:name w:val="Знак Знак Знак Знак Знак Знак Знак Знак Знак Знак"/>
    <w:basedOn w:val="a"/>
    <w:rsid w:val="00335896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116149A8FD430FAE190DF1AC75DE96082DCC94A3F9755893F78872AF6E0773FD34DC96947444CDCACB27171B91C1E9649F162E63wCk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bbb</Company>
  <LinksUpToDate>false</LinksUpToDate>
  <CharactersWithSpaces>4690</CharactersWithSpaces>
  <SharedDoc>false</SharedDoc>
  <HLinks>
    <vt:vector size="12" baseType="variant"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Elena</dc:creator>
  <cp:lastModifiedBy>Priemnaya2</cp:lastModifiedBy>
  <cp:revision>14</cp:revision>
  <cp:lastPrinted>2023-03-28T06:20:00Z</cp:lastPrinted>
  <dcterms:created xsi:type="dcterms:W3CDTF">2022-06-06T10:32:00Z</dcterms:created>
  <dcterms:modified xsi:type="dcterms:W3CDTF">2023-04-03T04:53:00Z</dcterms:modified>
</cp:coreProperties>
</file>