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5B" w:rsidRDefault="0098135B" w:rsidP="0098135B">
      <w:pPr>
        <w:spacing w:line="360" w:lineRule="auto"/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98135B" w:rsidRDefault="0098135B" w:rsidP="0098135B">
      <w:pPr>
        <w:tabs>
          <w:tab w:val="left" w:pos="5670"/>
        </w:tabs>
        <w:ind w:left="5670"/>
        <w:rPr>
          <w:rStyle w:val="a7"/>
          <w:i w:val="0"/>
          <w:iCs w:val="0"/>
        </w:rPr>
      </w:pPr>
      <w:r>
        <w:rPr>
          <w:sz w:val="24"/>
          <w:szCs w:val="24"/>
        </w:rPr>
        <w:t xml:space="preserve">постановлением администрации Вятскополянского района </w:t>
      </w:r>
      <w:r>
        <w:rPr>
          <w:rStyle w:val="a7"/>
          <w:i w:val="0"/>
          <w:iCs w:val="0"/>
          <w:sz w:val="24"/>
          <w:szCs w:val="24"/>
        </w:rPr>
        <w:t>Кировской области</w:t>
      </w:r>
    </w:p>
    <w:p w:rsidR="0098135B" w:rsidRDefault="00433624" w:rsidP="0098135B">
      <w:pPr>
        <w:ind w:left="5670"/>
        <w:jc w:val="both"/>
      </w:pPr>
      <w:r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20.12.2023</w:t>
      </w:r>
      <w:r>
        <w:rPr>
          <w:sz w:val="24"/>
          <w:szCs w:val="24"/>
        </w:rPr>
        <w:t xml:space="preserve"> </w:t>
      </w:r>
      <w:r w:rsidR="0098135B">
        <w:rPr>
          <w:sz w:val="24"/>
          <w:szCs w:val="24"/>
        </w:rPr>
        <w:t xml:space="preserve">г. №  </w:t>
      </w:r>
      <w:r>
        <w:rPr>
          <w:sz w:val="24"/>
          <w:szCs w:val="24"/>
        </w:rPr>
        <w:t>1361</w:t>
      </w:r>
      <w:bookmarkStart w:id="0" w:name="_GoBack"/>
      <w:bookmarkEnd w:id="0"/>
    </w:p>
    <w:p w:rsidR="0098135B" w:rsidRDefault="0098135B" w:rsidP="0098135B">
      <w:pPr>
        <w:ind w:left="5310"/>
        <w:jc w:val="both"/>
        <w:rPr>
          <w:rFonts w:eastAsia="Arial"/>
          <w:sz w:val="24"/>
          <w:szCs w:val="24"/>
        </w:rPr>
      </w:pPr>
    </w:p>
    <w:p w:rsidR="0098135B" w:rsidRDefault="0098135B" w:rsidP="0098135B">
      <w:pPr>
        <w:ind w:left="5310"/>
        <w:jc w:val="both"/>
        <w:rPr>
          <w:rFonts w:eastAsia="Arial"/>
          <w:sz w:val="24"/>
          <w:szCs w:val="24"/>
        </w:rPr>
      </w:pPr>
    </w:p>
    <w:p w:rsidR="0098135B" w:rsidRDefault="0098135B" w:rsidP="0098135B">
      <w:pPr>
        <w:ind w:left="5310"/>
        <w:jc w:val="both"/>
        <w:rPr>
          <w:rFonts w:eastAsia="Arial"/>
          <w:sz w:val="24"/>
          <w:szCs w:val="24"/>
        </w:rPr>
      </w:pPr>
    </w:p>
    <w:p w:rsidR="0098135B" w:rsidRDefault="0098135B" w:rsidP="0098135B">
      <w:pPr>
        <w:ind w:left="5310"/>
        <w:jc w:val="both"/>
        <w:rPr>
          <w:rFonts w:eastAsia="Arial"/>
          <w:sz w:val="24"/>
          <w:szCs w:val="24"/>
        </w:rPr>
      </w:pPr>
    </w:p>
    <w:p w:rsidR="0098135B" w:rsidRDefault="0098135B" w:rsidP="0098135B">
      <w:pPr>
        <w:ind w:left="5310"/>
        <w:jc w:val="both"/>
        <w:rPr>
          <w:rFonts w:eastAsia="Arial"/>
          <w:sz w:val="24"/>
          <w:szCs w:val="24"/>
        </w:rPr>
      </w:pPr>
    </w:p>
    <w:p w:rsidR="0098135B" w:rsidRDefault="0098135B" w:rsidP="0098135B">
      <w:pPr>
        <w:ind w:left="5310"/>
        <w:jc w:val="both"/>
        <w:rPr>
          <w:rFonts w:eastAsia="Arial"/>
          <w:sz w:val="24"/>
          <w:szCs w:val="24"/>
        </w:rPr>
      </w:pPr>
    </w:p>
    <w:p w:rsidR="0098135B" w:rsidRDefault="0098135B" w:rsidP="0098135B">
      <w:pPr>
        <w:ind w:left="5310"/>
        <w:jc w:val="both"/>
        <w:rPr>
          <w:rFonts w:eastAsia="Arial"/>
          <w:sz w:val="24"/>
          <w:szCs w:val="24"/>
        </w:rPr>
      </w:pPr>
    </w:p>
    <w:p w:rsidR="0098135B" w:rsidRDefault="0098135B" w:rsidP="0098135B">
      <w:pPr>
        <w:ind w:left="5310"/>
        <w:jc w:val="both"/>
        <w:rPr>
          <w:rFonts w:eastAsia="Arial"/>
          <w:sz w:val="24"/>
          <w:szCs w:val="24"/>
        </w:rPr>
      </w:pPr>
    </w:p>
    <w:p w:rsidR="0098135B" w:rsidRDefault="0098135B" w:rsidP="0098135B">
      <w:pPr>
        <w:ind w:left="5310"/>
        <w:jc w:val="both"/>
        <w:rPr>
          <w:rFonts w:eastAsia="Arial"/>
          <w:sz w:val="24"/>
          <w:szCs w:val="24"/>
        </w:rPr>
      </w:pPr>
    </w:p>
    <w:p w:rsidR="0098135B" w:rsidRDefault="0098135B" w:rsidP="0098135B">
      <w:pPr>
        <w:ind w:left="5310"/>
        <w:jc w:val="both"/>
        <w:rPr>
          <w:rFonts w:eastAsia="Arial"/>
          <w:sz w:val="24"/>
          <w:szCs w:val="24"/>
        </w:rPr>
      </w:pPr>
    </w:p>
    <w:p w:rsidR="0098135B" w:rsidRDefault="0098135B" w:rsidP="0098135B">
      <w:pPr>
        <w:ind w:left="5310"/>
        <w:jc w:val="both"/>
        <w:rPr>
          <w:rFonts w:eastAsia="Arial"/>
          <w:sz w:val="24"/>
          <w:szCs w:val="24"/>
        </w:rPr>
      </w:pPr>
    </w:p>
    <w:p w:rsidR="00147925" w:rsidRDefault="00147925" w:rsidP="0098135B">
      <w:pPr>
        <w:ind w:left="5310"/>
        <w:jc w:val="both"/>
        <w:rPr>
          <w:rFonts w:eastAsia="Arial"/>
          <w:sz w:val="24"/>
          <w:szCs w:val="24"/>
        </w:rPr>
      </w:pPr>
    </w:p>
    <w:p w:rsidR="00147925" w:rsidRDefault="00147925" w:rsidP="0098135B">
      <w:pPr>
        <w:ind w:left="5310"/>
        <w:jc w:val="both"/>
        <w:rPr>
          <w:rFonts w:eastAsia="Arial"/>
          <w:sz w:val="24"/>
          <w:szCs w:val="24"/>
        </w:rPr>
      </w:pPr>
    </w:p>
    <w:p w:rsidR="0098135B" w:rsidRDefault="0098135B" w:rsidP="009813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135B" w:rsidRPr="00147925" w:rsidRDefault="0098135B" w:rsidP="0098135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147925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Муниципальная целевая программа </w:t>
      </w:r>
    </w:p>
    <w:p w:rsidR="0098135B" w:rsidRPr="00147925" w:rsidRDefault="0098135B" w:rsidP="0098135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147925">
        <w:rPr>
          <w:rFonts w:ascii="Times New Roman" w:hAnsi="Times New Roman" w:cs="Times New Roman"/>
          <w:b w:val="0"/>
          <w:bCs w:val="0"/>
          <w:sz w:val="32"/>
          <w:szCs w:val="32"/>
        </w:rPr>
        <w:t>«Энергосбережение и повышение энергетической эффективности</w:t>
      </w:r>
    </w:p>
    <w:p w:rsidR="0098135B" w:rsidRPr="00147925" w:rsidRDefault="0098135B" w:rsidP="0098135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147925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в Вятскополянском районе на </w:t>
      </w:r>
      <w:r w:rsidR="009C090D">
        <w:rPr>
          <w:rFonts w:ascii="Times New Roman" w:hAnsi="Times New Roman" w:cs="Times New Roman"/>
          <w:b w:val="0"/>
          <w:bCs w:val="0"/>
          <w:sz w:val="32"/>
          <w:szCs w:val="32"/>
        </w:rPr>
        <w:t>2024-2026</w:t>
      </w:r>
      <w:r w:rsidRPr="00147925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 год</w:t>
      </w:r>
      <w:r w:rsidR="00147925" w:rsidRPr="00147925">
        <w:rPr>
          <w:rFonts w:ascii="Times New Roman" w:hAnsi="Times New Roman" w:cs="Times New Roman"/>
          <w:b w:val="0"/>
          <w:bCs w:val="0"/>
          <w:sz w:val="32"/>
          <w:szCs w:val="32"/>
        </w:rPr>
        <w:t>ы</w:t>
      </w:r>
      <w:r w:rsidRPr="00147925">
        <w:rPr>
          <w:rFonts w:ascii="Times New Roman" w:hAnsi="Times New Roman" w:cs="Times New Roman"/>
          <w:b w:val="0"/>
          <w:bCs w:val="0"/>
          <w:sz w:val="32"/>
          <w:szCs w:val="32"/>
        </w:rPr>
        <w:t>»</w:t>
      </w:r>
    </w:p>
    <w:p w:rsidR="0098135B" w:rsidRDefault="0098135B" w:rsidP="009813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135B" w:rsidRDefault="0098135B" w:rsidP="0098135B">
      <w:pPr>
        <w:rPr>
          <w:sz w:val="24"/>
          <w:szCs w:val="24"/>
          <w:lang w:eastAsia="hi-IN" w:bidi="hi-IN"/>
        </w:rPr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D30548">
      <w:pPr>
        <w:pStyle w:val="1"/>
        <w:spacing w:line="322" w:lineRule="exact"/>
        <w:ind w:right="833"/>
        <w:jc w:val="center"/>
      </w:pPr>
    </w:p>
    <w:p w:rsidR="0098135B" w:rsidRDefault="0098135B" w:rsidP="00147925">
      <w:pPr>
        <w:pStyle w:val="1"/>
        <w:spacing w:line="322" w:lineRule="exact"/>
        <w:ind w:left="0" w:right="833"/>
      </w:pPr>
    </w:p>
    <w:p w:rsidR="00147925" w:rsidRDefault="00147925" w:rsidP="00147925">
      <w:pPr>
        <w:pStyle w:val="1"/>
        <w:spacing w:line="322" w:lineRule="exact"/>
        <w:ind w:left="0" w:right="833"/>
      </w:pPr>
    </w:p>
    <w:p w:rsidR="00D30548" w:rsidRDefault="00D30548" w:rsidP="00D30548">
      <w:pPr>
        <w:pStyle w:val="1"/>
        <w:spacing w:line="322" w:lineRule="exact"/>
        <w:ind w:right="833"/>
        <w:jc w:val="center"/>
      </w:pPr>
      <w:r>
        <w:lastRenderedPageBreak/>
        <w:t>Муниципальная программа Вятскополянского района</w:t>
      </w:r>
    </w:p>
    <w:p w:rsidR="00D30548" w:rsidRDefault="00D30548" w:rsidP="00D30548">
      <w:pPr>
        <w:ind w:left="898" w:right="1053"/>
        <w:jc w:val="center"/>
        <w:rPr>
          <w:b/>
          <w:sz w:val="28"/>
        </w:rPr>
      </w:pPr>
      <w:r>
        <w:rPr>
          <w:b/>
          <w:sz w:val="28"/>
        </w:rPr>
        <w:t xml:space="preserve">«Энергосбережение и повышение энергетической эффективности </w:t>
      </w:r>
      <w:r w:rsidR="009C090D">
        <w:rPr>
          <w:b/>
          <w:sz w:val="28"/>
        </w:rPr>
        <w:t>в Вятскополянском районе на 2024-2026</w:t>
      </w:r>
      <w:r>
        <w:rPr>
          <w:b/>
          <w:sz w:val="28"/>
        </w:rPr>
        <w:t xml:space="preserve"> годы»</w:t>
      </w:r>
    </w:p>
    <w:p w:rsidR="00D30548" w:rsidRDefault="00D30548" w:rsidP="00D30548">
      <w:pPr>
        <w:pStyle w:val="a3"/>
        <w:spacing w:before="10"/>
        <w:ind w:left="0"/>
        <w:rPr>
          <w:b/>
          <w:sz w:val="27"/>
        </w:rPr>
      </w:pPr>
    </w:p>
    <w:p w:rsidR="00D30548" w:rsidRDefault="00D30548" w:rsidP="00D30548">
      <w:pPr>
        <w:pStyle w:val="a5"/>
        <w:numPr>
          <w:ilvl w:val="1"/>
          <w:numId w:val="1"/>
        </w:numPr>
        <w:tabs>
          <w:tab w:val="left" w:pos="3029"/>
          <w:tab w:val="left" w:pos="3030"/>
        </w:tabs>
        <w:jc w:val="left"/>
        <w:rPr>
          <w:b/>
          <w:sz w:val="28"/>
        </w:rPr>
      </w:pPr>
      <w:r>
        <w:rPr>
          <w:b/>
          <w:sz w:val="28"/>
        </w:rPr>
        <w:t>Паспорт муниципальной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D30548" w:rsidRDefault="00D30548" w:rsidP="00D30548">
      <w:pPr>
        <w:pStyle w:val="a3"/>
        <w:spacing w:before="2"/>
        <w:ind w:left="0"/>
        <w:rPr>
          <w:b/>
        </w:rPr>
      </w:pPr>
    </w:p>
    <w:tbl>
      <w:tblPr>
        <w:tblStyle w:val="TableNormal"/>
        <w:tblW w:w="9926" w:type="dxa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7062"/>
      </w:tblGrid>
      <w:tr w:rsidR="00D30548" w:rsidTr="00E921E8">
        <w:trPr>
          <w:trHeight w:val="1285"/>
        </w:trPr>
        <w:tc>
          <w:tcPr>
            <w:tcW w:w="2864" w:type="dxa"/>
          </w:tcPr>
          <w:p w:rsidR="00D30548" w:rsidRPr="00D30548" w:rsidRDefault="00D30548" w:rsidP="000547FC">
            <w:pPr>
              <w:pStyle w:val="TableParagraph"/>
              <w:ind w:left="110" w:right="171"/>
              <w:rPr>
                <w:sz w:val="28"/>
                <w:lang w:val="ru-RU"/>
              </w:rPr>
            </w:pPr>
            <w:r w:rsidRPr="00D30548">
              <w:rPr>
                <w:sz w:val="28"/>
                <w:lang w:val="ru-RU"/>
              </w:rPr>
              <w:t>Наименование Программы и срок ее реализации</w:t>
            </w:r>
          </w:p>
        </w:tc>
        <w:tc>
          <w:tcPr>
            <w:tcW w:w="7062" w:type="dxa"/>
          </w:tcPr>
          <w:p w:rsidR="00D30548" w:rsidRPr="00D30548" w:rsidRDefault="00D30548" w:rsidP="009D3360">
            <w:pPr>
              <w:pStyle w:val="TableParagraph"/>
              <w:ind w:left="110" w:right="247"/>
              <w:rPr>
                <w:sz w:val="28"/>
                <w:lang w:val="ru-RU"/>
              </w:rPr>
            </w:pPr>
            <w:r w:rsidRPr="00D30548">
              <w:rPr>
                <w:sz w:val="28"/>
                <w:lang w:val="ru-RU"/>
              </w:rPr>
              <w:t xml:space="preserve">«Энергосбережение и повышение энергетической эффективности в </w:t>
            </w:r>
            <w:r w:rsidR="00E921E8">
              <w:rPr>
                <w:sz w:val="28"/>
                <w:lang w:val="ru-RU"/>
              </w:rPr>
              <w:t>Вятскополянском</w:t>
            </w:r>
            <w:r w:rsidR="009C090D">
              <w:rPr>
                <w:sz w:val="28"/>
                <w:lang w:val="ru-RU"/>
              </w:rPr>
              <w:t xml:space="preserve"> районе на 2024-2026</w:t>
            </w:r>
            <w:r w:rsidRPr="00D30548">
              <w:rPr>
                <w:sz w:val="28"/>
                <w:lang w:val="ru-RU"/>
              </w:rPr>
              <w:t xml:space="preserve"> годы»</w:t>
            </w:r>
          </w:p>
          <w:p w:rsidR="00D30548" w:rsidRDefault="009C090D" w:rsidP="009D3360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Срок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реализации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z w:val="28"/>
              </w:rPr>
              <w:t>: 202</w:t>
            </w: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-202</w:t>
            </w:r>
            <w:r>
              <w:rPr>
                <w:sz w:val="28"/>
                <w:lang w:val="ru-RU"/>
              </w:rPr>
              <w:t>6</w:t>
            </w:r>
            <w:r w:rsidR="00D30548">
              <w:rPr>
                <w:sz w:val="28"/>
              </w:rPr>
              <w:t xml:space="preserve"> </w:t>
            </w:r>
            <w:proofErr w:type="spellStart"/>
            <w:r w:rsidR="00D30548">
              <w:rPr>
                <w:sz w:val="28"/>
              </w:rPr>
              <w:t>годы</w:t>
            </w:r>
            <w:proofErr w:type="spellEnd"/>
          </w:p>
        </w:tc>
      </w:tr>
      <w:tr w:rsidR="00D30548" w:rsidTr="00E921E8">
        <w:trPr>
          <w:trHeight w:val="638"/>
        </w:trPr>
        <w:tc>
          <w:tcPr>
            <w:tcW w:w="2864" w:type="dxa"/>
          </w:tcPr>
          <w:p w:rsidR="00D30548" w:rsidRDefault="00D30548" w:rsidP="000547F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Куратор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7062" w:type="dxa"/>
          </w:tcPr>
          <w:p w:rsidR="00D30548" w:rsidRPr="00D30548" w:rsidRDefault="00D30548" w:rsidP="009D3360">
            <w:pPr>
              <w:pStyle w:val="TableParagraph"/>
              <w:spacing w:line="322" w:lineRule="exact"/>
              <w:ind w:left="110" w:right="86"/>
              <w:rPr>
                <w:sz w:val="28"/>
                <w:lang w:val="ru-RU"/>
              </w:rPr>
            </w:pPr>
            <w:r w:rsidRPr="00D30548">
              <w:rPr>
                <w:sz w:val="28"/>
                <w:lang w:val="ru-RU"/>
              </w:rPr>
              <w:t>Заместитель главы администрации Вятскополянского района по жизнеобеспечению</w:t>
            </w:r>
          </w:p>
        </w:tc>
      </w:tr>
      <w:tr w:rsidR="00D30548" w:rsidTr="00E921E8">
        <w:trPr>
          <w:trHeight w:val="961"/>
        </w:trPr>
        <w:tc>
          <w:tcPr>
            <w:tcW w:w="2864" w:type="dxa"/>
          </w:tcPr>
          <w:p w:rsidR="00D30548" w:rsidRDefault="00D30548" w:rsidP="000547FC">
            <w:pPr>
              <w:pStyle w:val="TableParagraph"/>
              <w:spacing w:before="1" w:line="322" w:lineRule="exact"/>
              <w:ind w:left="110" w:right="792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администратора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7062" w:type="dxa"/>
          </w:tcPr>
          <w:p w:rsidR="00D30548" w:rsidRPr="00D30548" w:rsidRDefault="009C090D" w:rsidP="009C090D">
            <w:pPr>
              <w:pStyle w:val="TableParagraph"/>
              <w:ind w:left="110" w:right="19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Управление строительства, ЖКХ и дорожного хозяйства </w:t>
            </w:r>
            <w:r w:rsidR="00D30548" w:rsidRPr="00D30548">
              <w:rPr>
                <w:sz w:val="28"/>
                <w:lang w:val="ru-RU"/>
              </w:rPr>
              <w:t>Вятскополянского района</w:t>
            </w:r>
          </w:p>
        </w:tc>
      </w:tr>
      <w:tr w:rsidR="00D30548" w:rsidTr="00E921E8">
        <w:trPr>
          <w:trHeight w:val="960"/>
        </w:trPr>
        <w:tc>
          <w:tcPr>
            <w:tcW w:w="2864" w:type="dxa"/>
          </w:tcPr>
          <w:p w:rsidR="00D30548" w:rsidRDefault="00D30548" w:rsidP="000547FC">
            <w:pPr>
              <w:pStyle w:val="TableParagraph"/>
              <w:ind w:left="110" w:right="1060"/>
              <w:rPr>
                <w:sz w:val="28"/>
              </w:rPr>
            </w:pPr>
            <w:proofErr w:type="spellStart"/>
            <w:r>
              <w:rPr>
                <w:sz w:val="28"/>
              </w:rPr>
              <w:t>Перечень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исполнителей</w:t>
            </w:r>
            <w:proofErr w:type="spellEnd"/>
          </w:p>
          <w:p w:rsidR="00D30548" w:rsidRDefault="00D30548" w:rsidP="000547FC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7062" w:type="dxa"/>
          </w:tcPr>
          <w:p w:rsidR="00D30548" w:rsidRPr="00D30548" w:rsidRDefault="009C090D" w:rsidP="009C090D">
            <w:pPr>
              <w:pStyle w:val="TableParagraph"/>
              <w:ind w:right="19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Учреждения, перечисленные в Целевом уровне</w:t>
            </w:r>
            <w:r w:rsidRPr="009C090D">
              <w:rPr>
                <w:sz w:val="28"/>
                <w:lang w:val="ru-RU"/>
              </w:rPr>
              <w:t xml:space="preserve"> снижения суммарного объема потребляемых энергетических ресурсов и объема потребляемой воды учреждениями Вятскополянского района на 2024-2026</w:t>
            </w:r>
          </w:p>
        </w:tc>
      </w:tr>
      <w:tr w:rsidR="000547FC" w:rsidTr="00C1267A">
        <w:trPr>
          <w:trHeight w:val="960"/>
        </w:trPr>
        <w:tc>
          <w:tcPr>
            <w:tcW w:w="2864" w:type="dxa"/>
            <w:vMerge w:val="restart"/>
            <w:vAlign w:val="center"/>
          </w:tcPr>
          <w:p w:rsidR="000547FC" w:rsidRPr="000547FC" w:rsidRDefault="000547FC" w:rsidP="000547FC">
            <w:pPr>
              <w:tabs>
                <w:tab w:val="left" w:pos="1260"/>
                <w:tab w:val="left" w:pos="4140"/>
              </w:tabs>
              <w:rPr>
                <w:sz w:val="28"/>
                <w:szCs w:val="28"/>
              </w:rPr>
            </w:pPr>
            <w:proofErr w:type="spellStart"/>
            <w:r w:rsidRPr="000547FC">
              <w:rPr>
                <w:sz w:val="28"/>
                <w:szCs w:val="28"/>
              </w:rPr>
              <w:t>Основание</w:t>
            </w:r>
            <w:proofErr w:type="spellEnd"/>
            <w:r w:rsidRPr="000547FC">
              <w:rPr>
                <w:sz w:val="28"/>
                <w:szCs w:val="28"/>
              </w:rPr>
              <w:t xml:space="preserve">  </w:t>
            </w:r>
            <w:proofErr w:type="spellStart"/>
            <w:r w:rsidRPr="000547FC">
              <w:rPr>
                <w:sz w:val="28"/>
                <w:szCs w:val="28"/>
              </w:rPr>
              <w:t>разработки</w:t>
            </w:r>
            <w:proofErr w:type="spellEnd"/>
            <w:r w:rsidRPr="000547FC">
              <w:rPr>
                <w:sz w:val="28"/>
                <w:szCs w:val="28"/>
              </w:rPr>
              <w:t xml:space="preserve"> </w:t>
            </w:r>
            <w:proofErr w:type="spellStart"/>
            <w:r w:rsidRPr="000547FC">
              <w:rPr>
                <w:sz w:val="28"/>
                <w:szCs w:val="28"/>
              </w:rPr>
              <w:t>Программы</w:t>
            </w:r>
            <w:proofErr w:type="spellEnd"/>
            <w:r w:rsidRPr="000547FC">
              <w:rPr>
                <w:sz w:val="28"/>
                <w:szCs w:val="28"/>
              </w:rPr>
              <w:t xml:space="preserve"> </w:t>
            </w:r>
            <w:proofErr w:type="spellStart"/>
            <w:r w:rsidRPr="000547FC">
              <w:rPr>
                <w:sz w:val="28"/>
                <w:szCs w:val="28"/>
              </w:rPr>
              <w:t>энергосбережения</w:t>
            </w:r>
            <w:proofErr w:type="spellEnd"/>
          </w:p>
        </w:tc>
        <w:tc>
          <w:tcPr>
            <w:tcW w:w="7062" w:type="dxa"/>
          </w:tcPr>
          <w:p w:rsidR="000547FC" w:rsidRPr="009C090D" w:rsidRDefault="000547FC" w:rsidP="000547FC">
            <w:pPr>
              <w:adjustRightInd w:val="0"/>
              <w:rPr>
                <w:sz w:val="28"/>
                <w:szCs w:val="28"/>
                <w:lang w:val="ru-RU"/>
              </w:rPr>
            </w:pPr>
            <w:r w:rsidRPr="009C090D">
              <w:rPr>
                <w:sz w:val="28"/>
                <w:szCs w:val="28"/>
                <w:lang w:val="ru-RU"/>
              </w:rPr>
              <w:t>Федеральный закон от 23.11.2009 г. № 261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</w:tc>
      </w:tr>
      <w:tr w:rsidR="000547FC" w:rsidTr="00E921E8">
        <w:trPr>
          <w:trHeight w:val="960"/>
        </w:trPr>
        <w:tc>
          <w:tcPr>
            <w:tcW w:w="2864" w:type="dxa"/>
            <w:vMerge/>
          </w:tcPr>
          <w:p w:rsidR="000547FC" w:rsidRPr="0098135B" w:rsidRDefault="000547FC" w:rsidP="000547FC">
            <w:pPr>
              <w:tabs>
                <w:tab w:val="left" w:pos="1260"/>
                <w:tab w:val="left" w:pos="4140"/>
              </w:tabs>
              <w:rPr>
                <w:b/>
                <w:lang w:val="ru-RU"/>
              </w:rPr>
            </w:pPr>
          </w:p>
        </w:tc>
        <w:tc>
          <w:tcPr>
            <w:tcW w:w="7062" w:type="dxa"/>
          </w:tcPr>
          <w:p w:rsidR="000547FC" w:rsidRPr="009C090D" w:rsidRDefault="009C090D" w:rsidP="000547FC">
            <w:pPr>
              <w:adjustRightInd w:val="0"/>
              <w:rPr>
                <w:sz w:val="28"/>
                <w:szCs w:val="28"/>
                <w:lang w:val="ru-RU"/>
              </w:rPr>
            </w:pPr>
            <w:r w:rsidRPr="009C090D">
              <w:rPr>
                <w:color w:val="000000"/>
                <w:sz w:val="28"/>
                <w:szCs w:val="28"/>
                <w:lang w:val="ru-RU"/>
              </w:rPr>
              <w:t>Постановление Правительства РФ от 11.02.2021 №</w:t>
            </w:r>
            <w:r w:rsidRPr="009C090D">
              <w:rPr>
                <w:color w:val="000000"/>
                <w:sz w:val="28"/>
                <w:szCs w:val="28"/>
              </w:rPr>
              <w:t> </w:t>
            </w:r>
            <w:r w:rsidRPr="009C090D">
              <w:rPr>
                <w:color w:val="000000"/>
                <w:sz w:val="28"/>
                <w:szCs w:val="28"/>
                <w:lang w:val="ru-RU"/>
              </w:rPr>
              <w:t>161 «Об</w:t>
            </w:r>
            <w:r w:rsidRPr="009C090D">
              <w:rPr>
                <w:color w:val="000000"/>
                <w:sz w:val="28"/>
                <w:szCs w:val="28"/>
              </w:rPr>
              <w:t> </w:t>
            </w:r>
            <w:r w:rsidRPr="009C090D">
              <w:rPr>
                <w:color w:val="000000"/>
                <w:sz w:val="28"/>
                <w:szCs w:val="28"/>
                <w:lang w:val="ru-RU"/>
              </w:rPr>
              <w:t>утверждении требований к региональным и муниципальным программам в</w:t>
            </w:r>
            <w:r w:rsidRPr="009C090D">
              <w:rPr>
                <w:color w:val="000000"/>
                <w:sz w:val="28"/>
                <w:szCs w:val="28"/>
              </w:rPr>
              <w:t> </w:t>
            </w:r>
            <w:r w:rsidRPr="009C090D">
              <w:rPr>
                <w:color w:val="000000"/>
                <w:sz w:val="28"/>
                <w:szCs w:val="28"/>
                <w:lang w:val="ru-RU"/>
              </w:rPr>
              <w:t>области энергосбережения и повышения энергетической эффективности и о признании утратившими силу некоторых актов Правительства РФ и отдельных положений»</w:t>
            </w:r>
          </w:p>
        </w:tc>
      </w:tr>
      <w:tr w:rsidR="000547FC" w:rsidTr="00E921E8">
        <w:trPr>
          <w:trHeight w:val="960"/>
        </w:trPr>
        <w:tc>
          <w:tcPr>
            <w:tcW w:w="2864" w:type="dxa"/>
            <w:vMerge/>
          </w:tcPr>
          <w:p w:rsidR="000547FC" w:rsidRPr="0098135B" w:rsidRDefault="000547FC" w:rsidP="000547FC">
            <w:pPr>
              <w:tabs>
                <w:tab w:val="left" w:pos="1260"/>
                <w:tab w:val="left" w:pos="4140"/>
              </w:tabs>
              <w:rPr>
                <w:b/>
                <w:lang w:val="ru-RU"/>
              </w:rPr>
            </w:pPr>
          </w:p>
        </w:tc>
        <w:tc>
          <w:tcPr>
            <w:tcW w:w="7062" w:type="dxa"/>
          </w:tcPr>
          <w:p w:rsidR="000547FC" w:rsidRPr="009C090D" w:rsidRDefault="009C090D" w:rsidP="000547FC">
            <w:pPr>
              <w:adjustRightInd w:val="0"/>
              <w:rPr>
                <w:sz w:val="28"/>
                <w:szCs w:val="28"/>
                <w:lang w:val="ru-RU"/>
              </w:rPr>
            </w:pPr>
            <w:r w:rsidRPr="009C090D">
              <w:rPr>
                <w:color w:val="000000"/>
                <w:sz w:val="28"/>
                <w:szCs w:val="28"/>
                <w:lang w:val="ru-RU"/>
              </w:rPr>
              <w:t>Постановление Правительства РФ от 07.10.2019 №</w:t>
            </w:r>
            <w:r w:rsidRPr="009C090D">
              <w:rPr>
                <w:color w:val="000000"/>
                <w:sz w:val="28"/>
                <w:szCs w:val="28"/>
              </w:rPr>
              <w:t> </w:t>
            </w:r>
            <w:r w:rsidRPr="009C090D">
              <w:rPr>
                <w:color w:val="000000"/>
                <w:sz w:val="28"/>
                <w:szCs w:val="28"/>
                <w:lang w:val="ru-RU"/>
              </w:rPr>
              <w:t>1289 «Требования к снижению государственными (муниципальными) учреждениями в сопоставимых условиях суммарного объема, потребляемых ими дизельного и иного топлива, мазута, природного газа, тепловой энергии, электрической энергии, а</w:t>
            </w:r>
            <w:r w:rsidRPr="009C090D">
              <w:rPr>
                <w:color w:val="000000"/>
                <w:sz w:val="28"/>
                <w:szCs w:val="28"/>
              </w:rPr>
              <w:t> </w:t>
            </w:r>
            <w:r w:rsidRPr="009C090D">
              <w:rPr>
                <w:color w:val="000000"/>
                <w:sz w:val="28"/>
                <w:szCs w:val="28"/>
                <w:lang w:val="ru-RU"/>
              </w:rPr>
              <w:t>также объема потребляемой ими воды»</w:t>
            </w:r>
          </w:p>
        </w:tc>
      </w:tr>
      <w:tr w:rsidR="000547FC" w:rsidTr="00E921E8">
        <w:trPr>
          <w:trHeight w:val="960"/>
        </w:trPr>
        <w:tc>
          <w:tcPr>
            <w:tcW w:w="2864" w:type="dxa"/>
            <w:vMerge/>
          </w:tcPr>
          <w:p w:rsidR="000547FC" w:rsidRPr="0098135B" w:rsidRDefault="000547FC" w:rsidP="000547FC">
            <w:pPr>
              <w:tabs>
                <w:tab w:val="left" w:pos="1260"/>
                <w:tab w:val="left" w:pos="4140"/>
              </w:tabs>
              <w:rPr>
                <w:b/>
                <w:lang w:val="ru-RU"/>
              </w:rPr>
            </w:pPr>
          </w:p>
        </w:tc>
        <w:tc>
          <w:tcPr>
            <w:tcW w:w="7062" w:type="dxa"/>
          </w:tcPr>
          <w:p w:rsidR="000547FC" w:rsidRPr="009C090D" w:rsidRDefault="000547FC" w:rsidP="000547FC">
            <w:pPr>
              <w:adjustRightInd w:val="0"/>
              <w:rPr>
                <w:sz w:val="28"/>
                <w:szCs w:val="28"/>
                <w:highlight w:val="yellow"/>
                <w:lang w:val="ru-RU"/>
              </w:rPr>
            </w:pPr>
            <w:r w:rsidRPr="009C090D">
              <w:rPr>
                <w:sz w:val="28"/>
                <w:szCs w:val="28"/>
                <w:lang w:val="ru-RU"/>
              </w:rPr>
              <w:t>Постановление Правительства РФ от 07.10.2019 №1289 «О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</w:t>
            </w:r>
          </w:p>
        </w:tc>
      </w:tr>
      <w:tr w:rsidR="000547FC" w:rsidTr="00E921E8">
        <w:trPr>
          <w:trHeight w:val="960"/>
        </w:trPr>
        <w:tc>
          <w:tcPr>
            <w:tcW w:w="2864" w:type="dxa"/>
            <w:vMerge/>
          </w:tcPr>
          <w:p w:rsidR="000547FC" w:rsidRPr="0098135B" w:rsidRDefault="000547FC" w:rsidP="000547FC">
            <w:pPr>
              <w:tabs>
                <w:tab w:val="left" w:pos="1260"/>
                <w:tab w:val="left" w:pos="4140"/>
              </w:tabs>
              <w:rPr>
                <w:b/>
                <w:lang w:val="ru-RU"/>
              </w:rPr>
            </w:pPr>
          </w:p>
        </w:tc>
        <w:tc>
          <w:tcPr>
            <w:tcW w:w="7062" w:type="dxa"/>
          </w:tcPr>
          <w:p w:rsidR="000547FC" w:rsidRPr="009C090D" w:rsidRDefault="009C090D" w:rsidP="000547FC">
            <w:pPr>
              <w:adjustRightInd w:val="0"/>
              <w:rPr>
                <w:sz w:val="28"/>
                <w:szCs w:val="28"/>
                <w:highlight w:val="yellow"/>
                <w:lang w:val="ru-RU"/>
              </w:rPr>
            </w:pPr>
            <w:r w:rsidRPr="009C090D">
              <w:rPr>
                <w:spacing w:val="-4"/>
                <w:sz w:val="28"/>
                <w:szCs w:val="28"/>
                <w:lang w:val="ru-RU"/>
              </w:rPr>
              <w:t>Приказ Минэкономразвития России от 15.07.2020 №</w:t>
            </w:r>
            <w:r w:rsidRPr="009C090D">
              <w:rPr>
                <w:spacing w:val="-4"/>
                <w:sz w:val="28"/>
                <w:szCs w:val="28"/>
              </w:rPr>
              <w:t> </w:t>
            </w:r>
            <w:r w:rsidRPr="009C090D">
              <w:rPr>
                <w:spacing w:val="-4"/>
                <w:sz w:val="28"/>
                <w:szCs w:val="28"/>
                <w:lang w:val="ru-RU"/>
              </w:rPr>
              <w:t>425 «Об утверждении методических рекомендаций по определению в</w:t>
            </w:r>
            <w:r w:rsidRPr="009C090D">
              <w:rPr>
                <w:spacing w:val="-4"/>
                <w:sz w:val="28"/>
                <w:szCs w:val="28"/>
              </w:rPr>
              <w:t> </w:t>
            </w:r>
            <w:r w:rsidRPr="009C090D">
              <w:rPr>
                <w:spacing w:val="-4"/>
                <w:sz w:val="28"/>
                <w:szCs w:val="28"/>
                <w:lang w:val="ru-RU"/>
              </w:rPr>
              <w:t>сопоставимых условиях целевого уровня снижения государственными (муниципальными) учреждениями суммарного объема потребляемых ими дизельного и иного топлива, мазута, природного газа, тепловой энергии, электрической энергии, а также объема потребляемой ими воды»</w:t>
            </w:r>
          </w:p>
        </w:tc>
      </w:tr>
      <w:tr w:rsidR="000547FC" w:rsidTr="00E921E8">
        <w:trPr>
          <w:trHeight w:val="1298"/>
        </w:trPr>
        <w:tc>
          <w:tcPr>
            <w:tcW w:w="2864" w:type="dxa"/>
          </w:tcPr>
          <w:p w:rsidR="000547FC" w:rsidRDefault="000547FC" w:rsidP="000547FC">
            <w:pPr>
              <w:pStyle w:val="TableParagraph"/>
              <w:ind w:left="110" w:right="1309"/>
              <w:rPr>
                <w:sz w:val="28"/>
              </w:rPr>
            </w:pPr>
            <w:proofErr w:type="spellStart"/>
            <w:r>
              <w:rPr>
                <w:sz w:val="28"/>
              </w:rPr>
              <w:t>Цель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цели</w:t>
            </w:r>
            <w:proofErr w:type="spellEnd"/>
            <w:r>
              <w:rPr>
                <w:sz w:val="28"/>
              </w:rPr>
              <w:t xml:space="preserve">) </w:t>
            </w:r>
            <w:proofErr w:type="spellStart"/>
            <w:r>
              <w:rPr>
                <w:sz w:val="28"/>
              </w:rPr>
              <w:t>Программы</w:t>
            </w:r>
            <w:proofErr w:type="spellEnd"/>
          </w:p>
        </w:tc>
        <w:tc>
          <w:tcPr>
            <w:tcW w:w="7062" w:type="dxa"/>
          </w:tcPr>
          <w:p w:rsidR="000547FC" w:rsidRPr="00D30548" w:rsidRDefault="000547FC" w:rsidP="000547FC">
            <w:pPr>
              <w:pStyle w:val="TableParagraph"/>
              <w:ind w:left="110" w:right="301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- с</w:t>
            </w:r>
            <w:r w:rsidRPr="00D30548">
              <w:rPr>
                <w:sz w:val="28"/>
                <w:lang w:val="ru-RU"/>
              </w:rPr>
              <w:t xml:space="preserve">нижение потребления топливно-энергетических ресурсов (ТЭР) за счет реализации энергосберегающих мероприятий на основе внедрения </w:t>
            </w:r>
            <w:proofErr w:type="spellStart"/>
            <w:r w:rsidRPr="00D30548">
              <w:rPr>
                <w:sz w:val="28"/>
                <w:lang w:val="ru-RU"/>
              </w:rPr>
              <w:t>энергоэффективных</w:t>
            </w:r>
            <w:proofErr w:type="spellEnd"/>
          </w:p>
          <w:p w:rsidR="000547FC" w:rsidRDefault="00037D60" w:rsidP="000547FC">
            <w:pPr>
              <w:pStyle w:val="TableParagraph"/>
              <w:spacing w:line="312" w:lineRule="exact"/>
              <w:ind w:left="1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Т</w:t>
            </w:r>
            <w:r w:rsidR="000547FC" w:rsidRPr="00E921E8">
              <w:rPr>
                <w:sz w:val="28"/>
                <w:lang w:val="ru-RU"/>
              </w:rPr>
              <w:t>ехнологий</w:t>
            </w:r>
            <w:r>
              <w:rPr>
                <w:sz w:val="28"/>
                <w:lang w:val="ru-RU"/>
              </w:rPr>
              <w:t>;</w:t>
            </w:r>
          </w:p>
          <w:p w:rsidR="000547FC" w:rsidRPr="00E921E8" w:rsidRDefault="000547FC" w:rsidP="000547FC">
            <w:pPr>
              <w:pStyle w:val="TableParagraph"/>
              <w:spacing w:line="312" w:lineRule="exact"/>
              <w:ind w:left="110"/>
              <w:rPr>
                <w:sz w:val="28"/>
                <w:szCs w:val="28"/>
                <w:lang w:val="ru-RU"/>
              </w:rPr>
            </w:pPr>
            <w:r w:rsidRPr="00E921E8">
              <w:rPr>
                <w:sz w:val="28"/>
                <w:szCs w:val="28"/>
                <w:lang w:val="ru-RU"/>
              </w:rPr>
              <w:t>- повышение эффективности использования топливно-энергетических ресурсов и повышение энергетической безопасности муниципального образования</w:t>
            </w:r>
            <w:r w:rsidR="00037D60">
              <w:rPr>
                <w:sz w:val="28"/>
                <w:szCs w:val="28"/>
                <w:lang w:val="ru-RU"/>
              </w:rPr>
              <w:t>.</w:t>
            </w:r>
          </w:p>
        </w:tc>
      </w:tr>
      <w:tr w:rsidR="000547FC" w:rsidTr="00E921E8">
        <w:trPr>
          <w:trHeight w:val="972"/>
        </w:trPr>
        <w:tc>
          <w:tcPr>
            <w:tcW w:w="2864" w:type="dxa"/>
            <w:vMerge w:val="restart"/>
          </w:tcPr>
          <w:p w:rsidR="000547FC" w:rsidRPr="00D30548" w:rsidRDefault="000547FC" w:rsidP="000547FC">
            <w:pPr>
              <w:pStyle w:val="TableParagraph"/>
              <w:ind w:left="110" w:right="191"/>
              <w:rPr>
                <w:sz w:val="28"/>
                <w:lang w:val="ru-RU"/>
              </w:rPr>
            </w:pPr>
            <w:r w:rsidRPr="00D30548">
              <w:rPr>
                <w:sz w:val="28"/>
                <w:lang w:val="ru-RU"/>
              </w:rPr>
              <w:t>Объемы ресурсного обеспечения Программы по годам ее реализации в разрезе источников финансирования</w:t>
            </w:r>
          </w:p>
        </w:tc>
        <w:tc>
          <w:tcPr>
            <w:tcW w:w="7062" w:type="dxa"/>
            <w:tcBorders>
              <w:bottom w:val="nil"/>
            </w:tcBorders>
          </w:tcPr>
          <w:p w:rsidR="000547FC" w:rsidRPr="00D30548" w:rsidRDefault="000547FC" w:rsidP="000547FC">
            <w:pPr>
              <w:pStyle w:val="TableParagraph"/>
              <w:ind w:left="110" w:right="2077"/>
              <w:rPr>
                <w:sz w:val="28"/>
                <w:lang w:val="ru-RU"/>
              </w:rPr>
            </w:pPr>
            <w:r w:rsidRPr="00D30548">
              <w:rPr>
                <w:sz w:val="28"/>
                <w:lang w:val="ru-RU"/>
              </w:rPr>
              <w:t>Общий о</w:t>
            </w:r>
            <w:r w:rsidR="00B23584">
              <w:rPr>
                <w:sz w:val="28"/>
                <w:lang w:val="ru-RU"/>
              </w:rPr>
              <w:t>бъем бюджетных ассигнований 2024</w:t>
            </w:r>
            <w:r w:rsidRPr="00D30548">
              <w:rPr>
                <w:sz w:val="28"/>
                <w:lang w:val="ru-RU"/>
              </w:rPr>
              <w:t xml:space="preserve"> год – 0,00</w:t>
            </w:r>
            <w:r w:rsidRPr="00D30548">
              <w:rPr>
                <w:spacing w:val="-6"/>
                <w:sz w:val="28"/>
                <w:lang w:val="ru-RU"/>
              </w:rPr>
              <w:t xml:space="preserve"> </w:t>
            </w:r>
            <w:r w:rsidRPr="00D30548">
              <w:rPr>
                <w:sz w:val="28"/>
                <w:lang w:val="ru-RU"/>
              </w:rPr>
              <w:t>руб.,</w:t>
            </w:r>
          </w:p>
          <w:p w:rsidR="000547FC" w:rsidRDefault="00B23584" w:rsidP="000547FC">
            <w:pPr>
              <w:pStyle w:val="TableParagraph"/>
              <w:spacing w:before="1"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  <w:lang w:val="ru-RU"/>
              </w:rPr>
              <w:t>5</w:t>
            </w:r>
            <w:r w:rsidR="000547FC">
              <w:rPr>
                <w:sz w:val="28"/>
              </w:rPr>
              <w:t xml:space="preserve"> </w:t>
            </w:r>
            <w:proofErr w:type="spellStart"/>
            <w:r w:rsidR="000547FC">
              <w:rPr>
                <w:sz w:val="28"/>
              </w:rPr>
              <w:t>год</w:t>
            </w:r>
            <w:proofErr w:type="spellEnd"/>
            <w:r w:rsidR="000547FC">
              <w:rPr>
                <w:sz w:val="28"/>
              </w:rPr>
              <w:t xml:space="preserve"> – 0</w:t>
            </w:r>
            <w:proofErr w:type="gramStart"/>
            <w:r w:rsidR="000547FC">
              <w:rPr>
                <w:sz w:val="28"/>
              </w:rPr>
              <w:t>,00</w:t>
            </w:r>
            <w:proofErr w:type="gramEnd"/>
            <w:r w:rsidR="000547FC">
              <w:rPr>
                <w:spacing w:val="-9"/>
                <w:sz w:val="28"/>
              </w:rPr>
              <w:t xml:space="preserve"> </w:t>
            </w:r>
            <w:proofErr w:type="spellStart"/>
            <w:r w:rsidR="000547FC">
              <w:rPr>
                <w:sz w:val="28"/>
              </w:rPr>
              <w:t>руб</w:t>
            </w:r>
            <w:proofErr w:type="spellEnd"/>
            <w:r w:rsidR="000547FC">
              <w:rPr>
                <w:sz w:val="28"/>
              </w:rPr>
              <w:t>.,</w:t>
            </w:r>
          </w:p>
        </w:tc>
      </w:tr>
      <w:tr w:rsidR="000547FC" w:rsidTr="00E921E8">
        <w:trPr>
          <w:trHeight w:val="322"/>
        </w:trPr>
        <w:tc>
          <w:tcPr>
            <w:tcW w:w="2864" w:type="dxa"/>
            <w:vMerge/>
            <w:tcBorders>
              <w:top w:val="nil"/>
            </w:tcBorders>
          </w:tcPr>
          <w:p w:rsidR="000547FC" w:rsidRDefault="000547FC" w:rsidP="000547FC">
            <w:pPr>
              <w:rPr>
                <w:sz w:val="2"/>
                <w:szCs w:val="2"/>
              </w:rPr>
            </w:pPr>
          </w:p>
        </w:tc>
        <w:tc>
          <w:tcPr>
            <w:tcW w:w="7062" w:type="dxa"/>
            <w:tcBorders>
              <w:top w:val="nil"/>
              <w:bottom w:val="nil"/>
            </w:tcBorders>
          </w:tcPr>
          <w:p w:rsidR="000547FC" w:rsidRDefault="00B23584" w:rsidP="000547FC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  <w:lang w:val="ru-RU"/>
              </w:rPr>
              <w:t>6</w:t>
            </w:r>
            <w:r w:rsidR="000547FC">
              <w:rPr>
                <w:sz w:val="28"/>
              </w:rPr>
              <w:t xml:space="preserve"> </w:t>
            </w:r>
            <w:proofErr w:type="spellStart"/>
            <w:r w:rsidR="000547FC">
              <w:rPr>
                <w:sz w:val="28"/>
              </w:rPr>
              <w:t>год</w:t>
            </w:r>
            <w:proofErr w:type="spellEnd"/>
            <w:r w:rsidR="000547FC">
              <w:rPr>
                <w:sz w:val="28"/>
              </w:rPr>
              <w:t xml:space="preserve"> – 0</w:t>
            </w:r>
            <w:proofErr w:type="gramStart"/>
            <w:r w:rsidR="000547FC">
              <w:rPr>
                <w:sz w:val="28"/>
              </w:rPr>
              <w:t>,00</w:t>
            </w:r>
            <w:proofErr w:type="gramEnd"/>
            <w:r w:rsidR="000547FC">
              <w:rPr>
                <w:sz w:val="28"/>
              </w:rPr>
              <w:t xml:space="preserve"> </w:t>
            </w:r>
            <w:proofErr w:type="spellStart"/>
            <w:r w:rsidR="000547FC">
              <w:rPr>
                <w:sz w:val="28"/>
              </w:rPr>
              <w:t>руб</w:t>
            </w:r>
            <w:proofErr w:type="spellEnd"/>
            <w:r w:rsidR="000547FC">
              <w:rPr>
                <w:sz w:val="28"/>
              </w:rPr>
              <w:t>.</w:t>
            </w:r>
          </w:p>
        </w:tc>
      </w:tr>
      <w:tr w:rsidR="000547FC" w:rsidTr="00E921E8">
        <w:trPr>
          <w:trHeight w:val="1281"/>
        </w:trPr>
        <w:tc>
          <w:tcPr>
            <w:tcW w:w="2864" w:type="dxa"/>
            <w:vMerge/>
            <w:tcBorders>
              <w:top w:val="nil"/>
            </w:tcBorders>
          </w:tcPr>
          <w:p w:rsidR="000547FC" w:rsidRDefault="000547FC" w:rsidP="000547FC">
            <w:pPr>
              <w:rPr>
                <w:sz w:val="2"/>
                <w:szCs w:val="2"/>
              </w:rPr>
            </w:pPr>
          </w:p>
        </w:tc>
        <w:tc>
          <w:tcPr>
            <w:tcW w:w="7062" w:type="dxa"/>
            <w:tcBorders>
              <w:top w:val="nil"/>
            </w:tcBorders>
          </w:tcPr>
          <w:p w:rsidR="000547FC" w:rsidRPr="00D30548" w:rsidRDefault="00B23584" w:rsidP="000547FC">
            <w:pPr>
              <w:pStyle w:val="TableParagraph"/>
              <w:ind w:left="110" w:right="36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Внебюджетные источники: 2024</w:t>
            </w:r>
            <w:r w:rsidR="000547FC" w:rsidRPr="00D30548">
              <w:rPr>
                <w:sz w:val="28"/>
                <w:lang w:val="ru-RU"/>
              </w:rPr>
              <w:t xml:space="preserve"> год – 0,00</w:t>
            </w:r>
            <w:r w:rsidR="000547FC" w:rsidRPr="00D30548">
              <w:rPr>
                <w:spacing w:val="-6"/>
                <w:sz w:val="28"/>
                <w:lang w:val="ru-RU"/>
              </w:rPr>
              <w:t xml:space="preserve"> </w:t>
            </w:r>
            <w:r w:rsidR="000547FC" w:rsidRPr="00D30548">
              <w:rPr>
                <w:sz w:val="28"/>
                <w:lang w:val="ru-RU"/>
              </w:rPr>
              <w:t>руб.,</w:t>
            </w:r>
          </w:p>
          <w:p w:rsidR="000547FC" w:rsidRPr="00D30548" w:rsidRDefault="00B23584" w:rsidP="000547FC">
            <w:pPr>
              <w:pStyle w:val="TableParagraph"/>
              <w:spacing w:line="321" w:lineRule="exact"/>
              <w:ind w:left="11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2025</w:t>
            </w:r>
            <w:r w:rsidR="000547FC" w:rsidRPr="00D30548">
              <w:rPr>
                <w:sz w:val="28"/>
                <w:lang w:val="ru-RU"/>
              </w:rPr>
              <w:t xml:space="preserve"> год – 0,00</w:t>
            </w:r>
            <w:r w:rsidR="000547FC" w:rsidRPr="00D30548">
              <w:rPr>
                <w:spacing w:val="-9"/>
                <w:sz w:val="28"/>
                <w:lang w:val="ru-RU"/>
              </w:rPr>
              <w:t xml:space="preserve"> </w:t>
            </w:r>
            <w:r w:rsidR="000547FC" w:rsidRPr="00D30548">
              <w:rPr>
                <w:sz w:val="28"/>
                <w:lang w:val="ru-RU"/>
              </w:rPr>
              <w:t>руб.,</w:t>
            </w:r>
          </w:p>
          <w:p w:rsidR="000547FC" w:rsidRDefault="00B23584" w:rsidP="000547FC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  <w:lang w:val="ru-RU"/>
              </w:rPr>
              <w:t>6</w:t>
            </w:r>
            <w:r w:rsidR="000547FC">
              <w:rPr>
                <w:sz w:val="28"/>
              </w:rPr>
              <w:t xml:space="preserve"> </w:t>
            </w:r>
            <w:proofErr w:type="spellStart"/>
            <w:r w:rsidR="000547FC">
              <w:rPr>
                <w:sz w:val="28"/>
              </w:rPr>
              <w:t>год</w:t>
            </w:r>
            <w:proofErr w:type="spellEnd"/>
            <w:r w:rsidR="000547FC">
              <w:rPr>
                <w:sz w:val="28"/>
              </w:rPr>
              <w:t xml:space="preserve"> – 0</w:t>
            </w:r>
            <w:proofErr w:type="gramStart"/>
            <w:r w:rsidR="000547FC">
              <w:rPr>
                <w:sz w:val="28"/>
              </w:rPr>
              <w:t>,00</w:t>
            </w:r>
            <w:proofErr w:type="gramEnd"/>
            <w:r w:rsidR="000547FC">
              <w:rPr>
                <w:spacing w:val="-9"/>
                <w:sz w:val="28"/>
              </w:rPr>
              <w:t xml:space="preserve"> </w:t>
            </w:r>
            <w:proofErr w:type="spellStart"/>
            <w:r w:rsidR="000547FC">
              <w:rPr>
                <w:sz w:val="28"/>
              </w:rPr>
              <w:t>руб</w:t>
            </w:r>
            <w:proofErr w:type="spellEnd"/>
            <w:r w:rsidR="000547FC">
              <w:rPr>
                <w:sz w:val="28"/>
              </w:rPr>
              <w:t>.,</w:t>
            </w:r>
          </w:p>
          <w:p w:rsidR="00B23584" w:rsidRPr="00B23584" w:rsidRDefault="00B23584" w:rsidP="000547FC">
            <w:pPr>
              <w:pStyle w:val="TableParagraph"/>
              <w:spacing w:line="301" w:lineRule="exact"/>
              <w:ind w:left="110"/>
              <w:rPr>
                <w:sz w:val="28"/>
                <w:lang w:val="ru-RU"/>
              </w:rPr>
            </w:pPr>
          </w:p>
        </w:tc>
      </w:tr>
    </w:tbl>
    <w:p w:rsidR="00D30548" w:rsidRDefault="00D30548" w:rsidP="00D30548">
      <w:pPr>
        <w:pStyle w:val="a3"/>
        <w:spacing w:before="2"/>
        <w:ind w:left="0"/>
        <w:rPr>
          <w:b/>
        </w:rPr>
      </w:pPr>
    </w:p>
    <w:p w:rsidR="00B23584" w:rsidRDefault="00D30548" w:rsidP="00D30548">
      <w:pPr>
        <w:pStyle w:val="a3"/>
        <w:spacing w:before="1"/>
        <w:ind w:right="266" w:firstLine="566"/>
        <w:jc w:val="both"/>
      </w:pPr>
      <w:r>
        <w:t xml:space="preserve">Примечание: </w:t>
      </w:r>
      <w:r w:rsidR="00B23584">
        <w:t>Средства бюджетных ассигнований и внебюджетных источников могут изменяться в течение всего периода реализации данной программы.</w:t>
      </w:r>
    </w:p>
    <w:p w:rsidR="00D30548" w:rsidRDefault="00D30548" w:rsidP="00D30548">
      <w:pPr>
        <w:pStyle w:val="a3"/>
        <w:spacing w:before="1"/>
        <w:ind w:right="266" w:firstLine="566"/>
        <w:jc w:val="both"/>
      </w:pPr>
      <w:r>
        <w:t xml:space="preserve">Настоящая Программа может уточняться по мере принятия органами государственной власти основополагающих нормативно-методических документов, регламентирующих разработку и реализацию программ энергосбережения и повышения </w:t>
      </w:r>
      <w:proofErr w:type="spellStart"/>
      <w:r>
        <w:t>энергоэффективности</w:t>
      </w:r>
      <w:proofErr w:type="spellEnd"/>
      <w:r>
        <w:t xml:space="preserve"> организации, осуществляющей регулируемые виды деятельности.</w:t>
      </w:r>
    </w:p>
    <w:p w:rsidR="00D30548" w:rsidRDefault="00D30548" w:rsidP="00D30548">
      <w:pPr>
        <w:pStyle w:val="a3"/>
        <w:spacing w:before="1"/>
        <w:ind w:right="266" w:firstLine="566"/>
        <w:jc w:val="both"/>
      </w:pPr>
    </w:p>
    <w:p w:rsidR="00D30548" w:rsidRDefault="00D30548" w:rsidP="00D30548">
      <w:pPr>
        <w:pStyle w:val="a3"/>
        <w:spacing w:before="1"/>
        <w:ind w:right="266" w:firstLine="566"/>
        <w:jc w:val="center"/>
        <w:rPr>
          <w:b/>
        </w:rPr>
      </w:pPr>
      <w:r w:rsidRPr="00D30548">
        <w:rPr>
          <w:b/>
        </w:rPr>
        <w:t>2.</w:t>
      </w:r>
      <w:r>
        <w:rPr>
          <w:b/>
        </w:rPr>
        <w:t xml:space="preserve"> </w:t>
      </w:r>
      <w:r w:rsidRPr="00D30548">
        <w:rPr>
          <w:b/>
        </w:rPr>
        <w:t xml:space="preserve">Анализ текущей ситуации </w:t>
      </w:r>
    </w:p>
    <w:p w:rsidR="00D30548" w:rsidRDefault="00D30548" w:rsidP="00D30548">
      <w:pPr>
        <w:pStyle w:val="a3"/>
        <w:spacing w:before="1"/>
        <w:ind w:right="266" w:firstLine="566"/>
        <w:jc w:val="center"/>
        <w:rPr>
          <w:b/>
        </w:rPr>
      </w:pPr>
      <w:r w:rsidRPr="00D30548">
        <w:rPr>
          <w:b/>
        </w:rPr>
        <w:t>в сфере реализации муниципальной программы</w:t>
      </w:r>
    </w:p>
    <w:p w:rsidR="0083687D" w:rsidRDefault="0083687D" w:rsidP="00D30548">
      <w:pPr>
        <w:pStyle w:val="a3"/>
        <w:spacing w:before="1"/>
        <w:ind w:right="266" w:firstLine="566"/>
        <w:jc w:val="center"/>
        <w:rPr>
          <w:b/>
        </w:rPr>
      </w:pPr>
    </w:p>
    <w:p w:rsidR="0083687D" w:rsidRDefault="0083687D" w:rsidP="0083687D">
      <w:pPr>
        <w:pStyle w:val="a3"/>
        <w:ind w:right="265" w:firstLine="708"/>
        <w:jc w:val="both"/>
      </w:pPr>
      <w:r>
        <w:t>Систематическая работа в области энергосбережения и повышения энергетической эффективности в различных секторах и сферах экономики России началась после принятия Федерального закона Российской Федерации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 (дале</w:t>
      </w:r>
      <w:proofErr w:type="gramStart"/>
      <w:r>
        <w:t>е-</w:t>
      </w:r>
      <w:proofErr w:type="gramEnd"/>
      <w:r>
        <w:t xml:space="preserve"> Закон)</w:t>
      </w:r>
    </w:p>
    <w:p w:rsidR="0083687D" w:rsidRDefault="0083687D" w:rsidP="0083687D">
      <w:pPr>
        <w:pStyle w:val="a3"/>
        <w:spacing w:before="1"/>
        <w:ind w:right="268" w:firstLine="708"/>
        <w:jc w:val="both"/>
      </w:pPr>
      <w:r>
        <w:t xml:space="preserve">Данный Закон – стал базовым документом, определяющим и политику Вятскополянского муниципального района в области энергосбережения и </w:t>
      </w:r>
      <w:r>
        <w:lastRenderedPageBreak/>
        <w:t>повышения энергетической эффективности.</w:t>
      </w:r>
    </w:p>
    <w:p w:rsidR="0083687D" w:rsidRDefault="0083687D" w:rsidP="0083687D">
      <w:pPr>
        <w:pStyle w:val="a3"/>
        <w:spacing w:before="1"/>
        <w:ind w:right="269" w:firstLine="708"/>
        <w:jc w:val="both"/>
      </w:pPr>
      <w:r>
        <w:t>В связи с трудным финансовым положением организаций, сложной ситуацией в бюджетной сфере района с каждым годом работа в данном направлении становится все актуальнее.</w:t>
      </w:r>
    </w:p>
    <w:p w:rsidR="0083687D" w:rsidRDefault="0083687D" w:rsidP="0083687D">
      <w:pPr>
        <w:pStyle w:val="a3"/>
        <w:spacing w:before="1"/>
        <w:ind w:right="266" w:firstLine="566"/>
        <w:jc w:val="both"/>
      </w:pPr>
      <w:r>
        <w:t>Наиболее проблемная сфера – сфера ЖКХ, где проблемы связаны с многолетним недофинансированием капитального ремонта, реконструкций жилищного фонда и коммунальной инфраструктуры. За прошедшее десятилетие существенно увеличился износ коммунальных объектов, что привело к снижению надежности, экологической безопасности эксплуатации инженерных систем, повышению текущих расходов на их содержание</w:t>
      </w:r>
      <w:r w:rsidR="00C27C11">
        <w:t>.</w:t>
      </w:r>
    </w:p>
    <w:p w:rsidR="00C27C11" w:rsidRDefault="00C27C11" w:rsidP="0083687D">
      <w:pPr>
        <w:pStyle w:val="a3"/>
        <w:spacing w:before="1"/>
        <w:ind w:right="266" w:firstLine="566"/>
        <w:jc w:val="both"/>
      </w:pPr>
      <w:r>
        <w:t xml:space="preserve">В Вятскополянском муниципальном районе проводятся следующие мероприятия по внедрению энергосберегающих технологий и повышению </w:t>
      </w:r>
      <w:proofErr w:type="spellStart"/>
      <w:r>
        <w:t>энергоэффективности</w:t>
      </w:r>
      <w:proofErr w:type="spellEnd"/>
      <w:r>
        <w:t xml:space="preserve"> во всех сферах деятельности:</w:t>
      </w:r>
    </w:p>
    <w:p w:rsidR="005A0E4C" w:rsidRDefault="005A0E4C" w:rsidP="005A0E4C">
      <w:pPr>
        <w:pStyle w:val="a3"/>
        <w:numPr>
          <w:ilvl w:val="0"/>
          <w:numId w:val="4"/>
        </w:numPr>
        <w:spacing w:before="1"/>
        <w:ind w:left="142" w:right="266" w:firstLine="567"/>
        <w:jc w:val="both"/>
      </w:pPr>
      <w:r w:rsidRPr="005A0E4C">
        <w:t>Создание и обеспечение функционирования муниципальной системы мониторинга энергосбережения, включая сбор данных для государственной информационной системы в области энергосбережения и повышения энергетической эффективности</w:t>
      </w:r>
      <w:r>
        <w:t>;</w:t>
      </w:r>
    </w:p>
    <w:p w:rsidR="005A0E4C" w:rsidRDefault="005A0E4C" w:rsidP="005A0E4C">
      <w:pPr>
        <w:pStyle w:val="a3"/>
        <w:numPr>
          <w:ilvl w:val="0"/>
          <w:numId w:val="4"/>
        </w:numPr>
        <w:spacing w:before="1"/>
        <w:ind w:left="142" w:right="266" w:firstLine="567"/>
        <w:jc w:val="both"/>
      </w:pPr>
      <w:r w:rsidRPr="005A0E4C">
        <w:t>Организация повышения квалификации руководителей, специалистов органов местного самоуправления, организаций с муниципальным участием, организаций осуществляющих регулируемые виды деятельности по курсу «Энергосбережение и повышение энергетической эффективности»</w:t>
      </w:r>
      <w:r>
        <w:t>;</w:t>
      </w:r>
    </w:p>
    <w:p w:rsidR="005A0E4C" w:rsidRDefault="005A0E4C" w:rsidP="005A0E4C">
      <w:pPr>
        <w:pStyle w:val="a3"/>
        <w:numPr>
          <w:ilvl w:val="0"/>
          <w:numId w:val="4"/>
        </w:numPr>
        <w:spacing w:before="1"/>
        <w:ind w:left="142" w:right="266" w:firstLine="567"/>
        <w:jc w:val="both"/>
      </w:pPr>
      <w:r>
        <w:t>Участие в федеральных и региональных программах.</w:t>
      </w:r>
    </w:p>
    <w:p w:rsidR="005A0E4C" w:rsidRDefault="005A0E4C" w:rsidP="005A0E4C">
      <w:pPr>
        <w:pStyle w:val="a3"/>
        <w:numPr>
          <w:ilvl w:val="0"/>
          <w:numId w:val="4"/>
        </w:numPr>
        <w:spacing w:before="1"/>
        <w:ind w:left="142" w:right="266" w:firstLine="567"/>
        <w:jc w:val="both"/>
      </w:pPr>
      <w:r>
        <w:t xml:space="preserve">Осуществление системы </w:t>
      </w:r>
      <w:proofErr w:type="gramStart"/>
      <w:r>
        <w:t>контроля за</w:t>
      </w:r>
      <w:proofErr w:type="gramEnd"/>
      <w:r>
        <w:t xml:space="preserve"> реализацией энергосервисных контрактов;</w:t>
      </w:r>
    </w:p>
    <w:p w:rsidR="005A0E4C" w:rsidRDefault="005A0E4C" w:rsidP="005A0E4C">
      <w:pPr>
        <w:pStyle w:val="a3"/>
        <w:numPr>
          <w:ilvl w:val="0"/>
          <w:numId w:val="4"/>
        </w:numPr>
        <w:spacing w:before="1"/>
        <w:ind w:left="142" w:right="266" w:firstLine="567"/>
        <w:jc w:val="both"/>
      </w:pPr>
      <w:r>
        <w:t xml:space="preserve">Оптимизация режимов работы </w:t>
      </w:r>
      <w:proofErr w:type="spellStart"/>
      <w:r>
        <w:t>энергоисточников</w:t>
      </w:r>
      <w:proofErr w:type="spellEnd"/>
      <w:r w:rsidR="004A6E5D">
        <w:t>;</w:t>
      </w:r>
    </w:p>
    <w:p w:rsidR="004A6E5D" w:rsidRDefault="004A6E5D" w:rsidP="004A6E5D">
      <w:pPr>
        <w:pStyle w:val="a3"/>
        <w:numPr>
          <w:ilvl w:val="0"/>
          <w:numId w:val="4"/>
        </w:numPr>
        <w:spacing w:before="1"/>
        <w:ind w:left="142" w:right="266" w:firstLine="567"/>
        <w:jc w:val="both"/>
      </w:pPr>
      <w:r w:rsidRPr="004A6E5D">
        <w:t>Мероприятия по повышению энергетической эффективности объектов н</w:t>
      </w:r>
      <w:r>
        <w:t>аружного освещения</w:t>
      </w:r>
      <w:r w:rsidRPr="004A6E5D">
        <w:t xml:space="preserve">, в том числе направленных на замену светильников уличного освещения на </w:t>
      </w:r>
      <w:proofErr w:type="spellStart"/>
      <w:r w:rsidRPr="004A6E5D">
        <w:t>энергоффективные</w:t>
      </w:r>
      <w:proofErr w:type="spellEnd"/>
      <w:r w:rsidR="00E921E8">
        <w:t>.</w:t>
      </w:r>
    </w:p>
    <w:p w:rsidR="00C27C11" w:rsidRDefault="00C27C11" w:rsidP="00C27C11">
      <w:pPr>
        <w:pStyle w:val="a3"/>
        <w:spacing w:before="1"/>
        <w:ind w:right="268" w:firstLine="708"/>
        <w:jc w:val="both"/>
      </w:pPr>
      <w:r>
        <w:t>В бюджетной сфере, в связи со сложной финансовой ситуацией, проблема энергосбережения и повышения энергетической эффективности, снижения расходов бюджета на потребление ТЭР становится еще актуальнее.</w:t>
      </w:r>
    </w:p>
    <w:p w:rsidR="00C27C11" w:rsidRDefault="00C27C11" w:rsidP="00C27C11">
      <w:pPr>
        <w:pStyle w:val="a3"/>
        <w:spacing w:before="1"/>
        <w:ind w:right="266" w:firstLine="566"/>
        <w:jc w:val="both"/>
      </w:pPr>
      <w:r>
        <w:t>В рамках реализации Закона в муниципальных учреждениях проведены энергетические обследования, где определены перечни мероприятий по энергосбережению и повышению энергетической эффективности</w:t>
      </w:r>
      <w:r w:rsidR="004A6E5D">
        <w:t>.</w:t>
      </w:r>
    </w:p>
    <w:p w:rsidR="004A6E5D" w:rsidRDefault="004A6E5D" w:rsidP="009562F2">
      <w:pPr>
        <w:pStyle w:val="a3"/>
        <w:spacing w:before="1"/>
        <w:ind w:right="266" w:firstLine="566"/>
        <w:jc w:val="both"/>
      </w:pPr>
      <w:r>
        <w:t xml:space="preserve">Для учета и анализа потребления ТЭР в муниципальных учреждениях устанавливаются приборы учета потребления ТЭР. </w:t>
      </w:r>
    </w:p>
    <w:p w:rsidR="004A6E5D" w:rsidRDefault="004A6E5D" w:rsidP="004A6E5D">
      <w:pPr>
        <w:pStyle w:val="a3"/>
        <w:ind w:right="266" w:firstLine="708"/>
        <w:jc w:val="both"/>
      </w:pPr>
      <w:r>
        <w:t>Для выполнения требований Закона, а также для учета и анализа фактического потребления ТЭР необходимо продолжать работу по установке недостающих приборов учета.</w:t>
      </w:r>
    </w:p>
    <w:p w:rsidR="004A6E5D" w:rsidRDefault="004A6E5D" w:rsidP="004A6E5D">
      <w:pPr>
        <w:pStyle w:val="a3"/>
        <w:spacing w:before="1"/>
        <w:ind w:right="266" w:firstLine="739"/>
        <w:jc w:val="both"/>
      </w:pPr>
      <w:r>
        <w:t>Из вышеуказанного следует, что энергосбережение является актуальным и необходимым условием нормального функционирования всех сфер деятельности района. При непрерывном росте цен на энергоресурсы, только повышение эффективности использования энергоносителей, позволит добиться экономии как топливно – энергетических, так и финансовых ресурсов.</w:t>
      </w:r>
    </w:p>
    <w:p w:rsidR="00E320BF" w:rsidRDefault="00E320BF" w:rsidP="004A6E5D">
      <w:pPr>
        <w:pStyle w:val="a3"/>
        <w:spacing w:before="1"/>
        <w:ind w:right="266" w:firstLine="739"/>
        <w:jc w:val="both"/>
      </w:pPr>
    </w:p>
    <w:p w:rsidR="00E320BF" w:rsidRDefault="00E320BF" w:rsidP="00E320BF">
      <w:pPr>
        <w:pStyle w:val="a3"/>
        <w:spacing w:before="1"/>
        <w:ind w:right="266" w:firstLine="739"/>
        <w:jc w:val="center"/>
        <w:rPr>
          <w:b/>
        </w:rPr>
      </w:pPr>
      <w:r w:rsidRPr="00E320BF">
        <w:rPr>
          <w:b/>
        </w:rPr>
        <w:t xml:space="preserve">3. </w:t>
      </w:r>
      <w:r w:rsidR="00C42972">
        <w:rPr>
          <w:b/>
        </w:rPr>
        <w:t>Цель</w:t>
      </w:r>
      <w:r w:rsidRPr="00E320BF">
        <w:rPr>
          <w:b/>
        </w:rPr>
        <w:t xml:space="preserve"> и </w:t>
      </w:r>
      <w:r w:rsidR="006456BA">
        <w:rPr>
          <w:b/>
        </w:rPr>
        <w:t>сфера реализации муниципальной программы.</w:t>
      </w:r>
    </w:p>
    <w:p w:rsidR="00C42972" w:rsidRDefault="00C42972" w:rsidP="00E320BF">
      <w:pPr>
        <w:pStyle w:val="a3"/>
        <w:spacing w:before="1"/>
        <w:ind w:right="266" w:firstLine="739"/>
        <w:jc w:val="center"/>
        <w:rPr>
          <w:b/>
        </w:rPr>
      </w:pPr>
    </w:p>
    <w:p w:rsidR="00037D60" w:rsidRDefault="00037D60" w:rsidP="00C42972">
      <w:pPr>
        <w:pStyle w:val="a3"/>
        <w:spacing w:before="1"/>
        <w:ind w:right="266" w:firstLine="739"/>
        <w:jc w:val="both"/>
      </w:pPr>
      <w:r>
        <w:t>Цели Программы:</w:t>
      </w:r>
    </w:p>
    <w:p w:rsidR="00C42972" w:rsidRDefault="00037D60" w:rsidP="00C42972">
      <w:pPr>
        <w:pStyle w:val="a3"/>
        <w:spacing w:before="1"/>
        <w:ind w:right="266" w:firstLine="739"/>
        <w:jc w:val="both"/>
      </w:pPr>
      <w:r>
        <w:t>-</w:t>
      </w:r>
      <w:r w:rsidR="00C42972">
        <w:t xml:space="preserve"> повышение эффективности использования топливно-энергетических ресурсов и повышение энергетической безопасности муниципального образования</w:t>
      </w:r>
      <w:r>
        <w:t>;</w:t>
      </w:r>
    </w:p>
    <w:p w:rsidR="00037D60" w:rsidRDefault="00037D60" w:rsidP="00C42972">
      <w:pPr>
        <w:pStyle w:val="a3"/>
        <w:spacing w:before="1"/>
        <w:ind w:right="266" w:firstLine="739"/>
        <w:jc w:val="both"/>
      </w:pPr>
      <w:r>
        <w:t xml:space="preserve">- снижение потребления топливно-энергетических ресурсов (ТЭР) за счёт реализации энергосберегающих мероприятий на основе внедрения </w:t>
      </w:r>
      <w:proofErr w:type="spellStart"/>
      <w:r>
        <w:t>энергоэффективных</w:t>
      </w:r>
      <w:proofErr w:type="spellEnd"/>
      <w:r>
        <w:t xml:space="preserve"> технологий.</w:t>
      </w:r>
    </w:p>
    <w:p w:rsidR="006456BA" w:rsidRDefault="006456BA" w:rsidP="006456BA">
      <w:pPr>
        <w:pStyle w:val="a3"/>
        <w:spacing w:before="1"/>
        <w:ind w:right="265" w:firstLine="708"/>
        <w:jc w:val="both"/>
      </w:pPr>
      <w:r>
        <w:t xml:space="preserve">Сфера реализации программы характеризуется большим процентом физического износа </w:t>
      </w:r>
      <w:r w:rsidR="00E423B1" w:rsidRPr="009159FC">
        <w:t xml:space="preserve">объектов теплоснабжения – </w:t>
      </w:r>
      <w:r w:rsidR="009159FC" w:rsidRPr="009159FC">
        <w:t>41</w:t>
      </w:r>
      <w:r w:rsidR="00E423B1" w:rsidRPr="009159FC">
        <w:t>,22</w:t>
      </w:r>
      <w:r w:rsidR="009159FC" w:rsidRPr="009159FC">
        <w:t xml:space="preserve">% и объектов водоснабжения – </w:t>
      </w:r>
      <w:proofErr w:type="gramStart"/>
      <w:r w:rsidR="009159FC" w:rsidRPr="009159FC">
        <w:t>39</w:t>
      </w:r>
      <w:r w:rsidR="00E423B1" w:rsidRPr="009159FC">
        <w:t>,51</w:t>
      </w:r>
      <w:proofErr w:type="gramEnd"/>
      <w:r w:rsidR="00E423B1" w:rsidRPr="009159FC">
        <w:t>% а так же газо- и электросетей.</w:t>
      </w:r>
    </w:p>
    <w:p w:rsidR="006456BA" w:rsidRDefault="006456BA" w:rsidP="006456BA">
      <w:pPr>
        <w:pStyle w:val="a3"/>
        <w:ind w:right="265" w:firstLine="708"/>
        <w:jc w:val="both"/>
      </w:pPr>
      <w:r>
        <w:t>В сложившейся ситуации необходимо реализовать комплекс мер, направленный на расширение практики применения энергосберегающих технологий при модернизации, реконструкции и капитальном ремонте основных фондов, внедрение передовых энергосберегающих технологий.</w:t>
      </w:r>
    </w:p>
    <w:p w:rsidR="006456BA" w:rsidRDefault="006456BA" w:rsidP="006456BA">
      <w:pPr>
        <w:pStyle w:val="a3"/>
        <w:spacing w:before="1"/>
        <w:ind w:right="266" w:firstLine="739"/>
        <w:jc w:val="both"/>
      </w:pPr>
      <w:r>
        <w:t>В связи с трудным финансовым положением организаций, дефицитным характером бюджета района, мероприятия планируется осуществлять за счет внебюджетных источников и участия в федеральных и региональных программах</w:t>
      </w:r>
      <w:r w:rsidR="00A02821">
        <w:t>.</w:t>
      </w:r>
    </w:p>
    <w:p w:rsidR="006456BA" w:rsidRDefault="00A02821" w:rsidP="00A02821">
      <w:pPr>
        <w:pStyle w:val="a3"/>
        <w:spacing w:before="1"/>
        <w:ind w:right="266" w:firstLine="739"/>
        <w:jc w:val="both"/>
      </w:pPr>
      <w:r>
        <w:t>Реализация программы в бюджетной сфере характеризуется большой долей расходов на ТЭР.</w:t>
      </w:r>
    </w:p>
    <w:p w:rsidR="008509BC" w:rsidRDefault="008509BC" w:rsidP="008509BC">
      <w:pPr>
        <w:pStyle w:val="a3"/>
        <w:ind w:right="275" w:firstLine="708"/>
        <w:jc w:val="both"/>
      </w:pPr>
      <w:r>
        <w:t>В ходе проведения обязательных энергетических обследований муниципальных учреждений выявлен потенциал энергосбережения и определен перечень мероприятий, направленных на энергосбережение и повышение энергетической эффективности:</w:t>
      </w:r>
    </w:p>
    <w:p w:rsidR="008509BC" w:rsidRDefault="008509BC" w:rsidP="008509BC">
      <w:pPr>
        <w:pStyle w:val="a3"/>
        <w:ind w:right="275" w:firstLine="708"/>
        <w:jc w:val="both"/>
      </w:pPr>
      <w:r>
        <w:t>-</w:t>
      </w:r>
      <w:r>
        <w:rPr>
          <w:sz w:val="24"/>
          <w:szCs w:val="24"/>
        </w:rPr>
        <w:t xml:space="preserve"> </w:t>
      </w:r>
      <w:r>
        <w:t xml:space="preserve">реализация </w:t>
      </w:r>
      <w:r w:rsidRPr="008509BC">
        <w:t xml:space="preserve">организационных и </w:t>
      </w:r>
      <w:proofErr w:type="spellStart"/>
      <w:r w:rsidRPr="008509BC">
        <w:t>малозатратных</w:t>
      </w:r>
      <w:proofErr w:type="spellEnd"/>
      <w:r w:rsidRPr="008509BC">
        <w:t xml:space="preserve"> мероприятий (совершенствование энергетического менеджмента, оснащение приборами и системами учёта и регулирования расхода энергоресурсов);</w:t>
      </w:r>
    </w:p>
    <w:p w:rsidR="008509BC" w:rsidRDefault="008509BC" w:rsidP="008509BC">
      <w:pPr>
        <w:pStyle w:val="a3"/>
        <w:ind w:right="275" w:firstLine="708"/>
        <w:jc w:val="both"/>
      </w:pPr>
      <w:r>
        <w:t>- утверждение лимитов потребления ТЭР муниципальным учреждениям;</w:t>
      </w:r>
    </w:p>
    <w:p w:rsidR="008509BC" w:rsidRDefault="008509BC" w:rsidP="008509BC">
      <w:pPr>
        <w:pStyle w:val="a3"/>
        <w:ind w:right="275" w:firstLine="708"/>
        <w:jc w:val="both"/>
      </w:pPr>
      <w:r>
        <w:t>- заключение энергосервисных контрактов.</w:t>
      </w:r>
    </w:p>
    <w:p w:rsidR="008509BC" w:rsidRDefault="008509BC" w:rsidP="008509BC">
      <w:pPr>
        <w:pStyle w:val="a3"/>
        <w:ind w:right="265" w:firstLine="708"/>
        <w:jc w:val="both"/>
      </w:pPr>
      <w:r>
        <w:t>Реализация</w:t>
      </w:r>
      <w:r>
        <w:rPr>
          <w:spacing w:val="-12"/>
        </w:rPr>
        <w:t xml:space="preserve"> </w:t>
      </w:r>
      <w:r>
        <w:t>мероприятий</w:t>
      </w:r>
      <w:r>
        <w:rPr>
          <w:spacing w:val="-11"/>
        </w:rPr>
        <w:t xml:space="preserve"> </w:t>
      </w:r>
      <w:r>
        <w:t>позволит</w:t>
      </w:r>
      <w:r>
        <w:rPr>
          <w:spacing w:val="-9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выполнить</w:t>
      </w:r>
      <w:r>
        <w:rPr>
          <w:spacing w:val="-10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Закона</w:t>
      </w:r>
      <w:r>
        <w:rPr>
          <w:spacing w:val="-10"/>
        </w:rPr>
        <w:t xml:space="preserve"> </w:t>
      </w:r>
      <w:r>
        <w:t>в части</w:t>
      </w:r>
      <w:r>
        <w:rPr>
          <w:spacing w:val="-13"/>
        </w:rPr>
        <w:t xml:space="preserve"> </w:t>
      </w:r>
      <w:r>
        <w:t>снижения</w:t>
      </w:r>
      <w:r>
        <w:rPr>
          <w:spacing w:val="-16"/>
        </w:rPr>
        <w:t xml:space="preserve"> </w:t>
      </w:r>
      <w:r>
        <w:t>объемов</w:t>
      </w:r>
      <w:r>
        <w:rPr>
          <w:spacing w:val="-15"/>
        </w:rPr>
        <w:t xml:space="preserve"> </w:t>
      </w:r>
      <w:r>
        <w:t>потребления</w:t>
      </w:r>
      <w:r>
        <w:rPr>
          <w:spacing w:val="-13"/>
        </w:rPr>
        <w:t xml:space="preserve"> </w:t>
      </w:r>
      <w:r>
        <w:t>ТЭР, но и тем самым снизить бремя финансовой нагрузки на бюджет</w:t>
      </w:r>
      <w:r>
        <w:rPr>
          <w:spacing w:val="-17"/>
        </w:rPr>
        <w:t xml:space="preserve"> </w:t>
      </w:r>
      <w:r>
        <w:t>района.</w:t>
      </w:r>
    </w:p>
    <w:p w:rsidR="006456BA" w:rsidRDefault="006456BA" w:rsidP="00C61A65">
      <w:pPr>
        <w:pStyle w:val="a3"/>
        <w:spacing w:before="1"/>
        <w:ind w:left="0" w:right="266"/>
        <w:jc w:val="both"/>
      </w:pPr>
    </w:p>
    <w:p w:rsidR="00514574" w:rsidRDefault="00514574" w:rsidP="00C61A65">
      <w:pPr>
        <w:pStyle w:val="a3"/>
        <w:spacing w:before="1"/>
        <w:ind w:left="0" w:right="266"/>
        <w:jc w:val="both"/>
      </w:pPr>
    </w:p>
    <w:p w:rsidR="00514574" w:rsidRDefault="00514574" w:rsidP="00C61A65">
      <w:pPr>
        <w:pStyle w:val="a3"/>
        <w:spacing w:before="1"/>
        <w:ind w:left="0" w:right="266"/>
        <w:jc w:val="both"/>
      </w:pPr>
    </w:p>
    <w:p w:rsidR="00514574" w:rsidRDefault="00514574" w:rsidP="00C61A65">
      <w:pPr>
        <w:pStyle w:val="a3"/>
        <w:spacing w:before="1"/>
        <w:ind w:left="0" w:right="266"/>
        <w:jc w:val="both"/>
      </w:pPr>
    </w:p>
    <w:p w:rsidR="00514574" w:rsidRDefault="00514574" w:rsidP="00C61A65">
      <w:pPr>
        <w:pStyle w:val="a3"/>
        <w:spacing w:before="1"/>
        <w:ind w:left="0" w:right="266"/>
        <w:jc w:val="both"/>
      </w:pPr>
    </w:p>
    <w:p w:rsidR="009159FC" w:rsidRDefault="009159FC" w:rsidP="00C61A65">
      <w:pPr>
        <w:pStyle w:val="a3"/>
        <w:spacing w:before="1"/>
        <w:ind w:left="0" w:right="266"/>
        <w:jc w:val="both"/>
      </w:pPr>
    </w:p>
    <w:p w:rsidR="009159FC" w:rsidRDefault="009159FC" w:rsidP="00C61A65">
      <w:pPr>
        <w:pStyle w:val="a3"/>
        <w:spacing w:before="1"/>
        <w:ind w:left="0" w:right="266"/>
        <w:jc w:val="both"/>
      </w:pPr>
    </w:p>
    <w:p w:rsidR="009159FC" w:rsidRDefault="009159FC" w:rsidP="00C61A65">
      <w:pPr>
        <w:pStyle w:val="a3"/>
        <w:spacing w:before="1"/>
        <w:ind w:left="0" w:right="266"/>
        <w:jc w:val="both"/>
      </w:pPr>
    </w:p>
    <w:p w:rsidR="009159FC" w:rsidRDefault="009159FC" w:rsidP="00C61A65">
      <w:pPr>
        <w:pStyle w:val="a3"/>
        <w:spacing w:before="1"/>
        <w:ind w:left="0" w:right="266"/>
        <w:jc w:val="both"/>
      </w:pPr>
    </w:p>
    <w:p w:rsidR="00C61A65" w:rsidRDefault="00726E36" w:rsidP="00C61A65">
      <w:pPr>
        <w:pStyle w:val="1"/>
        <w:spacing w:before="69"/>
        <w:ind w:right="835"/>
        <w:jc w:val="center"/>
      </w:pPr>
      <w:r>
        <w:lastRenderedPageBreak/>
        <w:t xml:space="preserve">4. </w:t>
      </w:r>
      <w:r w:rsidR="00C61A65">
        <w:t>Целевые показатели муниципальной Программы, характеризующие ситуацию в сфере энергосбережения и повышения энергетической эффективности</w:t>
      </w:r>
    </w:p>
    <w:p w:rsidR="00C61A65" w:rsidRDefault="00C61A65" w:rsidP="00C61A65">
      <w:pPr>
        <w:pStyle w:val="a3"/>
        <w:spacing w:before="1"/>
        <w:ind w:left="0"/>
        <w:rPr>
          <w:b/>
        </w:rPr>
      </w:pPr>
    </w:p>
    <w:p w:rsidR="00C61A65" w:rsidRDefault="00C61A65" w:rsidP="00C61A65">
      <w:pPr>
        <w:pStyle w:val="a3"/>
        <w:ind w:right="266" w:firstLine="790"/>
        <w:jc w:val="both"/>
      </w:pPr>
      <w:proofErr w:type="gramStart"/>
      <w:r>
        <w:t>Расчет значений целевых показателей в области энергосбережения и повышения</w:t>
      </w:r>
      <w:r>
        <w:rPr>
          <w:spacing w:val="-15"/>
        </w:rPr>
        <w:t xml:space="preserve"> </w:t>
      </w:r>
      <w:r>
        <w:t>энергетической</w:t>
      </w:r>
      <w:r>
        <w:rPr>
          <w:spacing w:val="-15"/>
        </w:rPr>
        <w:t xml:space="preserve"> </w:t>
      </w:r>
      <w:r>
        <w:t>эффективности,</w:t>
      </w:r>
      <w:r>
        <w:rPr>
          <w:spacing w:val="-14"/>
        </w:rPr>
        <w:t xml:space="preserve"> </w:t>
      </w:r>
      <w:r>
        <w:t>достижение</w:t>
      </w:r>
      <w:r>
        <w:rPr>
          <w:spacing w:val="-15"/>
        </w:rPr>
        <w:t xml:space="preserve"> </w:t>
      </w:r>
      <w:r>
        <w:t>которых</w:t>
      </w:r>
      <w:r>
        <w:rPr>
          <w:spacing w:val="-15"/>
        </w:rPr>
        <w:t xml:space="preserve"> </w:t>
      </w:r>
      <w:r>
        <w:t>обеспечивается</w:t>
      </w:r>
      <w:r>
        <w:rPr>
          <w:spacing w:val="-14"/>
        </w:rPr>
        <w:t xml:space="preserve"> </w:t>
      </w:r>
      <w:r>
        <w:t>в результате</w:t>
      </w:r>
      <w:r>
        <w:rPr>
          <w:spacing w:val="-22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t>Программы,</w:t>
      </w:r>
      <w:r>
        <w:rPr>
          <w:spacing w:val="-19"/>
        </w:rPr>
        <w:t xml:space="preserve"> </w:t>
      </w:r>
      <w:r>
        <w:t>выполнен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соответствии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разделом</w:t>
      </w:r>
      <w:r>
        <w:rPr>
          <w:spacing w:val="-18"/>
        </w:rPr>
        <w:t xml:space="preserve"> </w:t>
      </w:r>
      <w:r>
        <w:t>III</w:t>
      </w:r>
      <w:r>
        <w:rPr>
          <w:spacing w:val="-18"/>
        </w:rPr>
        <w:t xml:space="preserve"> </w:t>
      </w:r>
      <w:r>
        <w:t>«Расчет значений целевых показателей муниципальных программ в области энергосбережения</w:t>
      </w:r>
      <w:r>
        <w:rPr>
          <w:spacing w:val="-21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повышения</w:t>
      </w:r>
      <w:r>
        <w:rPr>
          <w:spacing w:val="-22"/>
        </w:rPr>
        <w:t xml:space="preserve"> </w:t>
      </w:r>
      <w:r>
        <w:t>энергетической</w:t>
      </w:r>
      <w:r>
        <w:rPr>
          <w:spacing w:val="-22"/>
        </w:rPr>
        <w:t xml:space="preserve"> </w:t>
      </w:r>
      <w:r>
        <w:t>эффективности»</w:t>
      </w:r>
      <w:r>
        <w:rPr>
          <w:spacing w:val="-17"/>
        </w:rPr>
        <w:t xml:space="preserve"> </w:t>
      </w:r>
      <w:r>
        <w:t>методики</w:t>
      </w:r>
      <w:r>
        <w:rPr>
          <w:spacing w:val="-22"/>
        </w:rPr>
        <w:t xml:space="preserve"> </w:t>
      </w:r>
      <w:r>
        <w:t>расчета значений целевых показателей в области энергосбережения и повышения энергетической эффективности, в том числе в сопоставимых условиях, утвержденной приказом Минэнерго России от</w:t>
      </w:r>
      <w:proofErr w:type="gramEnd"/>
      <w:r>
        <w:t xml:space="preserve"> 30.06.2014 №</w:t>
      </w:r>
      <w:r>
        <w:rPr>
          <w:spacing w:val="-8"/>
        </w:rPr>
        <w:t xml:space="preserve"> </w:t>
      </w:r>
      <w:r>
        <w:t>399.</w:t>
      </w:r>
    </w:p>
    <w:p w:rsidR="00C61A65" w:rsidRDefault="00C61A65" w:rsidP="00C61A65">
      <w:pPr>
        <w:pStyle w:val="a5"/>
        <w:numPr>
          <w:ilvl w:val="1"/>
          <w:numId w:val="9"/>
        </w:numPr>
        <w:tabs>
          <w:tab w:val="left" w:pos="1098"/>
        </w:tabs>
        <w:ind w:right="269" w:firstLine="629"/>
        <w:jc w:val="both"/>
        <w:rPr>
          <w:sz w:val="28"/>
        </w:rPr>
      </w:pPr>
      <w:r>
        <w:rPr>
          <w:sz w:val="28"/>
        </w:rPr>
        <w:t>Общие целевые показатели в области энергосбережения и повышения энергетической эффективности Вятскополянского муниципального района рассчитываются следующим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образом:</w:t>
      </w:r>
    </w:p>
    <w:p w:rsidR="00794076" w:rsidRPr="00794076" w:rsidRDefault="00794076" w:rsidP="00794076">
      <w:pPr>
        <w:tabs>
          <w:tab w:val="left" w:pos="1098"/>
        </w:tabs>
        <w:ind w:left="142" w:right="269" w:firstLine="567"/>
        <w:jc w:val="both"/>
        <w:rPr>
          <w:sz w:val="28"/>
        </w:rPr>
      </w:pPr>
      <w:r w:rsidRPr="00794076">
        <w:rPr>
          <w:sz w:val="28"/>
        </w:rPr>
        <w:t>1.</w:t>
      </w:r>
      <w:r>
        <w:rPr>
          <w:sz w:val="28"/>
        </w:rPr>
        <w:t xml:space="preserve">1. </w:t>
      </w:r>
      <w:r w:rsidR="00697B38" w:rsidRPr="00794076">
        <w:rPr>
          <w:sz w:val="28"/>
        </w:rPr>
        <w:t>Доля</w:t>
      </w:r>
      <w:r w:rsidR="00697B38" w:rsidRPr="00794076">
        <w:rPr>
          <w:spacing w:val="-14"/>
          <w:sz w:val="28"/>
        </w:rPr>
        <w:t xml:space="preserve"> </w:t>
      </w:r>
      <w:r w:rsidR="00697B38" w:rsidRPr="00794076">
        <w:rPr>
          <w:sz w:val="28"/>
        </w:rPr>
        <w:t>объема</w:t>
      </w:r>
      <w:r w:rsidR="00697B38" w:rsidRPr="00794076">
        <w:rPr>
          <w:spacing w:val="-15"/>
          <w:sz w:val="28"/>
        </w:rPr>
        <w:t xml:space="preserve"> </w:t>
      </w:r>
      <w:r w:rsidR="00697B38" w:rsidRPr="00794076">
        <w:rPr>
          <w:sz w:val="28"/>
        </w:rPr>
        <w:t>электрической</w:t>
      </w:r>
      <w:r w:rsidR="00697B38" w:rsidRPr="00794076">
        <w:rPr>
          <w:spacing w:val="-15"/>
          <w:sz w:val="28"/>
        </w:rPr>
        <w:t xml:space="preserve"> </w:t>
      </w:r>
      <w:r w:rsidR="00697B38" w:rsidRPr="00794076">
        <w:rPr>
          <w:sz w:val="28"/>
        </w:rPr>
        <w:t>энергии,</w:t>
      </w:r>
      <w:r w:rsidR="00697B38" w:rsidRPr="00794076">
        <w:rPr>
          <w:spacing w:val="-15"/>
          <w:sz w:val="28"/>
        </w:rPr>
        <w:t xml:space="preserve"> </w:t>
      </w:r>
      <w:r w:rsidR="00697B38" w:rsidRPr="00794076">
        <w:rPr>
          <w:sz w:val="28"/>
        </w:rPr>
        <w:t>расчеты</w:t>
      </w:r>
      <w:r w:rsidR="00697B38" w:rsidRPr="00794076">
        <w:rPr>
          <w:spacing w:val="-14"/>
          <w:sz w:val="28"/>
        </w:rPr>
        <w:t xml:space="preserve"> </w:t>
      </w:r>
      <w:r w:rsidR="00697B38" w:rsidRPr="00794076">
        <w:rPr>
          <w:sz w:val="28"/>
        </w:rPr>
        <w:t>за</w:t>
      </w:r>
      <w:r w:rsidR="00697B38" w:rsidRPr="00794076">
        <w:rPr>
          <w:spacing w:val="-15"/>
          <w:sz w:val="28"/>
        </w:rPr>
        <w:t xml:space="preserve"> </w:t>
      </w:r>
      <w:r w:rsidR="00697B38" w:rsidRPr="00794076">
        <w:rPr>
          <w:sz w:val="28"/>
        </w:rPr>
        <w:t>которую</w:t>
      </w:r>
      <w:r w:rsidR="00697B38" w:rsidRPr="00794076">
        <w:rPr>
          <w:spacing w:val="-15"/>
          <w:sz w:val="28"/>
        </w:rPr>
        <w:t xml:space="preserve"> </w:t>
      </w:r>
      <w:r w:rsidR="00697B38" w:rsidRPr="00794076">
        <w:rPr>
          <w:sz w:val="28"/>
        </w:rPr>
        <w:t>осуществляются с использованием приборов учета, в общем объеме электрической энергии, потребляемой (используемой) на территории Вятскополянского муниципального района (Д), определяется по формуле         (Д = (</w:t>
      </w:r>
      <w:proofErr w:type="spellStart"/>
      <w:r w:rsidR="00697B38" w:rsidRPr="00794076">
        <w:rPr>
          <w:sz w:val="28"/>
        </w:rPr>
        <w:t>ОПу</w:t>
      </w:r>
      <w:proofErr w:type="spellEnd"/>
      <w:r w:rsidR="00697B38" w:rsidRPr="00794076">
        <w:rPr>
          <w:sz w:val="28"/>
        </w:rPr>
        <w:t>/</w:t>
      </w:r>
      <w:proofErr w:type="spellStart"/>
      <w:r w:rsidR="00697B38" w:rsidRPr="00794076">
        <w:rPr>
          <w:sz w:val="28"/>
        </w:rPr>
        <w:t>ОПо</w:t>
      </w:r>
      <w:proofErr w:type="spellEnd"/>
      <w:proofErr w:type="gramStart"/>
      <w:r w:rsidR="00697B38" w:rsidRPr="00794076">
        <w:rPr>
          <w:sz w:val="28"/>
        </w:rPr>
        <w:t>)х</w:t>
      </w:r>
      <w:proofErr w:type="gramEnd"/>
      <w:r w:rsidR="00697B38" w:rsidRPr="00794076">
        <w:rPr>
          <w:sz w:val="28"/>
        </w:rPr>
        <w:t>100%), где</w:t>
      </w:r>
      <w:r w:rsidRPr="00794076">
        <w:rPr>
          <w:sz w:val="28"/>
        </w:rPr>
        <w:t>:</w:t>
      </w:r>
      <w:r w:rsidR="00697B38" w:rsidRPr="00794076">
        <w:rPr>
          <w:sz w:val="28"/>
        </w:rPr>
        <w:t xml:space="preserve"> </w:t>
      </w:r>
    </w:p>
    <w:p w:rsidR="00697B38" w:rsidRDefault="00697B38" w:rsidP="00794076">
      <w:pPr>
        <w:ind w:left="142" w:right="282" w:firstLine="567"/>
        <w:jc w:val="both"/>
        <w:rPr>
          <w:sz w:val="28"/>
          <w:szCs w:val="28"/>
        </w:rPr>
      </w:pPr>
      <w:proofErr w:type="spellStart"/>
      <w:r w:rsidRPr="00794076">
        <w:rPr>
          <w:sz w:val="28"/>
          <w:szCs w:val="28"/>
        </w:rPr>
        <w:t>ОПу</w:t>
      </w:r>
      <w:proofErr w:type="spellEnd"/>
      <w:r w:rsidR="00794076" w:rsidRPr="00794076">
        <w:rPr>
          <w:sz w:val="28"/>
          <w:szCs w:val="28"/>
        </w:rPr>
        <w:t xml:space="preserve"> – объем потребления (использования) на территории Вятскополянского муниципального района электрической энергии, расчеты за которую осуществляются с использованием приборо</w:t>
      </w:r>
      <w:r w:rsidR="00574490">
        <w:rPr>
          <w:sz w:val="28"/>
          <w:szCs w:val="28"/>
        </w:rPr>
        <w:t>в учёта тыс. кВт (в 2022</w:t>
      </w:r>
      <w:r w:rsidR="00794076" w:rsidRPr="00794076">
        <w:rPr>
          <w:sz w:val="28"/>
          <w:szCs w:val="28"/>
        </w:rPr>
        <w:t xml:space="preserve"> году – </w:t>
      </w:r>
      <w:r w:rsidR="00071AB7">
        <w:rPr>
          <w:sz w:val="28"/>
          <w:szCs w:val="28"/>
        </w:rPr>
        <w:t>2 671</w:t>
      </w:r>
      <w:r w:rsidR="00794076" w:rsidRPr="00794076">
        <w:rPr>
          <w:sz w:val="28"/>
          <w:szCs w:val="28"/>
        </w:rPr>
        <w:t xml:space="preserve"> тыс. кВт)</w:t>
      </w:r>
    </w:p>
    <w:p w:rsidR="009961FC" w:rsidRPr="00794076" w:rsidRDefault="009961FC" w:rsidP="009961FC">
      <w:pPr>
        <w:ind w:left="142" w:right="282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ОПо</w:t>
      </w:r>
      <w:proofErr w:type="spellEnd"/>
      <w:r w:rsidRPr="00794076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общий </w:t>
      </w:r>
      <w:r w:rsidRPr="00794076">
        <w:rPr>
          <w:sz w:val="28"/>
          <w:szCs w:val="28"/>
        </w:rPr>
        <w:t>объем потребления (использования) на территории Вятскополянского муниципальног</w:t>
      </w:r>
      <w:r>
        <w:rPr>
          <w:sz w:val="28"/>
          <w:szCs w:val="28"/>
        </w:rPr>
        <w:t xml:space="preserve">о района электрической энергии </w:t>
      </w:r>
      <w:r w:rsidRPr="00794076">
        <w:rPr>
          <w:sz w:val="28"/>
          <w:szCs w:val="28"/>
        </w:rPr>
        <w:t>тыс. кВт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</w:t>
      </w:r>
      <w:proofErr w:type="gramEnd"/>
      <w:r w:rsidR="00574490">
        <w:rPr>
          <w:sz w:val="28"/>
          <w:szCs w:val="28"/>
        </w:rPr>
        <w:t xml:space="preserve"> (в 2022</w:t>
      </w:r>
      <w:r w:rsidRPr="00794076">
        <w:rPr>
          <w:sz w:val="28"/>
          <w:szCs w:val="28"/>
        </w:rPr>
        <w:t xml:space="preserve"> году</w:t>
      </w:r>
      <w:r w:rsidR="00D26F1A">
        <w:rPr>
          <w:sz w:val="28"/>
          <w:szCs w:val="28"/>
        </w:rPr>
        <w:t xml:space="preserve"> – 2 </w:t>
      </w:r>
      <w:r w:rsidR="00071AB7">
        <w:rPr>
          <w:sz w:val="28"/>
          <w:szCs w:val="28"/>
        </w:rPr>
        <w:t>671</w:t>
      </w:r>
      <w:r w:rsidRPr="00794076">
        <w:rPr>
          <w:sz w:val="28"/>
          <w:szCs w:val="28"/>
        </w:rPr>
        <w:t xml:space="preserve"> тыс. кВт</w:t>
      </w:r>
      <w:r>
        <w:rPr>
          <w:sz w:val="28"/>
          <w:szCs w:val="28"/>
        </w:rPr>
        <w:t xml:space="preserve"> ч</w:t>
      </w:r>
      <w:r w:rsidRPr="00794076">
        <w:rPr>
          <w:sz w:val="28"/>
          <w:szCs w:val="28"/>
        </w:rPr>
        <w:t>)</w:t>
      </w:r>
    </w:p>
    <w:p w:rsidR="009961FC" w:rsidRDefault="00D26F1A" w:rsidP="00794076">
      <w:pPr>
        <w:ind w:left="142"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= (2 </w:t>
      </w:r>
      <w:r w:rsidR="00071AB7">
        <w:rPr>
          <w:sz w:val="28"/>
          <w:szCs w:val="28"/>
        </w:rPr>
        <w:t>671</w:t>
      </w:r>
      <w:r>
        <w:rPr>
          <w:sz w:val="28"/>
          <w:szCs w:val="28"/>
        </w:rPr>
        <w:t xml:space="preserve">/2 </w:t>
      </w:r>
      <w:r w:rsidR="00071AB7">
        <w:rPr>
          <w:sz w:val="28"/>
          <w:szCs w:val="28"/>
        </w:rPr>
        <w:t>671</w:t>
      </w:r>
      <w:r w:rsidR="00BA3140">
        <w:rPr>
          <w:sz w:val="28"/>
          <w:szCs w:val="28"/>
        </w:rPr>
        <w:t>)х100 = 100%.</w:t>
      </w:r>
    </w:p>
    <w:p w:rsidR="00CB5014" w:rsidRPr="00794076" w:rsidRDefault="00CB5014" w:rsidP="00CB5014">
      <w:pPr>
        <w:tabs>
          <w:tab w:val="left" w:pos="1098"/>
        </w:tabs>
        <w:ind w:left="142" w:right="269" w:firstLine="567"/>
        <w:jc w:val="both"/>
        <w:rPr>
          <w:sz w:val="28"/>
        </w:rPr>
      </w:pPr>
      <w:r w:rsidRPr="00794076">
        <w:rPr>
          <w:sz w:val="28"/>
        </w:rPr>
        <w:t>1.</w:t>
      </w:r>
      <w:r>
        <w:rPr>
          <w:sz w:val="28"/>
        </w:rPr>
        <w:t xml:space="preserve">2. </w:t>
      </w:r>
      <w:r w:rsidRPr="00794076">
        <w:rPr>
          <w:sz w:val="28"/>
        </w:rPr>
        <w:t>Доля</w:t>
      </w:r>
      <w:r w:rsidRPr="00794076">
        <w:rPr>
          <w:spacing w:val="-14"/>
          <w:sz w:val="28"/>
        </w:rPr>
        <w:t xml:space="preserve"> </w:t>
      </w:r>
      <w:r w:rsidRPr="00794076">
        <w:rPr>
          <w:sz w:val="28"/>
        </w:rPr>
        <w:t>объема</w:t>
      </w:r>
      <w:r w:rsidRPr="00794076">
        <w:rPr>
          <w:spacing w:val="-15"/>
          <w:sz w:val="28"/>
        </w:rPr>
        <w:t xml:space="preserve"> </w:t>
      </w:r>
      <w:r>
        <w:rPr>
          <w:sz w:val="28"/>
        </w:rPr>
        <w:t>тепловой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>энергии,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>расчеты</w:t>
      </w:r>
      <w:r w:rsidRPr="00794076">
        <w:rPr>
          <w:spacing w:val="-14"/>
          <w:sz w:val="28"/>
        </w:rPr>
        <w:t xml:space="preserve"> </w:t>
      </w:r>
      <w:r w:rsidRPr="00794076">
        <w:rPr>
          <w:sz w:val="28"/>
        </w:rPr>
        <w:t>за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>которую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>осуществляются с использованием приборов уче</w:t>
      </w:r>
      <w:r>
        <w:rPr>
          <w:sz w:val="28"/>
        </w:rPr>
        <w:t>та, в общем объеме тепловой</w:t>
      </w:r>
      <w:r w:rsidRPr="00794076">
        <w:rPr>
          <w:sz w:val="28"/>
        </w:rPr>
        <w:t xml:space="preserve"> энергии, потребляемой (используемой) на территории Вятскополянского муниципального района (Д), определяется по формуле         </w:t>
      </w:r>
      <w:r>
        <w:rPr>
          <w:sz w:val="28"/>
        </w:rPr>
        <w:t xml:space="preserve">                                </w:t>
      </w:r>
      <w:r w:rsidRPr="00794076">
        <w:rPr>
          <w:sz w:val="28"/>
        </w:rPr>
        <w:t>(Д = (</w:t>
      </w:r>
      <w:proofErr w:type="spellStart"/>
      <w:r w:rsidRPr="00794076">
        <w:rPr>
          <w:sz w:val="28"/>
        </w:rPr>
        <w:t>ОПу</w:t>
      </w:r>
      <w:proofErr w:type="spellEnd"/>
      <w:r w:rsidRPr="00794076">
        <w:rPr>
          <w:sz w:val="28"/>
        </w:rPr>
        <w:t>/</w:t>
      </w:r>
      <w:proofErr w:type="spellStart"/>
      <w:r w:rsidRPr="00794076">
        <w:rPr>
          <w:sz w:val="28"/>
        </w:rPr>
        <w:t>ОПо</w:t>
      </w:r>
      <w:proofErr w:type="spellEnd"/>
      <w:proofErr w:type="gramStart"/>
      <w:r w:rsidRPr="00794076">
        <w:rPr>
          <w:sz w:val="28"/>
        </w:rPr>
        <w:t>)х</w:t>
      </w:r>
      <w:proofErr w:type="gramEnd"/>
      <w:r w:rsidRPr="00794076">
        <w:rPr>
          <w:sz w:val="28"/>
        </w:rPr>
        <w:t xml:space="preserve">100%), где: </w:t>
      </w:r>
    </w:p>
    <w:p w:rsidR="00CB5014" w:rsidRDefault="00CB5014" w:rsidP="00CB5014">
      <w:pPr>
        <w:ind w:left="142" w:right="282" w:firstLine="567"/>
        <w:jc w:val="both"/>
        <w:rPr>
          <w:sz w:val="28"/>
          <w:szCs w:val="28"/>
        </w:rPr>
      </w:pPr>
      <w:proofErr w:type="spellStart"/>
      <w:r w:rsidRPr="00794076">
        <w:rPr>
          <w:sz w:val="28"/>
          <w:szCs w:val="28"/>
        </w:rPr>
        <w:t>ОПу</w:t>
      </w:r>
      <w:proofErr w:type="spellEnd"/>
      <w:r w:rsidRPr="00794076">
        <w:rPr>
          <w:sz w:val="28"/>
          <w:szCs w:val="28"/>
        </w:rPr>
        <w:t xml:space="preserve"> – объем потребления (использования) на территории Вятскополянского муниципального района </w:t>
      </w:r>
      <w:r w:rsidR="0014051A">
        <w:rPr>
          <w:sz w:val="28"/>
          <w:szCs w:val="28"/>
        </w:rPr>
        <w:t>тепловой</w:t>
      </w:r>
      <w:r w:rsidRPr="00794076">
        <w:rPr>
          <w:sz w:val="28"/>
          <w:szCs w:val="28"/>
        </w:rPr>
        <w:t xml:space="preserve"> энергии, расчеты за которую осуществляются с использованием приборов учёта </w:t>
      </w:r>
      <w:r w:rsidR="002B7996">
        <w:rPr>
          <w:sz w:val="28"/>
          <w:szCs w:val="28"/>
        </w:rPr>
        <w:t xml:space="preserve">Гкал                      </w:t>
      </w:r>
      <w:r w:rsidRPr="00794076">
        <w:rPr>
          <w:sz w:val="28"/>
          <w:szCs w:val="28"/>
        </w:rPr>
        <w:t xml:space="preserve"> (в 20</w:t>
      </w:r>
      <w:r w:rsidR="00574490">
        <w:rPr>
          <w:sz w:val="28"/>
          <w:szCs w:val="28"/>
        </w:rPr>
        <w:t>22</w:t>
      </w:r>
      <w:r w:rsidRPr="00794076">
        <w:rPr>
          <w:sz w:val="28"/>
          <w:szCs w:val="28"/>
        </w:rPr>
        <w:t xml:space="preserve"> году – </w:t>
      </w:r>
      <w:r w:rsidR="00574490">
        <w:rPr>
          <w:sz w:val="28"/>
          <w:szCs w:val="28"/>
        </w:rPr>
        <w:t>18 934,43</w:t>
      </w:r>
      <w:r w:rsidRPr="00794076">
        <w:rPr>
          <w:sz w:val="28"/>
          <w:szCs w:val="28"/>
        </w:rPr>
        <w:t xml:space="preserve"> </w:t>
      </w:r>
      <w:r w:rsidR="002B7996">
        <w:rPr>
          <w:sz w:val="28"/>
          <w:szCs w:val="28"/>
        </w:rPr>
        <w:t>Гкал</w:t>
      </w:r>
      <w:r w:rsidRPr="00794076">
        <w:rPr>
          <w:sz w:val="28"/>
          <w:szCs w:val="28"/>
        </w:rPr>
        <w:t>)</w:t>
      </w:r>
    </w:p>
    <w:p w:rsidR="00CB5014" w:rsidRPr="00794076" w:rsidRDefault="00CB5014" w:rsidP="00CB5014">
      <w:pPr>
        <w:ind w:left="142" w:right="282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ОПо</w:t>
      </w:r>
      <w:proofErr w:type="spellEnd"/>
      <w:r w:rsidRPr="00794076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общий </w:t>
      </w:r>
      <w:r w:rsidRPr="00794076">
        <w:rPr>
          <w:sz w:val="28"/>
          <w:szCs w:val="28"/>
        </w:rPr>
        <w:t>объем потребления (использования) на территории Вятскополянского муниципальног</w:t>
      </w:r>
      <w:r>
        <w:rPr>
          <w:sz w:val="28"/>
          <w:szCs w:val="28"/>
        </w:rPr>
        <w:t xml:space="preserve">о района </w:t>
      </w:r>
      <w:r w:rsidR="0014051A">
        <w:rPr>
          <w:sz w:val="28"/>
          <w:szCs w:val="28"/>
        </w:rPr>
        <w:t>тепловой</w:t>
      </w:r>
      <w:r>
        <w:rPr>
          <w:sz w:val="28"/>
          <w:szCs w:val="28"/>
        </w:rPr>
        <w:t xml:space="preserve"> энергии </w:t>
      </w:r>
      <w:r w:rsidR="008976B4">
        <w:rPr>
          <w:sz w:val="28"/>
          <w:szCs w:val="28"/>
        </w:rPr>
        <w:t>Гкал</w:t>
      </w:r>
      <w:r w:rsidR="00574490">
        <w:rPr>
          <w:sz w:val="28"/>
          <w:szCs w:val="28"/>
        </w:rPr>
        <w:t xml:space="preserve"> (в 2022</w:t>
      </w:r>
      <w:r w:rsidRPr="00794076">
        <w:rPr>
          <w:sz w:val="28"/>
          <w:szCs w:val="28"/>
        </w:rPr>
        <w:t xml:space="preserve"> году – </w:t>
      </w:r>
      <w:r w:rsidR="00E63767">
        <w:rPr>
          <w:sz w:val="28"/>
          <w:szCs w:val="28"/>
        </w:rPr>
        <w:t>63 693,5</w:t>
      </w:r>
      <w:r w:rsidRPr="00794076">
        <w:rPr>
          <w:sz w:val="28"/>
          <w:szCs w:val="28"/>
        </w:rPr>
        <w:t xml:space="preserve"> </w:t>
      </w:r>
      <w:r w:rsidR="002B7996">
        <w:rPr>
          <w:sz w:val="28"/>
          <w:szCs w:val="28"/>
        </w:rPr>
        <w:t>Гкал</w:t>
      </w:r>
      <w:r w:rsidRPr="00794076">
        <w:rPr>
          <w:sz w:val="28"/>
          <w:szCs w:val="28"/>
        </w:rPr>
        <w:t>)</w:t>
      </w:r>
    </w:p>
    <w:p w:rsidR="00CB5014" w:rsidRDefault="00CB5014" w:rsidP="00CB5014">
      <w:pPr>
        <w:ind w:left="142"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Д = (</w:t>
      </w:r>
      <w:r w:rsidR="00574490">
        <w:rPr>
          <w:sz w:val="28"/>
          <w:szCs w:val="28"/>
        </w:rPr>
        <w:t>18 934,43</w:t>
      </w:r>
      <w:r>
        <w:rPr>
          <w:sz w:val="28"/>
          <w:szCs w:val="28"/>
        </w:rPr>
        <w:t>/</w:t>
      </w:r>
      <w:r w:rsidR="00574490">
        <w:rPr>
          <w:sz w:val="28"/>
          <w:szCs w:val="28"/>
        </w:rPr>
        <w:t>47 236,48</w:t>
      </w:r>
      <w:r>
        <w:rPr>
          <w:sz w:val="28"/>
          <w:szCs w:val="28"/>
        </w:rPr>
        <w:t xml:space="preserve">)х100 = </w:t>
      </w:r>
      <w:r w:rsidR="00574490">
        <w:rPr>
          <w:sz w:val="28"/>
          <w:szCs w:val="28"/>
        </w:rPr>
        <w:t>40,08</w:t>
      </w:r>
      <w:r>
        <w:rPr>
          <w:sz w:val="28"/>
          <w:szCs w:val="28"/>
        </w:rPr>
        <w:t>%.</w:t>
      </w:r>
    </w:p>
    <w:p w:rsidR="00574490" w:rsidRDefault="008976B4" w:rsidP="008976B4">
      <w:pPr>
        <w:tabs>
          <w:tab w:val="left" w:pos="1098"/>
        </w:tabs>
        <w:ind w:left="142" w:right="269" w:firstLine="567"/>
        <w:jc w:val="both"/>
        <w:rPr>
          <w:sz w:val="28"/>
        </w:rPr>
      </w:pPr>
      <w:r w:rsidRPr="00794076">
        <w:rPr>
          <w:sz w:val="28"/>
        </w:rPr>
        <w:t>1.</w:t>
      </w:r>
      <w:r>
        <w:rPr>
          <w:sz w:val="28"/>
        </w:rPr>
        <w:t xml:space="preserve">3. </w:t>
      </w:r>
      <w:r w:rsidRPr="00794076">
        <w:rPr>
          <w:sz w:val="28"/>
        </w:rPr>
        <w:t>Доля</w:t>
      </w:r>
      <w:r w:rsidRPr="00794076">
        <w:rPr>
          <w:spacing w:val="-14"/>
          <w:sz w:val="28"/>
        </w:rPr>
        <w:t xml:space="preserve"> </w:t>
      </w:r>
      <w:r w:rsidRPr="00794076">
        <w:rPr>
          <w:sz w:val="28"/>
        </w:rPr>
        <w:t>объема</w:t>
      </w:r>
      <w:r w:rsidRPr="00794076">
        <w:rPr>
          <w:spacing w:val="-15"/>
          <w:sz w:val="28"/>
        </w:rPr>
        <w:t xml:space="preserve"> </w:t>
      </w:r>
      <w:r>
        <w:rPr>
          <w:sz w:val="28"/>
        </w:rPr>
        <w:t>холодной воды</w:t>
      </w:r>
      <w:r w:rsidRPr="00794076">
        <w:rPr>
          <w:sz w:val="28"/>
        </w:rPr>
        <w:t>,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>расчеты</w:t>
      </w:r>
      <w:r w:rsidRPr="00794076">
        <w:rPr>
          <w:spacing w:val="-14"/>
          <w:sz w:val="28"/>
        </w:rPr>
        <w:t xml:space="preserve"> </w:t>
      </w:r>
      <w:r w:rsidRPr="00794076">
        <w:rPr>
          <w:sz w:val="28"/>
        </w:rPr>
        <w:t>за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>которую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 xml:space="preserve">осуществляются с использованием приборов учета, в общем объеме </w:t>
      </w:r>
      <w:r>
        <w:rPr>
          <w:sz w:val="28"/>
        </w:rPr>
        <w:t>воды</w:t>
      </w:r>
      <w:r w:rsidRPr="00794076">
        <w:rPr>
          <w:sz w:val="28"/>
        </w:rPr>
        <w:t xml:space="preserve">, потребляемой (используемой) на территории Вятскополянского муниципального района (Д), определяется по формуле         </w:t>
      </w:r>
    </w:p>
    <w:p w:rsidR="008976B4" w:rsidRPr="00794076" w:rsidRDefault="008976B4" w:rsidP="008976B4">
      <w:pPr>
        <w:tabs>
          <w:tab w:val="left" w:pos="1098"/>
        </w:tabs>
        <w:ind w:left="142" w:right="269" w:firstLine="567"/>
        <w:jc w:val="both"/>
        <w:rPr>
          <w:sz w:val="28"/>
        </w:rPr>
      </w:pPr>
      <w:r w:rsidRPr="00794076">
        <w:rPr>
          <w:sz w:val="28"/>
        </w:rPr>
        <w:lastRenderedPageBreak/>
        <w:t>(Д = (</w:t>
      </w:r>
      <w:proofErr w:type="spellStart"/>
      <w:r w:rsidRPr="00794076">
        <w:rPr>
          <w:sz w:val="28"/>
        </w:rPr>
        <w:t>ОПу</w:t>
      </w:r>
      <w:proofErr w:type="spellEnd"/>
      <w:r w:rsidRPr="00794076">
        <w:rPr>
          <w:sz w:val="28"/>
        </w:rPr>
        <w:t>/</w:t>
      </w:r>
      <w:proofErr w:type="spellStart"/>
      <w:r w:rsidRPr="00794076">
        <w:rPr>
          <w:sz w:val="28"/>
        </w:rPr>
        <w:t>ОПо</w:t>
      </w:r>
      <w:proofErr w:type="spellEnd"/>
      <w:proofErr w:type="gramStart"/>
      <w:r w:rsidRPr="00794076">
        <w:rPr>
          <w:sz w:val="28"/>
        </w:rPr>
        <w:t>)х</w:t>
      </w:r>
      <w:proofErr w:type="gramEnd"/>
      <w:r w:rsidRPr="00794076">
        <w:rPr>
          <w:sz w:val="28"/>
        </w:rPr>
        <w:t xml:space="preserve">100%), где: </w:t>
      </w:r>
    </w:p>
    <w:p w:rsidR="008976B4" w:rsidRDefault="008976B4" w:rsidP="008976B4">
      <w:pPr>
        <w:ind w:left="142" w:right="282" w:firstLine="567"/>
        <w:jc w:val="both"/>
        <w:rPr>
          <w:sz w:val="28"/>
          <w:szCs w:val="28"/>
        </w:rPr>
      </w:pPr>
      <w:proofErr w:type="spellStart"/>
      <w:r w:rsidRPr="00794076">
        <w:rPr>
          <w:sz w:val="28"/>
          <w:szCs w:val="28"/>
        </w:rPr>
        <w:t>ОПу</w:t>
      </w:r>
      <w:proofErr w:type="spellEnd"/>
      <w:r w:rsidRPr="00794076">
        <w:rPr>
          <w:sz w:val="28"/>
          <w:szCs w:val="28"/>
        </w:rPr>
        <w:t xml:space="preserve"> – объем потребления (использования) на территории Вятскополянского муниципального района </w:t>
      </w:r>
      <w:r>
        <w:rPr>
          <w:sz w:val="28"/>
          <w:szCs w:val="28"/>
        </w:rPr>
        <w:t>холодной воды</w:t>
      </w:r>
      <w:r w:rsidRPr="00794076">
        <w:rPr>
          <w:sz w:val="28"/>
          <w:szCs w:val="28"/>
        </w:rPr>
        <w:t xml:space="preserve">, расчеты за которую осуществляются с использованием приборов учёта тыс. </w:t>
      </w:r>
      <w:proofErr w:type="spellStart"/>
      <w:r w:rsidR="00FB4FF5">
        <w:rPr>
          <w:sz w:val="28"/>
          <w:szCs w:val="28"/>
        </w:rPr>
        <w:t>куб.м</w:t>
      </w:r>
      <w:proofErr w:type="spellEnd"/>
      <w:r w:rsidR="00FB4FF5">
        <w:rPr>
          <w:sz w:val="28"/>
          <w:szCs w:val="28"/>
        </w:rPr>
        <w:t>.</w:t>
      </w:r>
      <w:r w:rsidR="00574490">
        <w:rPr>
          <w:sz w:val="28"/>
          <w:szCs w:val="28"/>
        </w:rPr>
        <w:t xml:space="preserve"> (в 2022</w:t>
      </w:r>
      <w:r w:rsidRPr="00794076">
        <w:rPr>
          <w:sz w:val="28"/>
          <w:szCs w:val="28"/>
        </w:rPr>
        <w:t xml:space="preserve"> году – </w:t>
      </w:r>
      <w:r w:rsidR="00574490">
        <w:rPr>
          <w:sz w:val="28"/>
          <w:szCs w:val="28"/>
        </w:rPr>
        <w:t>661,39</w:t>
      </w:r>
      <w:r w:rsidRPr="00794076">
        <w:rPr>
          <w:sz w:val="28"/>
          <w:szCs w:val="28"/>
        </w:rPr>
        <w:t xml:space="preserve"> тыс. </w:t>
      </w:r>
      <w:proofErr w:type="spellStart"/>
      <w:r w:rsidR="009B6B9A">
        <w:rPr>
          <w:sz w:val="28"/>
          <w:szCs w:val="28"/>
        </w:rPr>
        <w:t>куб.м</w:t>
      </w:r>
      <w:proofErr w:type="spellEnd"/>
      <w:r w:rsidR="009B6B9A">
        <w:rPr>
          <w:sz w:val="28"/>
          <w:szCs w:val="28"/>
        </w:rPr>
        <w:t>.</w:t>
      </w:r>
      <w:r w:rsidRPr="00794076">
        <w:rPr>
          <w:sz w:val="28"/>
          <w:szCs w:val="28"/>
        </w:rPr>
        <w:t>)</w:t>
      </w:r>
    </w:p>
    <w:p w:rsidR="008976B4" w:rsidRPr="00794076" w:rsidRDefault="008976B4" w:rsidP="008976B4">
      <w:pPr>
        <w:ind w:left="142" w:right="282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ОПо</w:t>
      </w:r>
      <w:proofErr w:type="spellEnd"/>
      <w:r w:rsidRPr="00794076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общий </w:t>
      </w:r>
      <w:r w:rsidRPr="00794076">
        <w:rPr>
          <w:sz w:val="28"/>
          <w:szCs w:val="28"/>
        </w:rPr>
        <w:t>объем потребления (использования) на территории Вятскополянского муниципальног</w:t>
      </w:r>
      <w:r>
        <w:rPr>
          <w:sz w:val="28"/>
          <w:szCs w:val="28"/>
        </w:rPr>
        <w:t xml:space="preserve">о района холодной воды </w:t>
      </w:r>
      <w:r w:rsidRPr="00794076">
        <w:rPr>
          <w:sz w:val="28"/>
          <w:szCs w:val="28"/>
        </w:rPr>
        <w:t xml:space="preserve">тыс. </w:t>
      </w:r>
      <w:proofErr w:type="spellStart"/>
      <w:r w:rsidR="00FB4FF5">
        <w:rPr>
          <w:sz w:val="28"/>
          <w:szCs w:val="28"/>
        </w:rPr>
        <w:t>куб.м</w:t>
      </w:r>
      <w:proofErr w:type="spellEnd"/>
      <w:r w:rsidR="00FB4FF5">
        <w:rPr>
          <w:sz w:val="28"/>
          <w:szCs w:val="28"/>
        </w:rPr>
        <w:t>.</w:t>
      </w:r>
      <w:r w:rsidR="00574490">
        <w:rPr>
          <w:sz w:val="28"/>
          <w:szCs w:val="28"/>
        </w:rPr>
        <w:t xml:space="preserve"> (в 2022</w:t>
      </w:r>
      <w:r w:rsidRPr="00794076">
        <w:rPr>
          <w:sz w:val="28"/>
          <w:szCs w:val="28"/>
        </w:rPr>
        <w:t xml:space="preserve"> году – </w:t>
      </w:r>
      <w:r w:rsidR="00574490">
        <w:rPr>
          <w:sz w:val="28"/>
          <w:szCs w:val="28"/>
        </w:rPr>
        <w:t>734,67</w:t>
      </w:r>
      <w:r w:rsidRPr="00794076">
        <w:rPr>
          <w:sz w:val="28"/>
          <w:szCs w:val="28"/>
        </w:rPr>
        <w:t xml:space="preserve"> </w:t>
      </w:r>
      <w:r w:rsidR="009B6B9A">
        <w:rPr>
          <w:sz w:val="28"/>
          <w:szCs w:val="28"/>
        </w:rPr>
        <w:t xml:space="preserve">тыс. </w:t>
      </w:r>
      <w:proofErr w:type="spellStart"/>
      <w:r w:rsidR="009B6B9A">
        <w:rPr>
          <w:sz w:val="28"/>
          <w:szCs w:val="28"/>
        </w:rPr>
        <w:t>куб.м</w:t>
      </w:r>
      <w:proofErr w:type="spellEnd"/>
      <w:r w:rsidR="009B6B9A">
        <w:rPr>
          <w:sz w:val="28"/>
          <w:szCs w:val="28"/>
        </w:rPr>
        <w:t>.</w:t>
      </w:r>
      <w:r w:rsidRPr="00794076">
        <w:rPr>
          <w:sz w:val="28"/>
          <w:szCs w:val="28"/>
        </w:rPr>
        <w:t>)</w:t>
      </w:r>
    </w:p>
    <w:p w:rsidR="008976B4" w:rsidRDefault="008976B4" w:rsidP="008976B4">
      <w:pPr>
        <w:ind w:left="142"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Д = (</w:t>
      </w:r>
      <w:r w:rsidR="00574490">
        <w:rPr>
          <w:sz w:val="28"/>
          <w:szCs w:val="28"/>
        </w:rPr>
        <w:t>661,39</w:t>
      </w:r>
      <w:r>
        <w:rPr>
          <w:sz w:val="28"/>
          <w:szCs w:val="28"/>
        </w:rPr>
        <w:t>/</w:t>
      </w:r>
      <w:r w:rsidR="00574490">
        <w:rPr>
          <w:sz w:val="28"/>
          <w:szCs w:val="28"/>
        </w:rPr>
        <w:t>734,67</w:t>
      </w:r>
      <w:r w:rsidR="00EB212A">
        <w:rPr>
          <w:sz w:val="28"/>
          <w:szCs w:val="28"/>
        </w:rPr>
        <w:t xml:space="preserve">)х100 = </w:t>
      </w:r>
      <w:r w:rsidR="00574490">
        <w:rPr>
          <w:sz w:val="28"/>
          <w:szCs w:val="28"/>
        </w:rPr>
        <w:t>90,02</w:t>
      </w:r>
      <w:r>
        <w:rPr>
          <w:sz w:val="28"/>
          <w:szCs w:val="28"/>
        </w:rPr>
        <w:t>%.</w:t>
      </w:r>
    </w:p>
    <w:p w:rsidR="00A44722" w:rsidRDefault="007D7AF0" w:rsidP="007D7AF0">
      <w:pPr>
        <w:tabs>
          <w:tab w:val="left" w:pos="1098"/>
        </w:tabs>
        <w:ind w:left="142" w:right="269" w:firstLine="567"/>
        <w:jc w:val="both"/>
        <w:rPr>
          <w:sz w:val="28"/>
        </w:rPr>
      </w:pPr>
      <w:r w:rsidRPr="00794076">
        <w:rPr>
          <w:sz w:val="28"/>
        </w:rPr>
        <w:t>1.</w:t>
      </w:r>
      <w:r>
        <w:rPr>
          <w:sz w:val="28"/>
        </w:rPr>
        <w:t xml:space="preserve">4. </w:t>
      </w:r>
      <w:r w:rsidRPr="00794076">
        <w:rPr>
          <w:sz w:val="28"/>
        </w:rPr>
        <w:t>Доля</w:t>
      </w:r>
      <w:r w:rsidRPr="00794076">
        <w:rPr>
          <w:spacing w:val="-14"/>
          <w:sz w:val="28"/>
        </w:rPr>
        <w:t xml:space="preserve"> </w:t>
      </w:r>
      <w:r w:rsidRPr="00794076">
        <w:rPr>
          <w:sz w:val="28"/>
        </w:rPr>
        <w:t>объема</w:t>
      </w:r>
      <w:r w:rsidRPr="00794076">
        <w:rPr>
          <w:spacing w:val="-15"/>
          <w:sz w:val="28"/>
        </w:rPr>
        <w:t xml:space="preserve"> </w:t>
      </w:r>
      <w:r>
        <w:rPr>
          <w:sz w:val="28"/>
        </w:rPr>
        <w:t>горячей воды</w:t>
      </w:r>
      <w:r w:rsidRPr="00794076">
        <w:rPr>
          <w:sz w:val="28"/>
        </w:rPr>
        <w:t>,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>расчеты</w:t>
      </w:r>
      <w:r w:rsidRPr="00794076">
        <w:rPr>
          <w:spacing w:val="-14"/>
          <w:sz w:val="28"/>
        </w:rPr>
        <w:t xml:space="preserve"> </w:t>
      </w:r>
      <w:r w:rsidRPr="00794076">
        <w:rPr>
          <w:sz w:val="28"/>
        </w:rPr>
        <w:t>за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>которую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 xml:space="preserve">осуществляются с использованием приборов учета, в общем объеме </w:t>
      </w:r>
      <w:r>
        <w:rPr>
          <w:sz w:val="28"/>
        </w:rPr>
        <w:t>воды</w:t>
      </w:r>
      <w:r w:rsidRPr="00794076">
        <w:rPr>
          <w:sz w:val="28"/>
        </w:rPr>
        <w:t xml:space="preserve">, потребляемой (используемой) на территории Вятскополянского муниципального района (Д), определяется по формуле         </w:t>
      </w:r>
    </w:p>
    <w:p w:rsidR="007D7AF0" w:rsidRPr="00794076" w:rsidRDefault="007D7AF0" w:rsidP="007D7AF0">
      <w:pPr>
        <w:tabs>
          <w:tab w:val="left" w:pos="1098"/>
        </w:tabs>
        <w:ind w:left="142" w:right="269" w:firstLine="567"/>
        <w:jc w:val="both"/>
        <w:rPr>
          <w:sz w:val="28"/>
        </w:rPr>
      </w:pPr>
      <w:r w:rsidRPr="00794076">
        <w:rPr>
          <w:sz w:val="28"/>
        </w:rPr>
        <w:t>(Д = (</w:t>
      </w:r>
      <w:proofErr w:type="spellStart"/>
      <w:r w:rsidRPr="00794076">
        <w:rPr>
          <w:sz w:val="28"/>
        </w:rPr>
        <w:t>ОПу</w:t>
      </w:r>
      <w:proofErr w:type="spellEnd"/>
      <w:r w:rsidRPr="00794076">
        <w:rPr>
          <w:sz w:val="28"/>
        </w:rPr>
        <w:t>/</w:t>
      </w:r>
      <w:proofErr w:type="spellStart"/>
      <w:r w:rsidRPr="00794076">
        <w:rPr>
          <w:sz w:val="28"/>
        </w:rPr>
        <w:t>ОПо</w:t>
      </w:r>
      <w:proofErr w:type="spellEnd"/>
      <w:proofErr w:type="gramStart"/>
      <w:r w:rsidRPr="00794076">
        <w:rPr>
          <w:sz w:val="28"/>
        </w:rPr>
        <w:t>)х</w:t>
      </w:r>
      <w:proofErr w:type="gramEnd"/>
      <w:r w:rsidRPr="00794076">
        <w:rPr>
          <w:sz w:val="28"/>
        </w:rPr>
        <w:t xml:space="preserve">100%), где: </w:t>
      </w:r>
    </w:p>
    <w:p w:rsidR="007D7AF0" w:rsidRDefault="007D7AF0" w:rsidP="007D7AF0">
      <w:pPr>
        <w:ind w:left="142" w:right="282" w:firstLine="567"/>
        <w:jc w:val="both"/>
        <w:rPr>
          <w:sz w:val="28"/>
          <w:szCs w:val="28"/>
        </w:rPr>
      </w:pPr>
      <w:proofErr w:type="spellStart"/>
      <w:r w:rsidRPr="00794076">
        <w:rPr>
          <w:sz w:val="28"/>
          <w:szCs w:val="28"/>
        </w:rPr>
        <w:t>ОПу</w:t>
      </w:r>
      <w:proofErr w:type="spellEnd"/>
      <w:r w:rsidRPr="00794076">
        <w:rPr>
          <w:sz w:val="28"/>
          <w:szCs w:val="28"/>
        </w:rPr>
        <w:t xml:space="preserve"> – объем потребления (использования) на территории Вятскополянского муниципального района </w:t>
      </w:r>
      <w:r w:rsidR="0022260A">
        <w:rPr>
          <w:sz w:val="28"/>
          <w:szCs w:val="28"/>
        </w:rPr>
        <w:t>горячей</w:t>
      </w:r>
      <w:r>
        <w:rPr>
          <w:sz w:val="28"/>
          <w:szCs w:val="28"/>
        </w:rPr>
        <w:t xml:space="preserve"> воды</w:t>
      </w:r>
      <w:r w:rsidRPr="00794076">
        <w:rPr>
          <w:sz w:val="28"/>
          <w:szCs w:val="28"/>
        </w:rPr>
        <w:t xml:space="preserve">, расчеты за которую осуществляются с использованием приборов учёта тыс. 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>.</w:t>
      </w:r>
      <w:r w:rsidR="004B5589">
        <w:rPr>
          <w:sz w:val="28"/>
          <w:szCs w:val="28"/>
        </w:rPr>
        <w:t xml:space="preserve"> (в 2022</w:t>
      </w:r>
      <w:r w:rsidRPr="00794076">
        <w:rPr>
          <w:sz w:val="28"/>
          <w:szCs w:val="28"/>
        </w:rPr>
        <w:t xml:space="preserve"> году – </w:t>
      </w:r>
      <w:r w:rsidR="009562F2">
        <w:rPr>
          <w:sz w:val="28"/>
          <w:szCs w:val="28"/>
        </w:rPr>
        <w:t xml:space="preserve">  1</w:t>
      </w:r>
      <w:r w:rsidR="004B5589">
        <w:rPr>
          <w:sz w:val="28"/>
          <w:szCs w:val="28"/>
        </w:rPr>
        <w:t>2,30</w:t>
      </w:r>
      <w:r w:rsidRPr="00794076">
        <w:rPr>
          <w:sz w:val="28"/>
          <w:szCs w:val="28"/>
        </w:rPr>
        <w:t xml:space="preserve"> тыс. 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>.</w:t>
      </w:r>
      <w:r w:rsidRPr="00794076">
        <w:rPr>
          <w:sz w:val="28"/>
          <w:szCs w:val="28"/>
        </w:rPr>
        <w:t>)</w:t>
      </w:r>
    </w:p>
    <w:p w:rsidR="007D7AF0" w:rsidRPr="00794076" w:rsidRDefault="007D7AF0" w:rsidP="007D7AF0">
      <w:pPr>
        <w:ind w:left="142" w:right="282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ОПо</w:t>
      </w:r>
      <w:proofErr w:type="spellEnd"/>
      <w:r w:rsidRPr="00794076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общий </w:t>
      </w:r>
      <w:r w:rsidRPr="00794076">
        <w:rPr>
          <w:sz w:val="28"/>
          <w:szCs w:val="28"/>
        </w:rPr>
        <w:t>объем потребления (использования) на территории Вятскополянского муниципальног</w:t>
      </w:r>
      <w:r>
        <w:rPr>
          <w:sz w:val="28"/>
          <w:szCs w:val="28"/>
        </w:rPr>
        <w:t xml:space="preserve">о района </w:t>
      </w:r>
      <w:r w:rsidR="0022260A">
        <w:rPr>
          <w:sz w:val="28"/>
          <w:szCs w:val="28"/>
        </w:rPr>
        <w:t>горячей</w:t>
      </w:r>
      <w:r>
        <w:rPr>
          <w:sz w:val="28"/>
          <w:szCs w:val="28"/>
        </w:rPr>
        <w:t xml:space="preserve"> воды </w:t>
      </w:r>
      <w:r w:rsidRPr="00794076">
        <w:rPr>
          <w:sz w:val="28"/>
          <w:szCs w:val="28"/>
        </w:rPr>
        <w:t xml:space="preserve">тыс. 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>.</w:t>
      </w:r>
      <w:r w:rsidR="004B5589">
        <w:rPr>
          <w:sz w:val="28"/>
          <w:szCs w:val="28"/>
        </w:rPr>
        <w:t xml:space="preserve"> (в 2022</w:t>
      </w:r>
      <w:r w:rsidRPr="00794076">
        <w:rPr>
          <w:sz w:val="28"/>
          <w:szCs w:val="28"/>
        </w:rPr>
        <w:t xml:space="preserve"> году – </w:t>
      </w:r>
      <w:r w:rsidR="009562F2">
        <w:rPr>
          <w:sz w:val="28"/>
          <w:szCs w:val="28"/>
        </w:rPr>
        <w:t>51</w:t>
      </w:r>
      <w:r w:rsidR="007E152E">
        <w:rPr>
          <w:sz w:val="28"/>
          <w:szCs w:val="28"/>
        </w:rPr>
        <w:t>,09</w:t>
      </w:r>
      <w:r w:rsidRPr="007940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>.</w:t>
      </w:r>
      <w:r w:rsidRPr="00794076">
        <w:rPr>
          <w:sz w:val="28"/>
          <w:szCs w:val="28"/>
        </w:rPr>
        <w:t>)</w:t>
      </w:r>
    </w:p>
    <w:p w:rsidR="007D7AF0" w:rsidRDefault="007D7AF0" w:rsidP="007D7AF0">
      <w:pPr>
        <w:ind w:left="142"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Д = (</w:t>
      </w:r>
      <w:r w:rsidR="004B5589">
        <w:rPr>
          <w:sz w:val="28"/>
          <w:szCs w:val="28"/>
        </w:rPr>
        <w:t>12,30</w:t>
      </w:r>
      <w:r>
        <w:rPr>
          <w:sz w:val="28"/>
          <w:szCs w:val="28"/>
        </w:rPr>
        <w:t>/</w:t>
      </w:r>
      <w:r w:rsidR="009562F2">
        <w:rPr>
          <w:sz w:val="28"/>
          <w:szCs w:val="28"/>
        </w:rPr>
        <w:t>51</w:t>
      </w:r>
      <w:r w:rsidR="00491FB3">
        <w:rPr>
          <w:sz w:val="28"/>
          <w:szCs w:val="28"/>
        </w:rPr>
        <w:t>,09</w:t>
      </w:r>
      <w:r>
        <w:rPr>
          <w:sz w:val="28"/>
          <w:szCs w:val="28"/>
        </w:rPr>
        <w:t xml:space="preserve">)х100 = </w:t>
      </w:r>
      <w:r w:rsidR="004B5589">
        <w:rPr>
          <w:sz w:val="28"/>
          <w:szCs w:val="28"/>
        </w:rPr>
        <w:t>24,09</w:t>
      </w:r>
      <w:r>
        <w:rPr>
          <w:sz w:val="28"/>
          <w:szCs w:val="28"/>
        </w:rPr>
        <w:t>%.</w:t>
      </w:r>
    </w:p>
    <w:p w:rsidR="00425F61" w:rsidRDefault="00425F61" w:rsidP="00425F61">
      <w:pPr>
        <w:tabs>
          <w:tab w:val="left" w:pos="1098"/>
        </w:tabs>
        <w:ind w:left="142" w:right="269" w:firstLine="567"/>
        <w:jc w:val="both"/>
        <w:rPr>
          <w:sz w:val="28"/>
        </w:rPr>
      </w:pPr>
      <w:r w:rsidRPr="00794076">
        <w:rPr>
          <w:sz w:val="28"/>
        </w:rPr>
        <w:t>1.</w:t>
      </w:r>
      <w:r>
        <w:rPr>
          <w:sz w:val="28"/>
        </w:rPr>
        <w:t xml:space="preserve">5. </w:t>
      </w:r>
      <w:r w:rsidRPr="00794076">
        <w:rPr>
          <w:sz w:val="28"/>
        </w:rPr>
        <w:t>Доля</w:t>
      </w:r>
      <w:r w:rsidRPr="00794076">
        <w:rPr>
          <w:spacing w:val="-14"/>
          <w:sz w:val="28"/>
        </w:rPr>
        <w:t xml:space="preserve"> </w:t>
      </w:r>
      <w:r w:rsidRPr="00794076">
        <w:rPr>
          <w:sz w:val="28"/>
        </w:rPr>
        <w:t>объема</w:t>
      </w:r>
      <w:r w:rsidRPr="00794076">
        <w:rPr>
          <w:spacing w:val="-15"/>
          <w:sz w:val="28"/>
        </w:rPr>
        <w:t xml:space="preserve"> </w:t>
      </w:r>
      <w:r>
        <w:rPr>
          <w:sz w:val="28"/>
        </w:rPr>
        <w:t>природного газа</w:t>
      </w:r>
      <w:r w:rsidRPr="00794076">
        <w:rPr>
          <w:sz w:val="28"/>
        </w:rPr>
        <w:t>,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>расчеты</w:t>
      </w:r>
      <w:r w:rsidRPr="00794076">
        <w:rPr>
          <w:spacing w:val="-14"/>
          <w:sz w:val="28"/>
        </w:rPr>
        <w:t xml:space="preserve"> </w:t>
      </w:r>
      <w:r w:rsidRPr="00794076">
        <w:rPr>
          <w:sz w:val="28"/>
        </w:rPr>
        <w:t>за</w:t>
      </w:r>
      <w:r w:rsidRPr="00794076">
        <w:rPr>
          <w:spacing w:val="-15"/>
          <w:sz w:val="28"/>
        </w:rPr>
        <w:t xml:space="preserve"> </w:t>
      </w:r>
      <w:r>
        <w:rPr>
          <w:sz w:val="28"/>
        </w:rPr>
        <w:t>который</w:t>
      </w:r>
      <w:r w:rsidRPr="00794076">
        <w:rPr>
          <w:spacing w:val="-15"/>
          <w:sz w:val="28"/>
        </w:rPr>
        <w:t xml:space="preserve"> </w:t>
      </w:r>
      <w:r w:rsidRPr="00794076">
        <w:rPr>
          <w:sz w:val="28"/>
        </w:rPr>
        <w:t xml:space="preserve">осуществляются с использованием приборов учета, в общем объеме </w:t>
      </w:r>
      <w:r>
        <w:rPr>
          <w:sz w:val="28"/>
        </w:rPr>
        <w:t>газа</w:t>
      </w:r>
      <w:r w:rsidRPr="00794076">
        <w:rPr>
          <w:sz w:val="28"/>
        </w:rPr>
        <w:t xml:space="preserve">, </w:t>
      </w:r>
      <w:r>
        <w:rPr>
          <w:sz w:val="28"/>
        </w:rPr>
        <w:t>потребляемого (используемого</w:t>
      </w:r>
      <w:r w:rsidRPr="00794076">
        <w:rPr>
          <w:sz w:val="28"/>
        </w:rPr>
        <w:t xml:space="preserve">) на территории Вятскополянского муниципального района (Д), определяется по формуле         </w:t>
      </w:r>
    </w:p>
    <w:p w:rsidR="00425F61" w:rsidRPr="00794076" w:rsidRDefault="00425F61" w:rsidP="00425F61">
      <w:pPr>
        <w:tabs>
          <w:tab w:val="left" w:pos="1098"/>
        </w:tabs>
        <w:ind w:left="142" w:right="269" w:firstLine="567"/>
        <w:jc w:val="both"/>
        <w:rPr>
          <w:sz w:val="28"/>
        </w:rPr>
      </w:pPr>
      <w:r w:rsidRPr="00794076">
        <w:rPr>
          <w:sz w:val="28"/>
        </w:rPr>
        <w:t>(Д = (</w:t>
      </w:r>
      <w:proofErr w:type="spellStart"/>
      <w:r w:rsidRPr="00794076">
        <w:rPr>
          <w:sz w:val="28"/>
        </w:rPr>
        <w:t>ОПу</w:t>
      </w:r>
      <w:proofErr w:type="spellEnd"/>
      <w:r w:rsidRPr="00794076">
        <w:rPr>
          <w:sz w:val="28"/>
        </w:rPr>
        <w:t>/</w:t>
      </w:r>
      <w:proofErr w:type="spellStart"/>
      <w:r w:rsidRPr="00794076">
        <w:rPr>
          <w:sz w:val="28"/>
        </w:rPr>
        <w:t>ОПо</w:t>
      </w:r>
      <w:proofErr w:type="spellEnd"/>
      <w:proofErr w:type="gramStart"/>
      <w:r w:rsidRPr="00794076">
        <w:rPr>
          <w:sz w:val="28"/>
        </w:rPr>
        <w:t>)х</w:t>
      </w:r>
      <w:proofErr w:type="gramEnd"/>
      <w:r w:rsidRPr="00794076">
        <w:rPr>
          <w:sz w:val="28"/>
        </w:rPr>
        <w:t xml:space="preserve">100%), где: </w:t>
      </w:r>
    </w:p>
    <w:p w:rsidR="00425F61" w:rsidRDefault="00425F61" w:rsidP="00425F61">
      <w:pPr>
        <w:ind w:left="142" w:right="282" w:firstLine="567"/>
        <w:jc w:val="both"/>
        <w:rPr>
          <w:sz w:val="28"/>
          <w:szCs w:val="28"/>
        </w:rPr>
      </w:pPr>
      <w:proofErr w:type="spellStart"/>
      <w:r w:rsidRPr="00794076">
        <w:rPr>
          <w:sz w:val="28"/>
          <w:szCs w:val="28"/>
        </w:rPr>
        <w:t>ОПу</w:t>
      </w:r>
      <w:proofErr w:type="spellEnd"/>
      <w:r w:rsidRPr="00794076">
        <w:rPr>
          <w:sz w:val="28"/>
          <w:szCs w:val="28"/>
        </w:rPr>
        <w:t xml:space="preserve"> – объем потребления (использования) на территории Вятскополянского муниципального района </w:t>
      </w:r>
      <w:r>
        <w:rPr>
          <w:sz w:val="28"/>
          <w:szCs w:val="28"/>
        </w:rPr>
        <w:t>природного газа</w:t>
      </w:r>
      <w:r w:rsidRPr="00794076">
        <w:rPr>
          <w:sz w:val="28"/>
          <w:szCs w:val="28"/>
        </w:rPr>
        <w:t>, рас</w:t>
      </w:r>
      <w:r>
        <w:rPr>
          <w:sz w:val="28"/>
          <w:szCs w:val="28"/>
        </w:rPr>
        <w:t>четы за который</w:t>
      </w:r>
      <w:r w:rsidRPr="00794076">
        <w:rPr>
          <w:sz w:val="28"/>
          <w:szCs w:val="28"/>
        </w:rPr>
        <w:t xml:space="preserve"> осуществляются с использованием приборов учёта тыс. 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>. (в 2022</w:t>
      </w:r>
      <w:r w:rsidRPr="00794076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  24 169,098</w:t>
      </w:r>
      <w:r w:rsidRPr="00794076">
        <w:rPr>
          <w:sz w:val="28"/>
          <w:szCs w:val="28"/>
        </w:rPr>
        <w:t xml:space="preserve"> тыс. 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>.</w:t>
      </w:r>
      <w:r w:rsidRPr="00794076">
        <w:rPr>
          <w:sz w:val="28"/>
          <w:szCs w:val="28"/>
        </w:rPr>
        <w:t>)</w:t>
      </w:r>
    </w:p>
    <w:p w:rsidR="00425F61" w:rsidRPr="00794076" w:rsidRDefault="00425F61" w:rsidP="00425F61">
      <w:pPr>
        <w:ind w:left="142" w:right="282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ОПо</w:t>
      </w:r>
      <w:proofErr w:type="spellEnd"/>
      <w:r w:rsidRPr="00794076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общий </w:t>
      </w:r>
      <w:r w:rsidRPr="00794076">
        <w:rPr>
          <w:sz w:val="28"/>
          <w:szCs w:val="28"/>
        </w:rPr>
        <w:t>объем потребления (использования) на территории Вятскополянского муниципальног</w:t>
      </w:r>
      <w:r>
        <w:rPr>
          <w:sz w:val="28"/>
          <w:szCs w:val="28"/>
        </w:rPr>
        <w:t xml:space="preserve">о района природного газа </w:t>
      </w:r>
      <w:r w:rsidRPr="00794076">
        <w:rPr>
          <w:sz w:val="28"/>
          <w:szCs w:val="28"/>
        </w:rPr>
        <w:t xml:space="preserve">тыс. 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>. (в 2022</w:t>
      </w:r>
      <w:r w:rsidRPr="00794076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24 169,098</w:t>
      </w:r>
      <w:r w:rsidRPr="007940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>.</w:t>
      </w:r>
      <w:r w:rsidRPr="00794076">
        <w:rPr>
          <w:sz w:val="28"/>
          <w:szCs w:val="28"/>
        </w:rPr>
        <w:t>)</w:t>
      </w:r>
    </w:p>
    <w:p w:rsidR="00425F61" w:rsidRPr="00643FBF" w:rsidRDefault="00425F61" w:rsidP="00425F61">
      <w:pPr>
        <w:ind w:left="142" w:right="282" w:firstLine="567"/>
        <w:jc w:val="both"/>
        <w:rPr>
          <w:color w:val="000000" w:themeColor="text1"/>
          <w:sz w:val="28"/>
          <w:szCs w:val="28"/>
        </w:rPr>
      </w:pPr>
      <w:r w:rsidRPr="00643FBF">
        <w:rPr>
          <w:color w:val="000000" w:themeColor="text1"/>
          <w:sz w:val="28"/>
          <w:szCs w:val="28"/>
        </w:rPr>
        <w:t>Д = (24 169,098 /24 169,098)х100 = 100%.</w:t>
      </w:r>
    </w:p>
    <w:p w:rsidR="00EF7BBE" w:rsidRPr="00643FBF" w:rsidRDefault="00EF7BBE" w:rsidP="00EF7BBE">
      <w:pPr>
        <w:pStyle w:val="a5"/>
        <w:numPr>
          <w:ilvl w:val="1"/>
          <w:numId w:val="9"/>
        </w:numPr>
        <w:tabs>
          <w:tab w:val="left" w:pos="1152"/>
        </w:tabs>
        <w:spacing w:before="1"/>
        <w:ind w:right="267" w:firstLine="597"/>
        <w:jc w:val="both"/>
        <w:rPr>
          <w:color w:val="000000" w:themeColor="text1"/>
          <w:sz w:val="28"/>
        </w:rPr>
      </w:pPr>
      <w:r w:rsidRPr="00643FBF">
        <w:rPr>
          <w:color w:val="000000" w:themeColor="text1"/>
          <w:sz w:val="28"/>
        </w:rPr>
        <w:t>Целевые показатели в области энергосбережения и повышения энергетической эффективности в муниципальном секторе Вятскополянского муниципального района рассчитываются следующим</w:t>
      </w:r>
      <w:r w:rsidRPr="00643FBF">
        <w:rPr>
          <w:color w:val="000000" w:themeColor="text1"/>
          <w:spacing w:val="-2"/>
          <w:sz w:val="28"/>
        </w:rPr>
        <w:t xml:space="preserve"> </w:t>
      </w:r>
      <w:r w:rsidRPr="00643FBF">
        <w:rPr>
          <w:color w:val="000000" w:themeColor="text1"/>
          <w:sz w:val="28"/>
        </w:rPr>
        <w:t>образом:</w:t>
      </w:r>
    </w:p>
    <w:p w:rsidR="00EF7BBE" w:rsidRPr="00084B71" w:rsidRDefault="00084B71" w:rsidP="00084B71">
      <w:pPr>
        <w:ind w:left="142" w:right="282" w:firstLine="567"/>
        <w:jc w:val="both"/>
        <w:rPr>
          <w:position w:val="1"/>
          <w:sz w:val="28"/>
        </w:rPr>
      </w:pPr>
      <w:r w:rsidRPr="00643FBF">
        <w:rPr>
          <w:color w:val="000000" w:themeColor="text1"/>
          <w:sz w:val="28"/>
        </w:rPr>
        <w:t xml:space="preserve">2.1. </w:t>
      </w:r>
      <w:r w:rsidR="00EF7BBE" w:rsidRPr="00643FBF">
        <w:rPr>
          <w:color w:val="000000" w:themeColor="text1"/>
          <w:sz w:val="28"/>
        </w:rPr>
        <w:t xml:space="preserve">Удельный расход электрической </w:t>
      </w:r>
      <w:r w:rsidR="00EF7BBE" w:rsidRPr="00084B71">
        <w:rPr>
          <w:sz w:val="28"/>
        </w:rPr>
        <w:t>энергии на снабжение органов местного самоуправления и муниципальных учреждений (в расчете на 1 кв. метр общей</w:t>
      </w:r>
      <w:r w:rsidR="00EF7BBE" w:rsidRPr="00084B71">
        <w:rPr>
          <w:position w:val="1"/>
          <w:sz w:val="28"/>
        </w:rPr>
        <w:t xml:space="preserve"> площади) (У) определяется по</w:t>
      </w:r>
      <w:r w:rsidR="00EF7BBE" w:rsidRPr="00084B71">
        <w:rPr>
          <w:spacing w:val="-15"/>
          <w:position w:val="1"/>
          <w:sz w:val="28"/>
        </w:rPr>
        <w:t xml:space="preserve"> </w:t>
      </w:r>
      <w:r w:rsidR="00EF7BBE" w:rsidRPr="00084B71">
        <w:rPr>
          <w:position w:val="1"/>
          <w:sz w:val="28"/>
        </w:rPr>
        <w:t>формуле У = ОП/</w:t>
      </w:r>
      <w:proofErr w:type="gramStart"/>
      <w:r w:rsidR="00EF7BBE" w:rsidRPr="00084B71">
        <w:rPr>
          <w:position w:val="1"/>
          <w:sz w:val="28"/>
        </w:rPr>
        <w:t>П</w:t>
      </w:r>
      <w:proofErr w:type="gramEnd"/>
      <w:r w:rsidR="00EF7BBE" w:rsidRPr="00084B71">
        <w:rPr>
          <w:position w:val="1"/>
          <w:sz w:val="28"/>
        </w:rPr>
        <w:t>, где:</w:t>
      </w:r>
    </w:p>
    <w:p w:rsidR="00EF7BBE" w:rsidRDefault="00EF7BBE" w:rsidP="00EF7BBE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>ОП – объем потребления электрической энергии в органах местного самоуправления и муницип</w:t>
      </w:r>
      <w:r w:rsidR="00643FBF">
        <w:rPr>
          <w:position w:val="1"/>
          <w:sz w:val="28"/>
        </w:rPr>
        <w:t xml:space="preserve">альных учреждениях кВт </w:t>
      </w:r>
      <w:proofErr w:type="gramStart"/>
      <w:r w:rsidR="00643FBF">
        <w:rPr>
          <w:position w:val="1"/>
          <w:sz w:val="28"/>
        </w:rPr>
        <w:t>ч(</w:t>
      </w:r>
      <w:proofErr w:type="gramEnd"/>
      <w:r w:rsidR="00643FBF">
        <w:rPr>
          <w:position w:val="1"/>
          <w:sz w:val="28"/>
        </w:rPr>
        <w:t xml:space="preserve"> в 2022</w:t>
      </w:r>
      <w:r>
        <w:rPr>
          <w:position w:val="1"/>
          <w:sz w:val="28"/>
        </w:rPr>
        <w:t xml:space="preserve"> году –</w:t>
      </w:r>
      <w:r w:rsidR="00643FBF">
        <w:rPr>
          <w:position w:val="1"/>
          <w:sz w:val="28"/>
        </w:rPr>
        <w:t>2 799</w:t>
      </w:r>
      <w:r>
        <w:rPr>
          <w:position w:val="1"/>
          <w:sz w:val="28"/>
        </w:rPr>
        <w:t xml:space="preserve"> кВт ч).</w:t>
      </w:r>
    </w:p>
    <w:p w:rsidR="00EF7BBE" w:rsidRDefault="00EF7BBE" w:rsidP="00EF7BBE">
      <w:pPr>
        <w:ind w:left="142" w:right="282" w:firstLine="567"/>
        <w:jc w:val="both"/>
        <w:rPr>
          <w:position w:val="1"/>
          <w:sz w:val="28"/>
        </w:rPr>
      </w:pPr>
      <w:proofErr w:type="gramStart"/>
      <w:r>
        <w:rPr>
          <w:position w:val="1"/>
          <w:sz w:val="28"/>
        </w:rPr>
        <w:t>П</w:t>
      </w:r>
      <w:proofErr w:type="gramEnd"/>
      <w:r>
        <w:rPr>
          <w:position w:val="1"/>
          <w:sz w:val="28"/>
        </w:rPr>
        <w:t xml:space="preserve"> – площадь размещения органов местного самоуправления и </w:t>
      </w:r>
      <w:r>
        <w:rPr>
          <w:position w:val="1"/>
          <w:sz w:val="28"/>
        </w:rPr>
        <w:lastRenderedPageBreak/>
        <w:t>муници</w:t>
      </w:r>
      <w:r w:rsidR="00643FBF">
        <w:rPr>
          <w:position w:val="1"/>
          <w:sz w:val="28"/>
        </w:rPr>
        <w:t xml:space="preserve">пальных учреждений </w:t>
      </w:r>
      <w:proofErr w:type="spellStart"/>
      <w:r w:rsidR="00643FBF">
        <w:rPr>
          <w:position w:val="1"/>
          <w:sz w:val="28"/>
        </w:rPr>
        <w:t>кв.м</w:t>
      </w:r>
      <w:proofErr w:type="spellEnd"/>
      <w:r w:rsidR="00643FBF">
        <w:rPr>
          <w:position w:val="1"/>
          <w:sz w:val="28"/>
        </w:rPr>
        <w:t xml:space="preserve"> ( в 2022</w:t>
      </w:r>
      <w:r>
        <w:rPr>
          <w:position w:val="1"/>
          <w:sz w:val="28"/>
        </w:rPr>
        <w:t xml:space="preserve"> году –</w:t>
      </w:r>
      <w:r w:rsidR="009E4D05">
        <w:rPr>
          <w:position w:val="1"/>
          <w:sz w:val="28"/>
        </w:rPr>
        <w:t xml:space="preserve"> 59 091</w:t>
      </w:r>
      <w:r>
        <w:rPr>
          <w:position w:val="1"/>
          <w:sz w:val="28"/>
        </w:rPr>
        <w:t xml:space="preserve"> </w:t>
      </w:r>
      <w:proofErr w:type="spellStart"/>
      <w:r>
        <w:rPr>
          <w:position w:val="1"/>
          <w:sz w:val="28"/>
        </w:rPr>
        <w:t>кв.м</w:t>
      </w:r>
      <w:proofErr w:type="spellEnd"/>
      <w:r>
        <w:rPr>
          <w:position w:val="1"/>
          <w:sz w:val="28"/>
        </w:rPr>
        <w:t>).</w:t>
      </w:r>
    </w:p>
    <w:p w:rsidR="00EF7BBE" w:rsidRPr="00794076" w:rsidRDefault="00EF7BBE" w:rsidP="00EF7BBE">
      <w:pPr>
        <w:ind w:left="142" w:right="282" w:firstLine="567"/>
        <w:jc w:val="both"/>
        <w:rPr>
          <w:sz w:val="28"/>
          <w:szCs w:val="28"/>
        </w:rPr>
      </w:pPr>
      <w:r>
        <w:rPr>
          <w:position w:val="1"/>
          <w:sz w:val="28"/>
        </w:rPr>
        <w:t>У = (</w:t>
      </w:r>
      <w:r w:rsidR="00643FBF">
        <w:rPr>
          <w:position w:val="1"/>
          <w:sz w:val="28"/>
        </w:rPr>
        <w:t>2 799</w:t>
      </w:r>
      <w:r>
        <w:rPr>
          <w:position w:val="1"/>
          <w:sz w:val="28"/>
        </w:rPr>
        <w:t>/</w:t>
      </w:r>
      <w:r w:rsidR="009E4D05">
        <w:rPr>
          <w:position w:val="1"/>
          <w:sz w:val="28"/>
        </w:rPr>
        <w:t>59 091</w:t>
      </w:r>
      <w:r>
        <w:rPr>
          <w:position w:val="1"/>
          <w:sz w:val="28"/>
        </w:rPr>
        <w:t>) =</w:t>
      </w:r>
      <w:r w:rsidR="005255DD">
        <w:rPr>
          <w:position w:val="1"/>
          <w:sz w:val="28"/>
        </w:rPr>
        <w:t xml:space="preserve"> </w:t>
      </w:r>
      <w:r w:rsidR="00643FBF">
        <w:rPr>
          <w:position w:val="1"/>
          <w:sz w:val="28"/>
        </w:rPr>
        <w:t>0,04</w:t>
      </w:r>
      <w:r>
        <w:rPr>
          <w:position w:val="1"/>
          <w:sz w:val="28"/>
        </w:rPr>
        <w:t xml:space="preserve"> кВт </w:t>
      </w:r>
      <w:proofErr w:type="gramStart"/>
      <w:r>
        <w:rPr>
          <w:position w:val="1"/>
          <w:sz w:val="28"/>
        </w:rPr>
        <w:t>ч</w:t>
      </w:r>
      <w:proofErr w:type="gramEnd"/>
      <w:r>
        <w:rPr>
          <w:position w:val="1"/>
          <w:sz w:val="28"/>
        </w:rPr>
        <w:t xml:space="preserve">/ </w:t>
      </w:r>
      <w:proofErr w:type="spellStart"/>
      <w:r>
        <w:rPr>
          <w:position w:val="1"/>
          <w:sz w:val="28"/>
        </w:rPr>
        <w:t>кв.м</w:t>
      </w:r>
      <w:proofErr w:type="spellEnd"/>
      <w:r>
        <w:rPr>
          <w:position w:val="1"/>
          <w:sz w:val="28"/>
        </w:rPr>
        <w:t>.</w:t>
      </w:r>
    </w:p>
    <w:p w:rsidR="00C4696F" w:rsidRPr="00084B71" w:rsidRDefault="00C4696F" w:rsidP="00C4696F">
      <w:pPr>
        <w:ind w:left="142" w:right="282" w:firstLine="567"/>
        <w:jc w:val="both"/>
        <w:rPr>
          <w:position w:val="1"/>
          <w:sz w:val="28"/>
        </w:rPr>
      </w:pPr>
      <w:r w:rsidRPr="00084B71">
        <w:rPr>
          <w:sz w:val="28"/>
        </w:rPr>
        <w:t>2.</w:t>
      </w:r>
      <w:r>
        <w:rPr>
          <w:sz w:val="28"/>
        </w:rPr>
        <w:t xml:space="preserve">2. </w:t>
      </w:r>
      <w:r w:rsidRPr="00084B71">
        <w:rPr>
          <w:sz w:val="28"/>
        </w:rPr>
        <w:t xml:space="preserve">Удельный расход </w:t>
      </w:r>
      <w:r>
        <w:rPr>
          <w:sz w:val="28"/>
        </w:rPr>
        <w:t>тепловой</w:t>
      </w:r>
      <w:r w:rsidRPr="00084B71">
        <w:rPr>
          <w:sz w:val="28"/>
        </w:rPr>
        <w:t xml:space="preserve"> энергии на снабжение органов местного самоуправления и муниципальных учреждений (в расчете на 1 кв. метр общей</w:t>
      </w:r>
      <w:r w:rsidRPr="00084B71">
        <w:rPr>
          <w:position w:val="1"/>
          <w:sz w:val="28"/>
        </w:rPr>
        <w:t xml:space="preserve"> площади) (У) определяется по</w:t>
      </w:r>
      <w:r w:rsidRPr="00084B71">
        <w:rPr>
          <w:spacing w:val="-15"/>
          <w:position w:val="1"/>
          <w:sz w:val="28"/>
        </w:rPr>
        <w:t xml:space="preserve"> </w:t>
      </w:r>
      <w:r w:rsidRPr="00084B71">
        <w:rPr>
          <w:position w:val="1"/>
          <w:sz w:val="28"/>
        </w:rPr>
        <w:t>формуле У = ОП/</w:t>
      </w:r>
      <w:proofErr w:type="gramStart"/>
      <w:r w:rsidRPr="00084B71">
        <w:rPr>
          <w:position w:val="1"/>
          <w:sz w:val="28"/>
        </w:rPr>
        <w:t>П</w:t>
      </w:r>
      <w:proofErr w:type="gramEnd"/>
      <w:r w:rsidRPr="00084B71">
        <w:rPr>
          <w:position w:val="1"/>
          <w:sz w:val="28"/>
        </w:rPr>
        <w:t>, где:</w:t>
      </w:r>
    </w:p>
    <w:p w:rsidR="00C4696F" w:rsidRDefault="00C4696F" w:rsidP="00C4696F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>ОП – объем потребления тепловой энергии в органах местного самоуправления и муницип</w:t>
      </w:r>
      <w:r w:rsidR="00643FBF">
        <w:rPr>
          <w:position w:val="1"/>
          <w:sz w:val="28"/>
        </w:rPr>
        <w:t>альных учреждениях Гкал (в 2022</w:t>
      </w:r>
      <w:r>
        <w:rPr>
          <w:position w:val="1"/>
          <w:sz w:val="28"/>
        </w:rPr>
        <w:t xml:space="preserve"> году – </w:t>
      </w:r>
      <w:r w:rsidR="009E4D05">
        <w:rPr>
          <w:position w:val="1"/>
          <w:sz w:val="28"/>
        </w:rPr>
        <w:t>18 </w:t>
      </w:r>
      <w:r w:rsidR="00643FBF">
        <w:rPr>
          <w:position w:val="1"/>
          <w:sz w:val="28"/>
        </w:rPr>
        <w:t>691</w:t>
      </w:r>
      <w:r w:rsidR="009E4D05">
        <w:rPr>
          <w:position w:val="1"/>
          <w:sz w:val="28"/>
        </w:rPr>
        <w:t xml:space="preserve"> </w:t>
      </w:r>
      <w:r>
        <w:rPr>
          <w:position w:val="1"/>
          <w:sz w:val="28"/>
        </w:rPr>
        <w:t>Гкал).</w:t>
      </w:r>
    </w:p>
    <w:p w:rsidR="00C4696F" w:rsidRDefault="00C4696F" w:rsidP="00C4696F">
      <w:pPr>
        <w:ind w:left="142" w:right="282" w:firstLine="567"/>
        <w:jc w:val="both"/>
        <w:rPr>
          <w:position w:val="1"/>
          <w:sz w:val="28"/>
        </w:rPr>
      </w:pPr>
      <w:proofErr w:type="gramStart"/>
      <w:r>
        <w:rPr>
          <w:position w:val="1"/>
          <w:sz w:val="28"/>
        </w:rPr>
        <w:t>П</w:t>
      </w:r>
      <w:proofErr w:type="gramEnd"/>
      <w:r>
        <w:rPr>
          <w:position w:val="1"/>
          <w:sz w:val="28"/>
        </w:rPr>
        <w:t xml:space="preserve"> – площадь размещения органов местного самоуправления и муници</w:t>
      </w:r>
      <w:r w:rsidR="00643FBF">
        <w:rPr>
          <w:position w:val="1"/>
          <w:sz w:val="28"/>
        </w:rPr>
        <w:t xml:space="preserve">пальных учреждений </w:t>
      </w:r>
      <w:proofErr w:type="spellStart"/>
      <w:r w:rsidR="00643FBF">
        <w:rPr>
          <w:position w:val="1"/>
          <w:sz w:val="28"/>
        </w:rPr>
        <w:t>кв.м</w:t>
      </w:r>
      <w:proofErr w:type="spellEnd"/>
      <w:r w:rsidR="00643FBF">
        <w:rPr>
          <w:position w:val="1"/>
          <w:sz w:val="28"/>
        </w:rPr>
        <w:t xml:space="preserve"> ( в 2022</w:t>
      </w:r>
      <w:r>
        <w:rPr>
          <w:position w:val="1"/>
          <w:sz w:val="28"/>
        </w:rPr>
        <w:t xml:space="preserve"> году –</w:t>
      </w:r>
      <w:r w:rsidR="009E4D05">
        <w:rPr>
          <w:position w:val="1"/>
          <w:sz w:val="28"/>
        </w:rPr>
        <w:t>59 091</w:t>
      </w:r>
      <w:r>
        <w:rPr>
          <w:position w:val="1"/>
          <w:sz w:val="28"/>
        </w:rPr>
        <w:t xml:space="preserve"> </w:t>
      </w:r>
      <w:proofErr w:type="spellStart"/>
      <w:r>
        <w:rPr>
          <w:position w:val="1"/>
          <w:sz w:val="28"/>
        </w:rPr>
        <w:t>кв.м</w:t>
      </w:r>
      <w:proofErr w:type="spellEnd"/>
      <w:r>
        <w:rPr>
          <w:position w:val="1"/>
          <w:sz w:val="28"/>
        </w:rPr>
        <w:t>).</w:t>
      </w:r>
    </w:p>
    <w:p w:rsidR="00C4696F" w:rsidRDefault="00C4696F" w:rsidP="00C4696F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>У = (</w:t>
      </w:r>
      <w:r w:rsidR="00643FBF">
        <w:rPr>
          <w:position w:val="1"/>
          <w:sz w:val="28"/>
        </w:rPr>
        <w:t>18 691</w:t>
      </w:r>
      <w:r>
        <w:rPr>
          <w:position w:val="1"/>
          <w:sz w:val="28"/>
        </w:rPr>
        <w:t>/</w:t>
      </w:r>
      <w:r w:rsidR="009E4D05">
        <w:rPr>
          <w:position w:val="1"/>
          <w:sz w:val="28"/>
        </w:rPr>
        <w:t>59 091</w:t>
      </w:r>
      <w:r>
        <w:rPr>
          <w:position w:val="1"/>
          <w:sz w:val="28"/>
        </w:rPr>
        <w:t>) =</w:t>
      </w:r>
      <w:r w:rsidR="009E4D05">
        <w:rPr>
          <w:position w:val="1"/>
          <w:sz w:val="28"/>
        </w:rPr>
        <w:t xml:space="preserve"> 0,31</w:t>
      </w:r>
      <w:r>
        <w:rPr>
          <w:position w:val="1"/>
          <w:sz w:val="28"/>
        </w:rPr>
        <w:t xml:space="preserve"> Гкал/ </w:t>
      </w:r>
      <w:proofErr w:type="spellStart"/>
      <w:r>
        <w:rPr>
          <w:position w:val="1"/>
          <w:sz w:val="28"/>
        </w:rPr>
        <w:t>кв.м</w:t>
      </w:r>
      <w:proofErr w:type="spellEnd"/>
      <w:r>
        <w:rPr>
          <w:position w:val="1"/>
          <w:sz w:val="28"/>
        </w:rPr>
        <w:t>.</w:t>
      </w:r>
    </w:p>
    <w:p w:rsidR="004D6D92" w:rsidRPr="00084B71" w:rsidRDefault="004D6D92" w:rsidP="004D6D92">
      <w:pPr>
        <w:ind w:left="142" w:right="282" w:firstLine="567"/>
        <w:jc w:val="both"/>
        <w:rPr>
          <w:position w:val="1"/>
          <w:sz w:val="28"/>
        </w:rPr>
      </w:pPr>
      <w:r w:rsidRPr="00084B71">
        <w:rPr>
          <w:sz w:val="28"/>
        </w:rPr>
        <w:t>2.</w:t>
      </w:r>
      <w:r w:rsidR="00E27AD2">
        <w:rPr>
          <w:sz w:val="28"/>
        </w:rPr>
        <w:t>3</w:t>
      </w:r>
      <w:r>
        <w:rPr>
          <w:sz w:val="28"/>
        </w:rPr>
        <w:t xml:space="preserve">. </w:t>
      </w:r>
      <w:r w:rsidRPr="00084B71">
        <w:rPr>
          <w:sz w:val="28"/>
        </w:rPr>
        <w:t xml:space="preserve">Удельный расход </w:t>
      </w:r>
      <w:r>
        <w:rPr>
          <w:sz w:val="28"/>
        </w:rPr>
        <w:t>холодной воды</w:t>
      </w:r>
      <w:r w:rsidRPr="00084B71">
        <w:rPr>
          <w:sz w:val="28"/>
        </w:rPr>
        <w:t xml:space="preserve"> на снабжение органов местного самоуправления и муниципальных учреждений (в расчете на 1 </w:t>
      </w:r>
      <w:r>
        <w:rPr>
          <w:sz w:val="28"/>
        </w:rPr>
        <w:t>человека</w:t>
      </w:r>
      <w:r w:rsidRPr="00084B71">
        <w:rPr>
          <w:position w:val="1"/>
          <w:sz w:val="28"/>
        </w:rPr>
        <w:t>) (У) определяется по</w:t>
      </w:r>
      <w:r w:rsidRPr="00084B71">
        <w:rPr>
          <w:spacing w:val="-15"/>
          <w:position w:val="1"/>
          <w:sz w:val="28"/>
        </w:rPr>
        <w:t xml:space="preserve"> </w:t>
      </w:r>
      <w:r w:rsidRPr="00084B71">
        <w:rPr>
          <w:position w:val="1"/>
          <w:sz w:val="28"/>
        </w:rPr>
        <w:t>формуле</w:t>
      </w:r>
      <w:proofErr w:type="gramStart"/>
      <w:r w:rsidRPr="00084B71">
        <w:rPr>
          <w:position w:val="1"/>
          <w:sz w:val="28"/>
        </w:rPr>
        <w:t xml:space="preserve"> У</w:t>
      </w:r>
      <w:proofErr w:type="gramEnd"/>
      <w:r w:rsidRPr="00084B71">
        <w:rPr>
          <w:position w:val="1"/>
          <w:sz w:val="28"/>
        </w:rPr>
        <w:t xml:space="preserve"> = ОП/</w:t>
      </w:r>
      <w:r>
        <w:rPr>
          <w:position w:val="1"/>
          <w:sz w:val="28"/>
        </w:rPr>
        <w:t>К</w:t>
      </w:r>
      <w:r w:rsidRPr="00084B71">
        <w:rPr>
          <w:position w:val="1"/>
          <w:sz w:val="28"/>
        </w:rPr>
        <w:t>, где:</w:t>
      </w:r>
    </w:p>
    <w:p w:rsidR="004D6D92" w:rsidRDefault="004D6D92" w:rsidP="004D6D92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 xml:space="preserve">ОП – объем потребления </w:t>
      </w:r>
      <w:r w:rsidR="00E27AD2">
        <w:rPr>
          <w:position w:val="1"/>
          <w:sz w:val="28"/>
        </w:rPr>
        <w:t>холодной воды</w:t>
      </w:r>
      <w:r>
        <w:rPr>
          <w:position w:val="1"/>
          <w:sz w:val="28"/>
        </w:rPr>
        <w:t xml:space="preserve"> в органах местного самоуправления и муниципальных учреждениях </w:t>
      </w:r>
      <w:proofErr w:type="spellStart"/>
      <w:r w:rsidR="00E27AD2">
        <w:rPr>
          <w:position w:val="1"/>
          <w:sz w:val="28"/>
        </w:rPr>
        <w:t>куб</w:t>
      </w:r>
      <w:proofErr w:type="gramStart"/>
      <w:r w:rsidR="00E27AD2">
        <w:rPr>
          <w:position w:val="1"/>
          <w:sz w:val="28"/>
        </w:rPr>
        <w:t>.м</w:t>
      </w:r>
      <w:proofErr w:type="spellEnd"/>
      <w:proofErr w:type="gramEnd"/>
      <w:r w:rsidR="00643FBF">
        <w:rPr>
          <w:position w:val="1"/>
          <w:sz w:val="28"/>
        </w:rPr>
        <w:t>( в 2022</w:t>
      </w:r>
      <w:r>
        <w:rPr>
          <w:position w:val="1"/>
          <w:sz w:val="28"/>
        </w:rPr>
        <w:t xml:space="preserve"> году –</w:t>
      </w:r>
      <w:r w:rsidR="00A3251C">
        <w:rPr>
          <w:position w:val="1"/>
          <w:sz w:val="28"/>
        </w:rPr>
        <w:t xml:space="preserve"> 2</w:t>
      </w:r>
      <w:r w:rsidR="00643FBF">
        <w:rPr>
          <w:position w:val="1"/>
          <w:sz w:val="28"/>
        </w:rPr>
        <w:t>459</w:t>
      </w:r>
      <w:r>
        <w:rPr>
          <w:position w:val="1"/>
          <w:sz w:val="28"/>
        </w:rPr>
        <w:t xml:space="preserve"> </w:t>
      </w:r>
      <w:proofErr w:type="spellStart"/>
      <w:r w:rsidR="00E27AD2">
        <w:rPr>
          <w:position w:val="1"/>
          <w:sz w:val="28"/>
        </w:rPr>
        <w:t>куб.м</w:t>
      </w:r>
      <w:proofErr w:type="spellEnd"/>
      <w:r>
        <w:rPr>
          <w:position w:val="1"/>
          <w:sz w:val="28"/>
        </w:rPr>
        <w:t>).</w:t>
      </w:r>
    </w:p>
    <w:p w:rsidR="004D6D92" w:rsidRDefault="004D6D92" w:rsidP="004D6D92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 xml:space="preserve">К – </w:t>
      </w:r>
      <w:r w:rsidR="00E27AD2">
        <w:rPr>
          <w:position w:val="1"/>
          <w:sz w:val="28"/>
        </w:rPr>
        <w:t>количество работников органов местного самоуправления и муниципальных учреждений</w:t>
      </w:r>
      <w:r w:rsidR="00643FBF">
        <w:rPr>
          <w:position w:val="1"/>
          <w:sz w:val="28"/>
        </w:rPr>
        <w:t xml:space="preserve"> </w:t>
      </w:r>
      <w:proofErr w:type="gramStart"/>
      <w:r w:rsidR="00643FBF">
        <w:rPr>
          <w:position w:val="1"/>
          <w:sz w:val="28"/>
        </w:rPr>
        <w:t xml:space="preserve">( </w:t>
      </w:r>
      <w:proofErr w:type="gramEnd"/>
      <w:r w:rsidR="00643FBF">
        <w:rPr>
          <w:position w:val="1"/>
          <w:sz w:val="28"/>
        </w:rPr>
        <w:t>в 2022</w:t>
      </w:r>
      <w:r>
        <w:rPr>
          <w:position w:val="1"/>
          <w:sz w:val="28"/>
        </w:rPr>
        <w:t xml:space="preserve"> году –</w:t>
      </w:r>
      <w:r w:rsidR="004F391C">
        <w:rPr>
          <w:position w:val="1"/>
          <w:sz w:val="28"/>
        </w:rPr>
        <w:t xml:space="preserve"> 986</w:t>
      </w:r>
      <w:r>
        <w:rPr>
          <w:position w:val="1"/>
          <w:sz w:val="28"/>
        </w:rPr>
        <w:t xml:space="preserve"> </w:t>
      </w:r>
      <w:r w:rsidR="00E27AD2">
        <w:rPr>
          <w:position w:val="1"/>
          <w:sz w:val="28"/>
        </w:rPr>
        <w:t>чел.</w:t>
      </w:r>
      <w:r>
        <w:rPr>
          <w:position w:val="1"/>
          <w:sz w:val="28"/>
        </w:rPr>
        <w:t>).</w:t>
      </w:r>
    </w:p>
    <w:p w:rsidR="004D6D92" w:rsidRDefault="004D6D92" w:rsidP="004D6D92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>У = (</w:t>
      </w:r>
      <w:r w:rsidR="00A3251C">
        <w:rPr>
          <w:position w:val="1"/>
          <w:sz w:val="28"/>
        </w:rPr>
        <w:t xml:space="preserve">2 </w:t>
      </w:r>
      <w:r w:rsidR="00643FBF">
        <w:rPr>
          <w:position w:val="1"/>
          <w:sz w:val="28"/>
        </w:rPr>
        <w:t>459</w:t>
      </w:r>
      <w:r>
        <w:rPr>
          <w:position w:val="1"/>
          <w:sz w:val="28"/>
        </w:rPr>
        <w:t>/</w:t>
      </w:r>
      <w:r w:rsidR="004F391C">
        <w:rPr>
          <w:position w:val="1"/>
          <w:sz w:val="28"/>
        </w:rPr>
        <w:t>986</w:t>
      </w:r>
      <w:r>
        <w:rPr>
          <w:position w:val="1"/>
          <w:sz w:val="28"/>
        </w:rPr>
        <w:t xml:space="preserve">) = </w:t>
      </w:r>
      <w:r w:rsidR="00A3251C">
        <w:rPr>
          <w:position w:val="1"/>
          <w:sz w:val="28"/>
        </w:rPr>
        <w:t>2,49</w:t>
      </w:r>
      <w:r w:rsidR="004F391C">
        <w:rPr>
          <w:position w:val="1"/>
          <w:sz w:val="28"/>
        </w:rPr>
        <w:t xml:space="preserve"> </w:t>
      </w:r>
      <w:proofErr w:type="spellStart"/>
      <w:r w:rsidR="002D50EC">
        <w:rPr>
          <w:position w:val="1"/>
          <w:sz w:val="28"/>
        </w:rPr>
        <w:t>куб</w:t>
      </w:r>
      <w:proofErr w:type="gramStart"/>
      <w:r w:rsidR="002D50EC">
        <w:rPr>
          <w:position w:val="1"/>
          <w:sz w:val="28"/>
        </w:rPr>
        <w:t>.м</w:t>
      </w:r>
      <w:proofErr w:type="spellEnd"/>
      <w:proofErr w:type="gramEnd"/>
      <w:r w:rsidR="002D50EC">
        <w:rPr>
          <w:position w:val="1"/>
          <w:sz w:val="28"/>
        </w:rPr>
        <w:t>/ чел</w:t>
      </w:r>
      <w:r>
        <w:rPr>
          <w:position w:val="1"/>
          <w:sz w:val="28"/>
        </w:rPr>
        <w:t>.</w:t>
      </w:r>
    </w:p>
    <w:p w:rsidR="00A80096" w:rsidRPr="00084B71" w:rsidRDefault="00A80096" w:rsidP="00A80096">
      <w:pPr>
        <w:ind w:left="142" w:right="282" w:firstLine="567"/>
        <w:jc w:val="both"/>
        <w:rPr>
          <w:position w:val="1"/>
          <w:sz w:val="28"/>
        </w:rPr>
      </w:pPr>
      <w:r w:rsidRPr="00084B71">
        <w:rPr>
          <w:sz w:val="28"/>
        </w:rPr>
        <w:t>2.</w:t>
      </w:r>
      <w:r>
        <w:rPr>
          <w:sz w:val="28"/>
        </w:rPr>
        <w:t xml:space="preserve">4. </w:t>
      </w:r>
      <w:r w:rsidRPr="00084B71">
        <w:rPr>
          <w:sz w:val="28"/>
        </w:rPr>
        <w:t xml:space="preserve">Удельный расход </w:t>
      </w:r>
      <w:r>
        <w:rPr>
          <w:sz w:val="28"/>
        </w:rPr>
        <w:t>горячей воды</w:t>
      </w:r>
      <w:r w:rsidRPr="00084B71">
        <w:rPr>
          <w:sz w:val="28"/>
        </w:rPr>
        <w:t xml:space="preserve"> на снабжение органов местного самоуправления и муниципальных учреждений (в расчете на 1 </w:t>
      </w:r>
      <w:r>
        <w:rPr>
          <w:sz w:val="28"/>
        </w:rPr>
        <w:t>человека</w:t>
      </w:r>
      <w:r w:rsidRPr="00084B71">
        <w:rPr>
          <w:position w:val="1"/>
          <w:sz w:val="28"/>
        </w:rPr>
        <w:t>) (У) определяется по</w:t>
      </w:r>
      <w:r w:rsidRPr="00084B71">
        <w:rPr>
          <w:spacing w:val="-15"/>
          <w:position w:val="1"/>
          <w:sz w:val="28"/>
        </w:rPr>
        <w:t xml:space="preserve"> </w:t>
      </w:r>
      <w:r w:rsidRPr="00084B71">
        <w:rPr>
          <w:position w:val="1"/>
          <w:sz w:val="28"/>
        </w:rPr>
        <w:t>формуле</w:t>
      </w:r>
      <w:proofErr w:type="gramStart"/>
      <w:r w:rsidRPr="00084B71">
        <w:rPr>
          <w:position w:val="1"/>
          <w:sz w:val="28"/>
        </w:rPr>
        <w:t xml:space="preserve"> У</w:t>
      </w:r>
      <w:proofErr w:type="gramEnd"/>
      <w:r w:rsidRPr="00084B71">
        <w:rPr>
          <w:position w:val="1"/>
          <w:sz w:val="28"/>
        </w:rPr>
        <w:t xml:space="preserve"> = ОП/</w:t>
      </w:r>
      <w:r>
        <w:rPr>
          <w:position w:val="1"/>
          <w:sz w:val="28"/>
        </w:rPr>
        <w:t>К</w:t>
      </w:r>
      <w:r w:rsidRPr="00084B71">
        <w:rPr>
          <w:position w:val="1"/>
          <w:sz w:val="28"/>
        </w:rPr>
        <w:t>, где:</w:t>
      </w:r>
    </w:p>
    <w:p w:rsidR="00A80096" w:rsidRDefault="00A80096" w:rsidP="00A80096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 xml:space="preserve">ОП – объем потребления </w:t>
      </w:r>
      <w:r w:rsidR="00B12FCA">
        <w:rPr>
          <w:position w:val="1"/>
          <w:sz w:val="28"/>
        </w:rPr>
        <w:t>горячей</w:t>
      </w:r>
      <w:r>
        <w:rPr>
          <w:position w:val="1"/>
          <w:sz w:val="28"/>
        </w:rPr>
        <w:t xml:space="preserve"> воды в органах местного самоуправления и муницип</w:t>
      </w:r>
      <w:r w:rsidR="00A3251C">
        <w:rPr>
          <w:position w:val="1"/>
          <w:sz w:val="28"/>
        </w:rPr>
        <w:t xml:space="preserve">альных учреждениях </w:t>
      </w:r>
      <w:proofErr w:type="spellStart"/>
      <w:r w:rsidR="00A3251C">
        <w:rPr>
          <w:position w:val="1"/>
          <w:sz w:val="28"/>
        </w:rPr>
        <w:t>куб</w:t>
      </w:r>
      <w:proofErr w:type="gramStart"/>
      <w:r w:rsidR="00A3251C">
        <w:rPr>
          <w:position w:val="1"/>
          <w:sz w:val="28"/>
        </w:rPr>
        <w:t>.м</w:t>
      </w:r>
      <w:proofErr w:type="spellEnd"/>
      <w:proofErr w:type="gramEnd"/>
      <w:r w:rsidR="00A3251C">
        <w:rPr>
          <w:position w:val="1"/>
          <w:sz w:val="28"/>
        </w:rPr>
        <w:t>( в 2022</w:t>
      </w:r>
      <w:r>
        <w:rPr>
          <w:position w:val="1"/>
          <w:sz w:val="28"/>
        </w:rPr>
        <w:t xml:space="preserve"> году –</w:t>
      </w:r>
      <w:r w:rsidR="00C5521E">
        <w:rPr>
          <w:position w:val="1"/>
          <w:sz w:val="28"/>
        </w:rPr>
        <w:t xml:space="preserve"> 3</w:t>
      </w:r>
      <w:r w:rsidR="00A3251C">
        <w:rPr>
          <w:position w:val="1"/>
          <w:sz w:val="28"/>
        </w:rPr>
        <w:t xml:space="preserve"> </w:t>
      </w:r>
      <w:r w:rsidR="00C5521E">
        <w:rPr>
          <w:position w:val="1"/>
          <w:sz w:val="28"/>
        </w:rPr>
        <w:t>148,51</w:t>
      </w:r>
      <w:r>
        <w:rPr>
          <w:position w:val="1"/>
          <w:sz w:val="28"/>
        </w:rPr>
        <w:t xml:space="preserve"> </w:t>
      </w:r>
      <w:proofErr w:type="spellStart"/>
      <w:r>
        <w:rPr>
          <w:position w:val="1"/>
          <w:sz w:val="28"/>
        </w:rPr>
        <w:t>куб.м</w:t>
      </w:r>
      <w:proofErr w:type="spellEnd"/>
      <w:r>
        <w:rPr>
          <w:position w:val="1"/>
          <w:sz w:val="28"/>
        </w:rPr>
        <w:t>).</w:t>
      </w:r>
    </w:p>
    <w:p w:rsidR="00A80096" w:rsidRDefault="00A80096" w:rsidP="00A80096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>К – количество работников органов местного самоуправления и м</w:t>
      </w:r>
      <w:r w:rsidR="00A3251C">
        <w:rPr>
          <w:position w:val="1"/>
          <w:sz w:val="28"/>
        </w:rPr>
        <w:t xml:space="preserve">униципальных учреждений </w:t>
      </w:r>
      <w:proofErr w:type="gramStart"/>
      <w:r w:rsidR="00A3251C">
        <w:rPr>
          <w:position w:val="1"/>
          <w:sz w:val="28"/>
        </w:rPr>
        <w:t xml:space="preserve">( </w:t>
      </w:r>
      <w:proofErr w:type="gramEnd"/>
      <w:r w:rsidR="00A3251C">
        <w:rPr>
          <w:position w:val="1"/>
          <w:sz w:val="28"/>
        </w:rPr>
        <w:t>в 2022</w:t>
      </w:r>
      <w:r>
        <w:rPr>
          <w:position w:val="1"/>
          <w:sz w:val="28"/>
        </w:rPr>
        <w:t xml:space="preserve"> году – </w:t>
      </w:r>
      <w:r w:rsidR="00C5521E">
        <w:rPr>
          <w:position w:val="1"/>
          <w:sz w:val="28"/>
        </w:rPr>
        <w:t xml:space="preserve">986 </w:t>
      </w:r>
      <w:r>
        <w:rPr>
          <w:position w:val="1"/>
          <w:sz w:val="28"/>
        </w:rPr>
        <w:t>чел.).</w:t>
      </w:r>
    </w:p>
    <w:p w:rsidR="00A80096" w:rsidRDefault="00A80096" w:rsidP="00A80096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>У = (</w:t>
      </w:r>
      <w:r w:rsidR="00A3251C">
        <w:rPr>
          <w:position w:val="1"/>
          <w:sz w:val="28"/>
        </w:rPr>
        <w:t>516</w:t>
      </w:r>
      <w:r w:rsidR="00C5521E">
        <w:rPr>
          <w:position w:val="1"/>
          <w:sz w:val="28"/>
        </w:rPr>
        <w:t>,51</w:t>
      </w:r>
      <w:r>
        <w:rPr>
          <w:position w:val="1"/>
          <w:sz w:val="28"/>
        </w:rPr>
        <w:t>/</w:t>
      </w:r>
      <w:r w:rsidR="00C5521E">
        <w:rPr>
          <w:position w:val="1"/>
          <w:sz w:val="28"/>
        </w:rPr>
        <w:t>986</w:t>
      </w:r>
      <w:r>
        <w:rPr>
          <w:position w:val="1"/>
          <w:sz w:val="28"/>
        </w:rPr>
        <w:t xml:space="preserve">) = </w:t>
      </w:r>
      <w:r w:rsidR="00A3251C">
        <w:rPr>
          <w:position w:val="1"/>
          <w:sz w:val="28"/>
        </w:rPr>
        <w:t>0,52</w:t>
      </w:r>
      <w:r w:rsidR="00C5521E">
        <w:rPr>
          <w:position w:val="1"/>
          <w:sz w:val="28"/>
        </w:rPr>
        <w:t xml:space="preserve"> </w:t>
      </w:r>
      <w:proofErr w:type="spellStart"/>
      <w:r>
        <w:rPr>
          <w:position w:val="1"/>
          <w:sz w:val="28"/>
        </w:rPr>
        <w:t>куб</w:t>
      </w:r>
      <w:proofErr w:type="gramStart"/>
      <w:r>
        <w:rPr>
          <w:position w:val="1"/>
          <w:sz w:val="28"/>
        </w:rPr>
        <w:t>.м</w:t>
      </w:r>
      <w:proofErr w:type="spellEnd"/>
      <w:proofErr w:type="gramEnd"/>
      <w:r>
        <w:rPr>
          <w:position w:val="1"/>
          <w:sz w:val="28"/>
        </w:rPr>
        <w:t>/ чел.</w:t>
      </w:r>
    </w:p>
    <w:p w:rsidR="00B12FCA" w:rsidRPr="00084B71" w:rsidRDefault="00B12FCA" w:rsidP="00B12FCA">
      <w:pPr>
        <w:ind w:left="142" w:right="282" w:firstLine="567"/>
        <w:jc w:val="both"/>
        <w:rPr>
          <w:position w:val="1"/>
          <w:sz w:val="28"/>
        </w:rPr>
      </w:pPr>
      <w:r w:rsidRPr="00084B71">
        <w:rPr>
          <w:sz w:val="28"/>
        </w:rPr>
        <w:t>2.</w:t>
      </w:r>
      <w:r>
        <w:rPr>
          <w:sz w:val="28"/>
        </w:rPr>
        <w:t xml:space="preserve">5. </w:t>
      </w:r>
      <w:r w:rsidRPr="00084B71">
        <w:rPr>
          <w:sz w:val="28"/>
        </w:rPr>
        <w:t xml:space="preserve">Удельный расход </w:t>
      </w:r>
      <w:r>
        <w:rPr>
          <w:sz w:val="28"/>
        </w:rPr>
        <w:t>природного газа</w:t>
      </w:r>
      <w:r w:rsidRPr="00084B71">
        <w:rPr>
          <w:sz w:val="28"/>
        </w:rPr>
        <w:t xml:space="preserve"> на снабжение органов местного самоуправления и муниципальных учреждений (в расчете на 1 </w:t>
      </w:r>
      <w:r>
        <w:rPr>
          <w:sz w:val="28"/>
        </w:rPr>
        <w:t>человека</w:t>
      </w:r>
      <w:r w:rsidRPr="00084B71">
        <w:rPr>
          <w:position w:val="1"/>
          <w:sz w:val="28"/>
        </w:rPr>
        <w:t>) (У) определяется по</w:t>
      </w:r>
      <w:r w:rsidRPr="00084B71">
        <w:rPr>
          <w:spacing w:val="-15"/>
          <w:position w:val="1"/>
          <w:sz w:val="28"/>
        </w:rPr>
        <w:t xml:space="preserve"> </w:t>
      </w:r>
      <w:r w:rsidRPr="00084B71">
        <w:rPr>
          <w:position w:val="1"/>
          <w:sz w:val="28"/>
        </w:rPr>
        <w:t>формуле</w:t>
      </w:r>
      <w:proofErr w:type="gramStart"/>
      <w:r w:rsidRPr="00084B71">
        <w:rPr>
          <w:position w:val="1"/>
          <w:sz w:val="28"/>
        </w:rPr>
        <w:t xml:space="preserve"> У</w:t>
      </w:r>
      <w:proofErr w:type="gramEnd"/>
      <w:r w:rsidRPr="00084B71">
        <w:rPr>
          <w:position w:val="1"/>
          <w:sz w:val="28"/>
        </w:rPr>
        <w:t xml:space="preserve"> = ОП/</w:t>
      </w:r>
      <w:r>
        <w:rPr>
          <w:position w:val="1"/>
          <w:sz w:val="28"/>
        </w:rPr>
        <w:t>К</w:t>
      </w:r>
      <w:r w:rsidRPr="00084B71">
        <w:rPr>
          <w:position w:val="1"/>
          <w:sz w:val="28"/>
        </w:rPr>
        <w:t>, где:</w:t>
      </w:r>
    </w:p>
    <w:p w:rsidR="00B12FCA" w:rsidRDefault="00B12FCA" w:rsidP="00B12FCA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>ОП – объем потребления природного газа в органах местного самоуправления и муницип</w:t>
      </w:r>
      <w:r w:rsidR="00211A60">
        <w:rPr>
          <w:position w:val="1"/>
          <w:sz w:val="28"/>
        </w:rPr>
        <w:t xml:space="preserve">альных учреждениях </w:t>
      </w:r>
      <w:proofErr w:type="spellStart"/>
      <w:r w:rsidR="00211A60">
        <w:rPr>
          <w:position w:val="1"/>
          <w:sz w:val="28"/>
        </w:rPr>
        <w:t>куб</w:t>
      </w:r>
      <w:proofErr w:type="gramStart"/>
      <w:r w:rsidR="00211A60">
        <w:rPr>
          <w:position w:val="1"/>
          <w:sz w:val="28"/>
        </w:rPr>
        <w:t>.м</w:t>
      </w:r>
      <w:proofErr w:type="spellEnd"/>
      <w:proofErr w:type="gramEnd"/>
      <w:r w:rsidR="00211A60">
        <w:rPr>
          <w:position w:val="1"/>
          <w:sz w:val="28"/>
        </w:rPr>
        <w:t>( в 2022</w:t>
      </w:r>
      <w:r>
        <w:rPr>
          <w:position w:val="1"/>
          <w:sz w:val="28"/>
        </w:rPr>
        <w:t xml:space="preserve"> году – </w:t>
      </w:r>
      <w:r w:rsidR="00C5521E">
        <w:rPr>
          <w:position w:val="1"/>
          <w:sz w:val="28"/>
        </w:rPr>
        <w:t>11</w:t>
      </w:r>
      <w:r w:rsidR="00211A60">
        <w:rPr>
          <w:position w:val="1"/>
          <w:sz w:val="28"/>
        </w:rPr>
        <w:t xml:space="preserve"> </w:t>
      </w:r>
      <w:r w:rsidR="00C5521E">
        <w:rPr>
          <w:position w:val="1"/>
          <w:sz w:val="28"/>
        </w:rPr>
        <w:t>700</w:t>
      </w:r>
      <w:r w:rsidR="00353BED">
        <w:rPr>
          <w:position w:val="1"/>
          <w:sz w:val="28"/>
        </w:rPr>
        <w:t xml:space="preserve"> </w:t>
      </w:r>
      <w:proofErr w:type="spellStart"/>
      <w:r>
        <w:rPr>
          <w:position w:val="1"/>
          <w:sz w:val="28"/>
        </w:rPr>
        <w:t>куб.м</w:t>
      </w:r>
      <w:proofErr w:type="spellEnd"/>
      <w:r>
        <w:rPr>
          <w:position w:val="1"/>
          <w:sz w:val="28"/>
        </w:rPr>
        <w:t>).</w:t>
      </w:r>
    </w:p>
    <w:p w:rsidR="00B12FCA" w:rsidRDefault="00B12FCA" w:rsidP="00B12FCA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>К – количество работников органов местного самоуправления и м</w:t>
      </w:r>
      <w:r w:rsidR="00211A60">
        <w:rPr>
          <w:position w:val="1"/>
          <w:sz w:val="28"/>
        </w:rPr>
        <w:t xml:space="preserve">униципальных учреждений </w:t>
      </w:r>
      <w:proofErr w:type="gramStart"/>
      <w:r w:rsidR="00211A60">
        <w:rPr>
          <w:position w:val="1"/>
          <w:sz w:val="28"/>
        </w:rPr>
        <w:t xml:space="preserve">( </w:t>
      </w:r>
      <w:proofErr w:type="gramEnd"/>
      <w:r w:rsidR="00211A60">
        <w:rPr>
          <w:position w:val="1"/>
          <w:sz w:val="28"/>
        </w:rPr>
        <w:t>в 2022</w:t>
      </w:r>
      <w:r>
        <w:rPr>
          <w:position w:val="1"/>
          <w:sz w:val="28"/>
        </w:rPr>
        <w:t xml:space="preserve"> году – </w:t>
      </w:r>
      <w:r w:rsidR="00353BED">
        <w:rPr>
          <w:position w:val="1"/>
          <w:sz w:val="28"/>
        </w:rPr>
        <w:t xml:space="preserve">986 </w:t>
      </w:r>
      <w:r>
        <w:rPr>
          <w:position w:val="1"/>
          <w:sz w:val="28"/>
        </w:rPr>
        <w:t>чел.).</w:t>
      </w:r>
    </w:p>
    <w:p w:rsidR="00B12FCA" w:rsidRDefault="00B12FCA" w:rsidP="00B12FCA">
      <w:pPr>
        <w:ind w:left="142" w:right="282" w:firstLine="567"/>
        <w:jc w:val="both"/>
        <w:rPr>
          <w:position w:val="1"/>
          <w:sz w:val="28"/>
        </w:rPr>
      </w:pPr>
      <w:r>
        <w:rPr>
          <w:position w:val="1"/>
          <w:sz w:val="28"/>
        </w:rPr>
        <w:t>У = (</w:t>
      </w:r>
      <w:r w:rsidR="00C5521E">
        <w:rPr>
          <w:position w:val="1"/>
          <w:sz w:val="28"/>
        </w:rPr>
        <w:t>11</w:t>
      </w:r>
      <w:r w:rsidR="00211A60">
        <w:rPr>
          <w:position w:val="1"/>
          <w:sz w:val="28"/>
        </w:rPr>
        <w:t xml:space="preserve"> </w:t>
      </w:r>
      <w:r w:rsidR="00C5521E">
        <w:rPr>
          <w:position w:val="1"/>
          <w:sz w:val="28"/>
        </w:rPr>
        <w:t>700</w:t>
      </w:r>
      <w:r>
        <w:rPr>
          <w:position w:val="1"/>
          <w:sz w:val="28"/>
        </w:rPr>
        <w:t>/</w:t>
      </w:r>
      <w:r w:rsidR="00353BED">
        <w:rPr>
          <w:position w:val="1"/>
          <w:sz w:val="28"/>
        </w:rPr>
        <w:t>986</w:t>
      </w:r>
      <w:r>
        <w:rPr>
          <w:position w:val="1"/>
          <w:sz w:val="28"/>
        </w:rPr>
        <w:t>) =</w:t>
      </w:r>
      <w:r w:rsidR="00353BED">
        <w:rPr>
          <w:position w:val="1"/>
          <w:sz w:val="28"/>
        </w:rPr>
        <w:t xml:space="preserve"> </w:t>
      </w:r>
      <w:r w:rsidR="00C5521E">
        <w:rPr>
          <w:position w:val="1"/>
          <w:sz w:val="28"/>
        </w:rPr>
        <w:t>11,86</w:t>
      </w:r>
      <w:r>
        <w:rPr>
          <w:position w:val="1"/>
          <w:sz w:val="28"/>
        </w:rPr>
        <w:t xml:space="preserve"> </w:t>
      </w:r>
      <w:proofErr w:type="spellStart"/>
      <w:r>
        <w:rPr>
          <w:position w:val="1"/>
          <w:sz w:val="28"/>
        </w:rPr>
        <w:t>куб</w:t>
      </w:r>
      <w:proofErr w:type="gramStart"/>
      <w:r>
        <w:rPr>
          <w:position w:val="1"/>
          <w:sz w:val="28"/>
        </w:rPr>
        <w:t>.м</w:t>
      </w:r>
      <w:proofErr w:type="spellEnd"/>
      <w:proofErr w:type="gramEnd"/>
      <w:r>
        <w:rPr>
          <w:position w:val="1"/>
          <w:sz w:val="28"/>
        </w:rPr>
        <w:t>/ чел.</w:t>
      </w:r>
    </w:p>
    <w:p w:rsidR="007C09D9" w:rsidRDefault="007C09D9" w:rsidP="00B12FCA">
      <w:pPr>
        <w:ind w:left="142" w:right="282" w:firstLine="567"/>
        <w:jc w:val="both"/>
        <w:rPr>
          <w:sz w:val="28"/>
          <w:szCs w:val="28"/>
        </w:rPr>
      </w:pPr>
    </w:p>
    <w:p w:rsidR="004908E1" w:rsidRDefault="004908E1" w:rsidP="00B12FCA">
      <w:pPr>
        <w:ind w:left="142" w:right="282" w:firstLine="567"/>
        <w:jc w:val="both"/>
        <w:rPr>
          <w:sz w:val="28"/>
          <w:szCs w:val="28"/>
        </w:rPr>
      </w:pPr>
    </w:p>
    <w:p w:rsidR="004908E1" w:rsidRDefault="004908E1" w:rsidP="00B12FCA">
      <w:pPr>
        <w:ind w:left="142" w:right="282" w:firstLine="567"/>
        <w:jc w:val="both"/>
        <w:rPr>
          <w:sz w:val="28"/>
          <w:szCs w:val="28"/>
        </w:rPr>
      </w:pPr>
    </w:p>
    <w:p w:rsidR="004908E1" w:rsidRDefault="004908E1" w:rsidP="00B12FCA">
      <w:pPr>
        <w:ind w:left="142" w:right="282" w:firstLine="567"/>
        <w:jc w:val="both"/>
        <w:rPr>
          <w:sz w:val="28"/>
          <w:szCs w:val="28"/>
        </w:rPr>
      </w:pPr>
    </w:p>
    <w:p w:rsidR="004908E1" w:rsidRDefault="004908E1" w:rsidP="00B12FCA">
      <w:pPr>
        <w:ind w:left="142" w:right="282" w:firstLine="567"/>
        <w:jc w:val="both"/>
        <w:rPr>
          <w:sz w:val="28"/>
          <w:szCs w:val="28"/>
        </w:rPr>
      </w:pPr>
    </w:p>
    <w:p w:rsidR="004908E1" w:rsidRDefault="004908E1" w:rsidP="00B12FCA">
      <w:pPr>
        <w:ind w:left="142" w:right="282" w:firstLine="567"/>
        <w:jc w:val="both"/>
        <w:rPr>
          <w:sz w:val="28"/>
          <w:szCs w:val="28"/>
        </w:rPr>
      </w:pPr>
    </w:p>
    <w:p w:rsidR="004908E1" w:rsidRDefault="004908E1" w:rsidP="00B12FCA">
      <w:pPr>
        <w:ind w:left="142" w:right="282" w:firstLine="567"/>
        <w:jc w:val="both"/>
        <w:rPr>
          <w:sz w:val="28"/>
          <w:szCs w:val="28"/>
        </w:rPr>
      </w:pPr>
    </w:p>
    <w:p w:rsidR="004908E1" w:rsidRPr="00794076" w:rsidRDefault="004908E1" w:rsidP="00B12FCA">
      <w:pPr>
        <w:ind w:left="142" w:right="282" w:firstLine="567"/>
        <w:jc w:val="both"/>
        <w:rPr>
          <w:sz w:val="28"/>
          <w:szCs w:val="28"/>
        </w:rPr>
      </w:pPr>
    </w:p>
    <w:tbl>
      <w:tblPr>
        <w:tblStyle w:val="a6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2126"/>
        <w:gridCol w:w="1807"/>
      </w:tblGrid>
      <w:tr w:rsidR="007C09D9" w:rsidTr="007C09D9">
        <w:tc>
          <w:tcPr>
            <w:tcW w:w="675" w:type="dxa"/>
          </w:tcPr>
          <w:p w:rsidR="007C09D9" w:rsidRDefault="007C09D9" w:rsidP="007C0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245" w:type="dxa"/>
          </w:tcPr>
          <w:p w:rsidR="007C09D9" w:rsidRDefault="007C09D9" w:rsidP="007C09D9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6" w:type="dxa"/>
          </w:tcPr>
          <w:p w:rsidR="007C09D9" w:rsidRDefault="007C09D9" w:rsidP="007C09D9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 измерения</w:t>
            </w:r>
          </w:p>
        </w:tc>
        <w:tc>
          <w:tcPr>
            <w:tcW w:w="1807" w:type="dxa"/>
          </w:tcPr>
          <w:p w:rsidR="007C09D9" w:rsidRDefault="007C09D9" w:rsidP="007C09D9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</w:tr>
      <w:tr w:rsidR="007C09D9" w:rsidTr="007C09D9">
        <w:tc>
          <w:tcPr>
            <w:tcW w:w="675" w:type="dxa"/>
          </w:tcPr>
          <w:p w:rsidR="007C09D9" w:rsidRDefault="007C09D9" w:rsidP="007C09D9">
            <w:pPr>
              <w:tabs>
                <w:tab w:val="left" w:pos="45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7C09D9" w:rsidRPr="0034218B" w:rsidRDefault="007C09D9" w:rsidP="0034218B">
            <w:pPr>
              <w:pStyle w:val="TableParagraph"/>
              <w:spacing w:before="101"/>
              <w:ind w:left="62" w:right="467"/>
              <w:rPr>
                <w:b/>
                <w:sz w:val="28"/>
              </w:rPr>
            </w:pPr>
            <w:r>
              <w:rPr>
                <w:b/>
                <w:sz w:val="28"/>
              </w:rPr>
              <w:t>Общие целевые показатели в области</w:t>
            </w:r>
            <w:r w:rsidR="0034218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энергосбережения и повышения</w:t>
            </w:r>
            <w:r w:rsidR="0034218B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энергетической эффективности</w:t>
            </w:r>
          </w:p>
        </w:tc>
        <w:tc>
          <w:tcPr>
            <w:tcW w:w="2126" w:type="dxa"/>
          </w:tcPr>
          <w:p w:rsidR="007C09D9" w:rsidRDefault="007C09D9" w:rsidP="007C09D9">
            <w:pPr>
              <w:ind w:right="282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7C09D9" w:rsidRDefault="007C09D9" w:rsidP="007C09D9">
            <w:pPr>
              <w:ind w:right="282"/>
              <w:jc w:val="center"/>
              <w:rPr>
                <w:sz w:val="28"/>
                <w:szCs w:val="28"/>
              </w:rPr>
            </w:pPr>
          </w:p>
        </w:tc>
      </w:tr>
      <w:tr w:rsidR="007C09D9" w:rsidTr="007C09D9">
        <w:tc>
          <w:tcPr>
            <w:tcW w:w="675" w:type="dxa"/>
          </w:tcPr>
          <w:p w:rsidR="007C09D9" w:rsidRDefault="007C09D9" w:rsidP="00912E4D">
            <w:pPr>
              <w:ind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245" w:type="dxa"/>
          </w:tcPr>
          <w:p w:rsidR="007C09D9" w:rsidRDefault="007C09D9" w:rsidP="007C09D9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на территории Вятскополянского района</w:t>
            </w:r>
          </w:p>
        </w:tc>
        <w:tc>
          <w:tcPr>
            <w:tcW w:w="2126" w:type="dxa"/>
          </w:tcPr>
          <w:p w:rsidR="007C09D9" w:rsidRDefault="0051761A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807" w:type="dxa"/>
          </w:tcPr>
          <w:p w:rsidR="007C09D9" w:rsidRDefault="00FD0460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C09D9" w:rsidTr="007C09D9">
        <w:tc>
          <w:tcPr>
            <w:tcW w:w="675" w:type="dxa"/>
          </w:tcPr>
          <w:p w:rsidR="007C09D9" w:rsidRDefault="00912E4D" w:rsidP="00912E4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5245" w:type="dxa"/>
          </w:tcPr>
          <w:p w:rsidR="007C09D9" w:rsidRDefault="00B367B3" w:rsidP="00B367B3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на территории Вятскополянского района</w:t>
            </w:r>
          </w:p>
        </w:tc>
        <w:tc>
          <w:tcPr>
            <w:tcW w:w="2126" w:type="dxa"/>
          </w:tcPr>
          <w:p w:rsidR="007C09D9" w:rsidRDefault="0051761A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807" w:type="dxa"/>
          </w:tcPr>
          <w:p w:rsidR="007C09D9" w:rsidRDefault="004908E1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40,08</w:t>
            </w:r>
          </w:p>
        </w:tc>
      </w:tr>
      <w:tr w:rsidR="007C09D9" w:rsidTr="007C09D9">
        <w:tc>
          <w:tcPr>
            <w:tcW w:w="675" w:type="dxa"/>
          </w:tcPr>
          <w:p w:rsidR="007C09D9" w:rsidRDefault="00912E4D" w:rsidP="00912E4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5245" w:type="dxa"/>
          </w:tcPr>
          <w:p w:rsidR="007C09D9" w:rsidRDefault="00B367B3" w:rsidP="00B367B3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</w:rPr>
              <w:t>Доля объема холодной воды, расчеты за которую осуществляются с использованием приборов учета, в общем объеме холодной воды, потребляемой на территории Вятскополянского района</w:t>
            </w:r>
          </w:p>
        </w:tc>
        <w:tc>
          <w:tcPr>
            <w:tcW w:w="2126" w:type="dxa"/>
          </w:tcPr>
          <w:p w:rsidR="007C09D9" w:rsidRDefault="0051761A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807" w:type="dxa"/>
          </w:tcPr>
          <w:p w:rsidR="007C09D9" w:rsidRDefault="004908E1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90,02</w:t>
            </w:r>
          </w:p>
        </w:tc>
      </w:tr>
      <w:tr w:rsidR="007C09D9" w:rsidTr="007C09D9">
        <w:tc>
          <w:tcPr>
            <w:tcW w:w="675" w:type="dxa"/>
          </w:tcPr>
          <w:p w:rsidR="007C09D9" w:rsidRDefault="00912E4D" w:rsidP="00912E4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5245" w:type="dxa"/>
          </w:tcPr>
          <w:p w:rsidR="007C09D9" w:rsidRDefault="0082352F" w:rsidP="0082352F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</w:rPr>
              <w:t>Доля объема горячей воды, расчеты за которую осуществляются с использованием приборов учета, в общем объеме горячей воды, потребляемой на территории Вятскополянского района</w:t>
            </w:r>
          </w:p>
        </w:tc>
        <w:tc>
          <w:tcPr>
            <w:tcW w:w="2126" w:type="dxa"/>
          </w:tcPr>
          <w:p w:rsidR="007C09D9" w:rsidRDefault="0051761A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807" w:type="dxa"/>
          </w:tcPr>
          <w:p w:rsidR="007C09D9" w:rsidRDefault="004908E1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24,09</w:t>
            </w:r>
          </w:p>
        </w:tc>
      </w:tr>
      <w:tr w:rsidR="004908E1" w:rsidTr="007C09D9">
        <w:tc>
          <w:tcPr>
            <w:tcW w:w="675" w:type="dxa"/>
          </w:tcPr>
          <w:p w:rsidR="004908E1" w:rsidRDefault="004908E1" w:rsidP="00912E4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5245" w:type="dxa"/>
          </w:tcPr>
          <w:p w:rsidR="004908E1" w:rsidRDefault="004908E1" w:rsidP="004908E1">
            <w:pPr>
              <w:ind w:right="282"/>
              <w:rPr>
                <w:sz w:val="28"/>
              </w:rPr>
            </w:pPr>
            <w:r>
              <w:rPr>
                <w:sz w:val="28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на территории Вятскополянского района</w:t>
            </w:r>
          </w:p>
        </w:tc>
        <w:tc>
          <w:tcPr>
            <w:tcW w:w="2126" w:type="dxa"/>
          </w:tcPr>
          <w:p w:rsidR="004908E1" w:rsidRDefault="004908E1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807" w:type="dxa"/>
          </w:tcPr>
          <w:p w:rsidR="004908E1" w:rsidRDefault="004908E1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C09D9" w:rsidTr="007C09D9">
        <w:tc>
          <w:tcPr>
            <w:tcW w:w="675" w:type="dxa"/>
          </w:tcPr>
          <w:p w:rsidR="007C09D9" w:rsidRDefault="00912E4D" w:rsidP="00912E4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B36068" w:rsidRDefault="00B36068" w:rsidP="00B36068">
            <w:pPr>
              <w:pStyle w:val="TableParagraph"/>
              <w:spacing w:before="103"/>
              <w:ind w:left="62" w:right="821"/>
              <w:rPr>
                <w:b/>
                <w:sz w:val="28"/>
              </w:rPr>
            </w:pPr>
            <w:r>
              <w:rPr>
                <w:b/>
                <w:sz w:val="28"/>
              </w:rPr>
              <w:t>Целевые показатели в области</w:t>
            </w:r>
          </w:p>
          <w:p w:rsidR="00B36068" w:rsidRDefault="00B36068" w:rsidP="00B36068">
            <w:pPr>
              <w:pStyle w:val="TableParagraph"/>
              <w:ind w:left="62" w:right="178"/>
              <w:rPr>
                <w:b/>
                <w:sz w:val="28"/>
              </w:rPr>
            </w:pPr>
            <w:r>
              <w:rPr>
                <w:b/>
                <w:sz w:val="28"/>
              </w:rPr>
              <w:t>энергосбережения и повышения</w:t>
            </w:r>
          </w:p>
          <w:p w:rsidR="007C09D9" w:rsidRDefault="00B36068" w:rsidP="00B36068">
            <w:pPr>
              <w:ind w:right="282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энергетической эффективности в муниципальном секторе</w:t>
            </w:r>
          </w:p>
        </w:tc>
        <w:tc>
          <w:tcPr>
            <w:tcW w:w="2126" w:type="dxa"/>
          </w:tcPr>
          <w:p w:rsidR="007C09D9" w:rsidRDefault="007C09D9" w:rsidP="00BB365E">
            <w:pPr>
              <w:ind w:right="282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</w:tcPr>
          <w:p w:rsidR="007C09D9" w:rsidRDefault="007C09D9" w:rsidP="00BB365E">
            <w:pPr>
              <w:ind w:right="282"/>
              <w:jc w:val="center"/>
              <w:rPr>
                <w:sz w:val="28"/>
                <w:szCs w:val="28"/>
              </w:rPr>
            </w:pPr>
          </w:p>
        </w:tc>
      </w:tr>
      <w:tr w:rsidR="007C09D9" w:rsidTr="007C09D9">
        <w:tc>
          <w:tcPr>
            <w:tcW w:w="675" w:type="dxa"/>
          </w:tcPr>
          <w:p w:rsidR="007C09D9" w:rsidRDefault="00B36068" w:rsidP="00912E4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245" w:type="dxa"/>
          </w:tcPr>
          <w:p w:rsidR="007C09D9" w:rsidRDefault="00B36068" w:rsidP="00B36068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2126" w:type="dxa"/>
          </w:tcPr>
          <w:p w:rsidR="007C09D9" w:rsidRDefault="00B36068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кВт/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  <w:r>
              <w:rPr>
                <w:sz w:val="28"/>
                <w:szCs w:val="28"/>
              </w:rPr>
              <w:t xml:space="preserve"> на 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 общей площади</w:t>
            </w:r>
          </w:p>
        </w:tc>
        <w:tc>
          <w:tcPr>
            <w:tcW w:w="1807" w:type="dxa"/>
          </w:tcPr>
          <w:p w:rsidR="007C09D9" w:rsidRDefault="00F76E04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</w:tr>
      <w:tr w:rsidR="00B36068" w:rsidTr="007C09D9">
        <w:tc>
          <w:tcPr>
            <w:tcW w:w="675" w:type="dxa"/>
          </w:tcPr>
          <w:p w:rsidR="00B36068" w:rsidRDefault="00B36068" w:rsidP="00912E4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5245" w:type="dxa"/>
          </w:tcPr>
          <w:p w:rsidR="00B36068" w:rsidRDefault="00B36068" w:rsidP="00B36068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</w:rPr>
              <w:t>Удельный расход тепловой энергии на снабжение органов местного самоуправления и муниципальных учреждений</w:t>
            </w:r>
          </w:p>
        </w:tc>
        <w:tc>
          <w:tcPr>
            <w:tcW w:w="2126" w:type="dxa"/>
          </w:tcPr>
          <w:p w:rsidR="00B36068" w:rsidRDefault="00B36068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Гкал на 1 </w:t>
            </w:r>
            <w:proofErr w:type="spellStart"/>
            <w:r>
              <w:rPr>
                <w:sz w:val="28"/>
              </w:rPr>
              <w:t>кв.м</w:t>
            </w:r>
            <w:proofErr w:type="spellEnd"/>
            <w:r>
              <w:rPr>
                <w:sz w:val="28"/>
              </w:rPr>
              <w:t>. общей площади</w:t>
            </w:r>
          </w:p>
        </w:tc>
        <w:tc>
          <w:tcPr>
            <w:tcW w:w="1807" w:type="dxa"/>
          </w:tcPr>
          <w:p w:rsidR="00B36068" w:rsidRDefault="009E4D05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0,31</w:t>
            </w:r>
          </w:p>
        </w:tc>
      </w:tr>
      <w:tr w:rsidR="00B36068" w:rsidTr="007C09D9">
        <w:tc>
          <w:tcPr>
            <w:tcW w:w="675" w:type="dxa"/>
          </w:tcPr>
          <w:p w:rsidR="00B36068" w:rsidRDefault="00B36068" w:rsidP="00912E4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5245" w:type="dxa"/>
          </w:tcPr>
          <w:p w:rsidR="00B36068" w:rsidRDefault="00726C55" w:rsidP="00726C55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2126" w:type="dxa"/>
          </w:tcPr>
          <w:p w:rsidR="00B36068" w:rsidRDefault="00726C55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  <w:r>
              <w:rPr>
                <w:sz w:val="28"/>
                <w:szCs w:val="28"/>
              </w:rPr>
              <w:t>. на человека</w:t>
            </w:r>
          </w:p>
        </w:tc>
        <w:tc>
          <w:tcPr>
            <w:tcW w:w="1807" w:type="dxa"/>
          </w:tcPr>
          <w:p w:rsidR="00B36068" w:rsidRDefault="00F76E04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2,49</w:t>
            </w:r>
          </w:p>
        </w:tc>
      </w:tr>
      <w:tr w:rsidR="00B36068" w:rsidTr="007C09D9">
        <w:tc>
          <w:tcPr>
            <w:tcW w:w="675" w:type="dxa"/>
          </w:tcPr>
          <w:p w:rsidR="00B36068" w:rsidRDefault="00B36068" w:rsidP="00912E4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5245" w:type="dxa"/>
          </w:tcPr>
          <w:p w:rsidR="00B36068" w:rsidRDefault="00726C55" w:rsidP="00726C55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</w:rPr>
              <w:t>Удельный расход горячей воды на снабжение органов местного самоуправления и муниципальных учреждений</w:t>
            </w:r>
          </w:p>
        </w:tc>
        <w:tc>
          <w:tcPr>
            <w:tcW w:w="2126" w:type="dxa"/>
          </w:tcPr>
          <w:p w:rsidR="00B36068" w:rsidRDefault="00726C55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  <w:r>
              <w:rPr>
                <w:sz w:val="28"/>
                <w:szCs w:val="28"/>
              </w:rPr>
              <w:t>. на человека</w:t>
            </w:r>
          </w:p>
        </w:tc>
        <w:tc>
          <w:tcPr>
            <w:tcW w:w="1807" w:type="dxa"/>
          </w:tcPr>
          <w:p w:rsidR="00B36068" w:rsidRDefault="00F76E04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0,52</w:t>
            </w:r>
          </w:p>
        </w:tc>
      </w:tr>
      <w:tr w:rsidR="00B36068" w:rsidTr="007C09D9">
        <w:tc>
          <w:tcPr>
            <w:tcW w:w="675" w:type="dxa"/>
          </w:tcPr>
          <w:p w:rsidR="00B36068" w:rsidRDefault="00B36068" w:rsidP="00912E4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5245" w:type="dxa"/>
          </w:tcPr>
          <w:p w:rsidR="00B36068" w:rsidRDefault="00726C55" w:rsidP="00726C55">
            <w:pPr>
              <w:ind w:right="282"/>
              <w:rPr>
                <w:sz w:val="28"/>
                <w:szCs w:val="28"/>
              </w:rPr>
            </w:pPr>
            <w:r>
              <w:rPr>
                <w:sz w:val="28"/>
              </w:rPr>
              <w:t>Удельный расход природного газа на снабжение органов местного самоуправления и муниципальных учреждений</w:t>
            </w:r>
          </w:p>
        </w:tc>
        <w:tc>
          <w:tcPr>
            <w:tcW w:w="2126" w:type="dxa"/>
          </w:tcPr>
          <w:p w:rsidR="00B36068" w:rsidRDefault="00726C55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  <w:r>
              <w:rPr>
                <w:sz w:val="28"/>
                <w:szCs w:val="28"/>
              </w:rPr>
              <w:t>. на человека</w:t>
            </w:r>
          </w:p>
        </w:tc>
        <w:tc>
          <w:tcPr>
            <w:tcW w:w="1807" w:type="dxa"/>
          </w:tcPr>
          <w:p w:rsidR="00B36068" w:rsidRDefault="00C5521E" w:rsidP="00BB365E">
            <w:pPr>
              <w:ind w:right="2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11,86</w:t>
            </w:r>
          </w:p>
        </w:tc>
      </w:tr>
    </w:tbl>
    <w:p w:rsidR="00B12FCA" w:rsidRPr="00794076" w:rsidRDefault="00B12FCA" w:rsidP="00A80096">
      <w:pPr>
        <w:ind w:left="142" w:right="282" w:firstLine="567"/>
        <w:jc w:val="both"/>
        <w:rPr>
          <w:sz w:val="28"/>
          <w:szCs w:val="28"/>
        </w:rPr>
      </w:pPr>
    </w:p>
    <w:p w:rsidR="00A80096" w:rsidRPr="00794076" w:rsidRDefault="00A80096" w:rsidP="004D6D92">
      <w:pPr>
        <w:ind w:left="142" w:right="282" w:firstLine="567"/>
        <w:jc w:val="both"/>
        <w:rPr>
          <w:sz w:val="28"/>
          <w:szCs w:val="28"/>
        </w:rPr>
      </w:pPr>
    </w:p>
    <w:p w:rsidR="00BB365E" w:rsidRDefault="00BB365E" w:rsidP="00E04512">
      <w:pPr>
        <w:pStyle w:val="a3"/>
        <w:spacing w:before="1"/>
        <w:ind w:left="0" w:right="266"/>
        <w:jc w:val="both"/>
      </w:pPr>
    </w:p>
    <w:p w:rsidR="006456BA" w:rsidRPr="00387895" w:rsidRDefault="006532BD" w:rsidP="00387895">
      <w:pPr>
        <w:pStyle w:val="a3"/>
        <w:spacing w:before="1"/>
        <w:ind w:right="266" w:firstLine="739"/>
        <w:jc w:val="center"/>
        <w:rPr>
          <w:b/>
        </w:rPr>
      </w:pPr>
      <w:r>
        <w:rPr>
          <w:b/>
        </w:rPr>
        <w:t>5</w:t>
      </w:r>
      <w:r w:rsidR="00387895">
        <w:rPr>
          <w:b/>
        </w:rPr>
        <w:t xml:space="preserve">. </w:t>
      </w:r>
      <w:r w:rsidR="00387895" w:rsidRPr="00387895">
        <w:rPr>
          <w:b/>
        </w:rPr>
        <w:t>Ресурсное обеспечение муниципальной программы.</w:t>
      </w:r>
    </w:p>
    <w:p w:rsidR="006456BA" w:rsidRDefault="006456BA" w:rsidP="00C42972">
      <w:pPr>
        <w:pStyle w:val="a3"/>
        <w:spacing w:before="1"/>
        <w:ind w:right="266" w:firstLine="739"/>
        <w:jc w:val="both"/>
      </w:pPr>
    </w:p>
    <w:p w:rsidR="00387895" w:rsidRDefault="00387895" w:rsidP="00387895">
      <w:pPr>
        <w:pStyle w:val="a3"/>
        <w:spacing w:line="242" w:lineRule="auto"/>
        <w:ind w:right="533" w:firstLine="708"/>
      </w:pPr>
      <w:r>
        <w:t>Данные о ресурсном обеспечении реализации Программы представлены в таблице 4.</w:t>
      </w:r>
    </w:p>
    <w:p w:rsidR="00387895" w:rsidRDefault="00387895" w:rsidP="00387895">
      <w:pPr>
        <w:pStyle w:val="a3"/>
        <w:spacing w:line="317" w:lineRule="exact"/>
        <w:ind w:left="0" w:right="266"/>
        <w:jc w:val="right"/>
      </w:pPr>
      <w:r>
        <w:t>Таблица 4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212"/>
        <w:gridCol w:w="1035"/>
        <w:gridCol w:w="1034"/>
        <w:gridCol w:w="1036"/>
      </w:tblGrid>
      <w:tr w:rsidR="00387895" w:rsidTr="009D3360">
        <w:trPr>
          <w:trHeight w:val="964"/>
        </w:trPr>
        <w:tc>
          <w:tcPr>
            <w:tcW w:w="596" w:type="dxa"/>
          </w:tcPr>
          <w:p w:rsidR="00387895" w:rsidRPr="00387895" w:rsidRDefault="00387895" w:rsidP="009D3360">
            <w:pPr>
              <w:pStyle w:val="TableParagraph"/>
              <w:ind w:left="110" w:right="78"/>
              <w:rPr>
                <w:sz w:val="28"/>
                <w:lang w:val="ru-RU"/>
              </w:rPr>
            </w:pPr>
            <w:r w:rsidRPr="00387895">
              <w:rPr>
                <w:sz w:val="28"/>
                <w:lang w:val="ru-RU"/>
              </w:rPr>
              <w:t xml:space="preserve">№ </w:t>
            </w:r>
            <w:proofErr w:type="gramStart"/>
            <w:r w:rsidRPr="00387895">
              <w:rPr>
                <w:sz w:val="28"/>
                <w:lang w:val="ru-RU"/>
              </w:rPr>
              <w:t>п</w:t>
            </w:r>
            <w:proofErr w:type="gramEnd"/>
            <w:r w:rsidRPr="00387895">
              <w:rPr>
                <w:sz w:val="28"/>
                <w:lang w:val="ru-RU"/>
              </w:rPr>
              <w:t>/п</w:t>
            </w:r>
          </w:p>
        </w:tc>
        <w:tc>
          <w:tcPr>
            <w:tcW w:w="6212" w:type="dxa"/>
          </w:tcPr>
          <w:p w:rsidR="00387895" w:rsidRPr="00387895" w:rsidRDefault="00387895" w:rsidP="00387895">
            <w:pPr>
              <w:pStyle w:val="TableParagraph"/>
              <w:spacing w:before="4" w:line="322" w:lineRule="exact"/>
              <w:ind w:left="177" w:right="1384" w:hanging="7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br/>
            </w:r>
            <w:r w:rsidRPr="00387895">
              <w:rPr>
                <w:sz w:val="28"/>
                <w:lang w:val="ru-RU"/>
              </w:rPr>
              <w:t>Наименование Программы</w:t>
            </w:r>
          </w:p>
        </w:tc>
        <w:tc>
          <w:tcPr>
            <w:tcW w:w="1035" w:type="dxa"/>
          </w:tcPr>
          <w:p w:rsidR="00387895" w:rsidRPr="00387895" w:rsidRDefault="00387895" w:rsidP="009D3360">
            <w:pPr>
              <w:pStyle w:val="TableParagraph"/>
              <w:ind w:left="217" w:right="208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br/>
            </w:r>
            <w:r w:rsidR="001964AA">
              <w:rPr>
                <w:sz w:val="28"/>
                <w:lang w:val="ru-RU"/>
              </w:rPr>
              <w:t>2024</w:t>
            </w:r>
          </w:p>
        </w:tc>
        <w:tc>
          <w:tcPr>
            <w:tcW w:w="1034" w:type="dxa"/>
          </w:tcPr>
          <w:p w:rsidR="00387895" w:rsidRPr="00387895" w:rsidRDefault="00387895" w:rsidP="009D3360">
            <w:pPr>
              <w:pStyle w:val="TableParagraph"/>
              <w:ind w:left="219" w:right="204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br/>
            </w:r>
            <w:r w:rsidR="001964AA">
              <w:rPr>
                <w:sz w:val="28"/>
                <w:lang w:val="ru-RU"/>
              </w:rPr>
              <w:t>2025</w:t>
            </w:r>
          </w:p>
        </w:tc>
        <w:tc>
          <w:tcPr>
            <w:tcW w:w="1036" w:type="dxa"/>
          </w:tcPr>
          <w:p w:rsidR="00387895" w:rsidRPr="00387895" w:rsidRDefault="00387895" w:rsidP="009D3360">
            <w:pPr>
              <w:pStyle w:val="TableParagraph"/>
              <w:ind w:left="220" w:right="206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br/>
            </w:r>
            <w:r w:rsidR="001964AA">
              <w:rPr>
                <w:sz w:val="28"/>
                <w:lang w:val="ru-RU"/>
              </w:rPr>
              <w:t>2026</w:t>
            </w:r>
          </w:p>
        </w:tc>
      </w:tr>
      <w:tr w:rsidR="00387895" w:rsidTr="009D3360">
        <w:trPr>
          <w:trHeight w:val="1282"/>
        </w:trPr>
        <w:tc>
          <w:tcPr>
            <w:tcW w:w="596" w:type="dxa"/>
          </w:tcPr>
          <w:p w:rsidR="00387895" w:rsidRPr="00387895" w:rsidRDefault="00387895" w:rsidP="009D3360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6212" w:type="dxa"/>
          </w:tcPr>
          <w:p w:rsidR="00387895" w:rsidRPr="00387895" w:rsidRDefault="00387895" w:rsidP="00387895">
            <w:pPr>
              <w:pStyle w:val="TableParagraph"/>
              <w:spacing w:before="1" w:line="322" w:lineRule="exact"/>
              <w:ind w:left="107" w:right="94"/>
              <w:jc w:val="both"/>
              <w:rPr>
                <w:sz w:val="28"/>
                <w:lang w:val="ru-RU"/>
              </w:rPr>
            </w:pPr>
            <w:r w:rsidRPr="00387895">
              <w:rPr>
                <w:sz w:val="28"/>
                <w:lang w:val="ru-RU"/>
              </w:rPr>
              <w:t>Программа «Энергосбережение и повышение энергетической эффективности в Вятскополянском районе на 2021-2023 годы», всего:</w:t>
            </w:r>
          </w:p>
        </w:tc>
        <w:tc>
          <w:tcPr>
            <w:tcW w:w="1035" w:type="dxa"/>
          </w:tcPr>
          <w:p w:rsidR="00387895" w:rsidRDefault="00387895" w:rsidP="009D3360">
            <w:pPr>
              <w:pStyle w:val="TableParagraph"/>
              <w:spacing w:line="319" w:lineRule="exact"/>
              <w:ind w:left="215" w:right="208"/>
              <w:jc w:val="center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1034" w:type="dxa"/>
          </w:tcPr>
          <w:p w:rsidR="00387895" w:rsidRDefault="00387895" w:rsidP="009D3360">
            <w:pPr>
              <w:pStyle w:val="TableParagraph"/>
              <w:spacing w:line="319" w:lineRule="exact"/>
              <w:ind w:left="216" w:right="204"/>
              <w:jc w:val="center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1036" w:type="dxa"/>
          </w:tcPr>
          <w:p w:rsidR="00387895" w:rsidRDefault="00387895" w:rsidP="009D3360">
            <w:pPr>
              <w:pStyle w:val="TableParagraph"/>
              <w:spacing w:line="319" w:lineRule="exact"/>
              <w:ind w:left="217" w:right="206"/>
              <w:jc w:val="center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</w:tr>
      <w:tr w:rsidR="00387895" w:rsidTr="009D3360">
        <w:trPr>
          <w:trHeight w:val="317"/>
        </w:trPr>
        <w:tc>
          <w:tcPr>
            <w:tcW w:w="596" w:type="dxa"/>
          </w:tcPr>
          <w:p w:rsidR="00387895" w:rsidRDefault="00387895" w:rsidP="009D3360">
            <w:pPr>
              <w:pStyle w:val="TableParagraph"/>
              <w:rPr>
                <w:sz w:val="24"/>
              </w:rPr>
            </w:pPr>
          </w:p>
        </w:tc>
        <w:tc>
          <w:tcPr>
            <w:tcW w:w="6212" w:type="dxa"/>
          </w:tcPr>
          <w:p w:rsidR="00387895" w:rsidRDefault="00387895" w:rsidP="009D3360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ассигнования</w:t>
            </w:r>
            <w:proofErr w:type="spellEnd"/>
          </w:p>
        </w:tc>
        <w:tc>
          <w:tcPr>
            <w:tcW w:w="1035" w:type="dxa"/>
          </w:tcPr>
          <w:p w:rsidR="00387895" w:rsidRDefault="00387895" w:rsidP="009D3360">
            <w:pPr>
              <w:pStyle w:val="TableParagraph"/>
              <w:rPr>
                <w:sz w:val="24"/>
              </w:rPr>
            </w:pPr>
          </w:p>
        </w:tc>
        <w:tc>
          <w:tcPr>
            <w:tcW w:w="1034" w:type="dxa"/>
          </w:tcPr>
          <w:p w:rsidR="00387895" w:rsidRDefault="00387895" w:rsidP="009D3360">
            <w:pPr>
              <w:pStyle w:val="TableParagraph"/>
              <w:rPr>
                <w:sz w:val="24"/>
              </w:rPr>
            </w:pPr>
          </w:p>
        </w:tc>
        <w:tc>
          <w:tcPr>
            <w:tcW w:w="1036" w:type="dxa"/>
          </w:tcPr>
          <w:p w:rsidR="00387895" w:rsidRDefault="00387895" w:rsidP="009D3360">
            <w:pPr>
              <w:pStyle w:val="TableParagraph"/>
              <w:rPr>
                <w:sz w:val="24"/>
              </w:rPr>
            </w:pPr>
          </w:p>
        </w:tc>
      </w:tr>
      <w:tr w:rsidR="00387895" w:rsidTr="009D3360">
        <w:trPr>
          <w:trHeight w:val="321"/>
        </w:trPr>
        <w:tc>
          <w:tcPr>
            <w:tcW w:w="596" w:type="dxa"/>
          </w:tcPr>
          <w:p w:rsidR="00387895" w:rsidRDefault="00387895" w:rsidP="009D3360">
            <w:pPr>
              <w:pStyle w:val="TableParagraph"/>
              <w:rPr>
                <w:sz w:val="24"/>
              </w:rPr>
            </w:pPr>
          </w:p>
        </w:tc>
        <w:tc>
          <w:tcPr>
            <w:tcW w:w="6212" w:type="dxa"/>
          </w:tcPr>
          <w:p w:rsidR="00387895" w:rsidRDefault="00387895" w:rsidP="009D336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Бюджет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Вятскополянского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муниципального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района</w:t>
            </w:r>
            <w:proofErr w:type="spellEnd"/>
          </w:p>
        </w:tc>
        <w:tc>
          <w:tcPr>
            <w:tcW w:w="1035" w:type="dxa"/>
          </w:tcPr>
          <w:p w:rsidR="00387895" w:rsidRDefault="00387895" w:rsidP="009D3360">
            <w:pPr>
              <w:pStyle w:val="TableParagraph"/>
              <w:spacing w:line="301" w:lineRule="exact"/>
              <w:ind w:left="215" w:right="208"/>
              <w:jc w:val="center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1034" w:type="dxa"/>
          </w:tcPr>
          <w:p w:rsidR="00387895" w:rsidRDefault="00387895" w:rsidP="009D3360">
            <w:pPr>
              <w:pStyle w:val="TableParagraph"/>
              <w:spacing w:line="301" w:lineRule="exact"/>
              <w:ind w:left="216" w:right="204"/>
              <w:jc w:val="center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1036" w:type="dxa"/>
          </w:tcPr>
          <w:p w:rsidR="00387895" w:rsidRDefault="00387895" w:rsidP="009D3360">
            <w:pPr>
              <w:pStyle w:val="TableParagraph"/>
              <w:spacing w:line="301" w:lineRule="exact"/>
              <w:ind w:left="217" w:right="206"/>
              <w:jc w:val="center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</w:tr>
      <w:tr w:rsidR="00387895" w:rsidTr="009D3360">
        <w:trPr>
          <w:trHeight w:val="321"/>
        </w:trPr>
        <w:tc>
          <w:tcPr>
            <w:tcW w:w="596" w:type="dxa"/>
          </w:tcPr>
          <w:p w:rsidR="00387895" w:rsidRDefault="00387895" w:rsidP="009D3360">
            <w:pPr>
              <w:pStyle w:val="TableParagraph"/>
              <w:rPr>
                <w:sz w:val="24"/>
              </w:rPr>
            </w:pPr>
          </w:p>
        </w:tc>
        <w:tc>
          <w:tcPr>
            <w:tcW w:w="6212" w:type="dxa"/>
          </w:tcPr>
          <w:p w:rsidR="00387895" w:rsidRDefault="00387895" w:rsidP="009D336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Внебюджетные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источники</w:t>
            </w:r>
            <w:proofErr w:type="spellEnd"/>
          </w:p>
        </w:tc>
        <w:tc>
          <w:tcPr>
            <w:tcW w:w="1035" w:type="dxa"/>
          </w:tcPr>
          <w:p w:rsidR="00387895" w:rsidRDefault="00387895" w:rsidP="009D3360">
            <w:pPr>
              <w:pStyle w:val="TableParagraph"/>
              <w:spacing w:line="301" w:lineRule="exact"/>
              <w:ind w:left="215" w:right="208"/>
              <w:jc w:val="center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1034" w:type="dxa"/>
          </w:tcPr>
          <w:p w:rsidR="00387895" w:rsidRDefault="00387895" w:rsidP="009D3360">
            <w:pPr>
              <w:pStyle w:val="TableParagraph"/>
              <w:spacing w:line="301" w:lineRule="exact"/>
              <w:ind w:left="216" w:right="204"/>
              <w:jc w:val="center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1036" w:type="dxa"/>
          </w:tcPr>
          <w:p w:rsidR="00387895" w:rsidRDefault="00387895" w:rsidP="009D3360">
            <w:pPr>
              <w:pStyle w:val="TableParagraph"/>
              <w:spacing w:line="301" w:lineRule="exact"/>
              <w:ind w:left="217" w:right="206"/>
              <w:jc w:val="center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</w:tr>
    </w:tbl>
    <w:p w:rsidR="00387895" w:rsidRDefault="00387895" w:rsidP="00387895">
      <w:pPr>
        <w:pStyle w:val="a3"/>
        <w:spacing w:before="10"/>
        <w:ind w:left="0"/>
        <w:rPr>
          <w:sz w:val="27"/>
        </w:rPr>
      </w:pPr>
    </w:p>
    <w:p w:rsidR="00387895" w:rsidRDefault="00387895" w:rsidP="00387895">
      <w:pPr>
        <w:pStyle w:val="a3"/>
        <w:spacing w:line="322" w:lineRule="exact"/>
        <w:ind w:left="821"/>
      </w:pPr>
      <w:r>
        <w:t>Примечание:</w:t>
      </w:r>
    </w:p>
    <w:p w:rsidR="006456BA" w:rsidRDefault="00387895" w:rsidP="00387895">
      <w:pPr>
        <w:pStyle w:val="a3"/>
        <w:spacing w:before="1"/>
        <w:ind w:right="266" w:firstLine="739"/>
        <w:jc w:val="both"/>
      </w:pPr>
      <w:r>
        <w:t xml:space="preserve">Реализация Программы предусматривает привлечение </w:t>
      </w:r>
      <w:proofErr w:type="spellStart"/>
      <w:r>
        <w:t>софинансирования</w:t>
      </w:r>
      <w:proofErr w:type="spellEnd"/>
      <w:r>
        <w:t xml:space="preserve"> за счет средств фе</w:t>
      </w:r>
      <w:r w:rsidR="009B27C6">
        <w:t xml:space="preserve">дерального и областного </w:t>
      </w:r>
      <w:r w:rsidR="001964AA">
        <w:t>бюджетов, а так же иные внебюджетные источники.</w:t>
      </w:r>
    </w:p>
    <w:p w:rsidR="009A6655" w:rsidRDefault="009A6655" w:rsidP="00387895">
      <w:pPr>
        <w:pStyle w:val="a3"/>
        <w:spacing w:before="1"/>
        <w:ind w:right="266" w:firstLine="739"/>
        <w:jc w:val="both"/>
      </w:pPr>
    </w:p>
    <w:p w:rsidR="005D2744" w:rsidRDefault="005D2744" w:rsidP="00387895">
      <w:pPr>
        <w:pStyle w:val="a3"/>
        <w:spacing w:before="1"/>
        <w:ind w:right="266" w:firstLine="739"/>
        <w:jc w:val="both"/>
      </w:pPr>
    </w:p>
    <w:p w:rsidR="005D2744" w:rsidRDefault="005D2744" w:rsidP="00387895">
      <w:pPr>
        <w:pStyle w:val="a3"/>
        <w:spacing w:before="1"/>
        <w:ind w:right="266" w:firstLine="739"/>
        <w:jc w:val="both"/>
      </w:pPr>
    </w:p>
    <w:p w:rsidR="005D2744" w:rsidRDefault="005D2744" w:rsidP="00387895">
      <w:pPr>
        <w:pStyle w:val="a3"/>
        <w:spacing w:before="1"/>
        <w:ind w:right="266" w:firstLine="739"/>
        <w:jc w:val="both"/>
      </w:pPr>
    </w:p>
    <w:p w:rsidR="005D2744" w:rsidRDefault="005D2744" w:rsidP="00387895">
      <w:pPr>
        <w:pStyle w:val="a3"/>
        <w:spacing w:before="1"/>
        <w:ind w:right="266" w:firstLine="739"/>
        <w:jc w:val="both"/>
      </w:pPr>
    </w:p>
    <w:p w:rsidR="009A6655" w:rsidRDefault="006532BD" w:rsidP="009A6655">
      <w:pPr>
        <w:pStyle w:val="1"/>
        <w:spacing w:before="1"/>
        <w:ind w:right="115"/>
        <w:jc w:val="center"/>
      </w:pPr>
      <w:r>
        <w:lastRenderedPageBreak/>
        <w:t>6</w:t>
      </w:r>
      <w:r w:rsidR="009A6655">
        <w:t>. Ожи</w:t>
      </w:r>
      <w:r w:rsidR="00004DCD">
        <w:t xml:space="preserve">даемые результаты реализации </w:t>
      </w:r>
      <w:r w:rsidR="009A6655">
        <w:t>программы</w:t>
      </w:r>
    </w:p>
    <w:p w:rsidR="009A6655" w:rsidRDefault="009A6655" w:rsidP="009A6655">
      <w:pPr>
        <w:pStyle w:val="a3"/>
        <w:spacing w:before="10"/>
        <w:ind w:left="0"/>
        <w:rPr>
          <w:b/>
          <w:sz w:val="27"/>
        </w:rPr>
      </w:pPr>
    </w:p>
    <w:p w:rsidR="009A6655" w:rsidRDefault="009A6655" w:rsidP="009A6655">
      <w:pPr>
        <w:pStyle w:val="a3"/>
        <w:ind w:left="821"/>
      </w:pPr>
      <w:r>
        <w:t>Благо</w:t>
      </w:r>
      <w:r w:rsidR="005D2744">
        <w:t>даря реализации программы в 2024-2026</w:t>
      </w:r>
      <w:r>
        <w:t xml:space="preserve"> годы ожидается:</w:t>
      </w:r>
    </w:p>
    <w:p w:rsidR="009A6655" w:rsidRDefault="009A6655" w:rsidP="009A6655">
      <w:pPr>
        <w:pStyle w:val="a5"/>
        <w:numPr>
          <w:ilvl w:val="0"/>
          <w:numId w:val="7"/>
        </w:numPr>
        <w:tabs>
          <w:tab w:val="left" w:pos="1126"/>
        </w:tabs>
        <w:spacing w:before="2"/>
        <w:rPr>
          <w:sz w:val="28"/>
        </w:rPr>
      </w:pPr>
      <w:r>
        <w:rPr>
          <w:sz w:val="28"/>
        </w:rPr>
        <w:t>Снизить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показатели:</w:t>
      </w:r>
    </w:p>
    <w:p w:rsidR="009A6655" w:rsidRDefault="009A6655" w:rsidP="009A6655">
      <w:pPr>
        <w:pStyle w:val="a5"/>
        <w:numPr>
          <w:ilvl w:val="0"/>
          <w:numId w:val="8"/>
        </w:numPr>
        <w:tabs>
          <w:tab w:val="left" w:pos="992"/>
        </w:tabs>
        <w:ind w:right="277" w:firstLine="708"/>
        <w:rPr>
          <w:sz w:val="28"/>
        </w:rPr>
      </w:pPr>
      <w:r>
        <w:rPr>
          <w:sz w:val="28"/>
        </w:rPr>
        <w:t>удельный расход электрической энергии на снабжение органов местного самоуправления и муниципальных учреждений;</w:t>
      </w:r>
    </w:p>
    <w:p w:rsidR="009A6655" w:rsidRDefault="009A6655" w:rsidP="009A6655">
      <w:pPr>
        <w:pStyle w:val="a5"/>
        <w:numPr>
          <w:ilvl w:val="0"/>
          <w:numId w:val="8"/>
        </w:numPr>
        <w:tabs>
          <w:tab w:val="left" w:pos="1011"/>
        </w:tabs>
        <w:ind w:right="276" w:firstLine="708"/>
        <w:rPr>
          <w:sz w:val="28"/>
        </w:rPr>
      </w:pPr>
      <w:r>
        <w:rPr>
          <w:sz w:val="28"/>
        </w:rPr>
        <w:t>удельный расход тепловой энергии на снабжение органов местного самоуправления и муниципальных учреждений;</w:t>
      </w:r>
    </w:p>
    <w:p w:rsidR="009A6655" w:rsidRDefault="009A6655" w:rsidP="009A6655">
      <w:pPr>
        <w:pStyle w:val="a5"/>
        <w:numPr>
          <w:ilvl w:val="0"/>
          <w:numId w:val="8"/>
        </w:numPr>
        <w:tabs>
          <w:tab w:val="left" w:pos="1069"/>
        </w:tabs>
        <w:ind w:right="276" w:firstLine="708"/>
        <w:rPr>
          <w:sz w:val="28"/>
        </w:rPr>
      </w:pPr>
      <w:r>
        <w:rPr>
          <w:sz w:val="28"/>
        </w:rPr>
        <w:t>удельный расход холодной воды на снабжение органов местного самоуправления и муниципальных учреждений;</w:t>
      </w:r>
    </w:p>
    <w:p w:rsidR="009A6655" w:rsidRDefault="009A6655" w:rsidP="009A6655">
      <w:pPr>
        <w:tabs>
          <w:tab w:val="left" w:pos="1181"/>
          <w:tab w:val="left" w:pos="1182"/>
          <w:tab w:val="left" w:pos="2609"/>
          <w:tab w:val="left" w:pos="3688"/>
          <w:tab w:val="left" w:pos="5360"/>
          <w:tab w:val="left" w:pos="6101"/>
          <w:tab w:val="left" w:pos="6499"/>
          <w:tab w:val="left" w:pos="8911"/>
          <w:tab w:val="left" w:pos="9901"/>
        </w:tabs>
        <w:spacing w:line="321" w:lineRule="exact"/>
        <w:ind w:left="142" w:right="282" w:firstLine="709"/>
        <w:jc w:val="both"/>
      </w:pPr>
      <w:r>
        <w:rPr>
          <w:sz w:val="28"/>
        </w:rPr>
        <w:t xml:space="preserve">- </w:t>
      </w:r>
      <w:r w:rsidRPr="00F35C38">
        <w:rPr>
          <w:sz w:val="28"/>
        </w:rPr>
        <w:t>удельный</w:t>
      </w:r>
      <w:r>
        <w:rPr>
          <w:sz w:val="28"/>
        </w:rPr>
        <w:t xml:space="preserve"> расход </w:t>
      </w:r>
      <w:r w:rsidRPr="00F35C38">
        <w:rPr>
          <w:sz w:val="28"/>
        </w:rPr>
        <w:t>горячей воды на снабжение органов местного самоуправления и муниципальных учреждений;</w:t>
      </w:r>
    </w:p>
    <w:p w:rsidR="009A6655" w:rsidRDefault="009A6655" w:rsidP="009A6655">
      <w:pPr>
        <w:pStyle w:val="a5"/>
        <w:numPr>
          <w:ilvl w:val="0"/>
          <w:numId w:val="8"/>
        </w:numPr>
        <w:tabs>
          <w:tab w:val="left" w:pos="1062"/>
        </w:tabs>
        <w:ind w:right="271" w:firstLine="708"/>
        <w:rPr>
          <w:sz w:val="28"/>
        </w:rPr>
      </w:pPr>
      <w:r>
        <w:rPr>
          <w:sz w:val="28"/>
        </w:rPr>
        <w:t>удельный расход природного газа на снабжение органов местного самоуправления и муниципальных учреждений.</w:t>
      </w:r>
    </w:p>
    <w:p w:rsidR="009A6655" w:rsidRDefault="009A6655" w:rsidP="009A6655">
      <w:pPr>
        <w:pStyle w:val="a3"/>
        <w:numPr>
          <w:ilvl w:val="0"/>
          <w:numId w:val="7"/>
        </w:numPr>
        <w:spacing w:before="1"/>
        <w:ind w:left="0" w:right="266" w:firstLine="851"/>
        <w:jc w:val="both"/>
      </w:pPr>
      <w:r>
        <w:t>Повысить эффективность и надежность функционирования систем инженерной инфраструктуры.</w:t>
      </w:r>
    </w:p>
    <w:p w:rsidR="009A6655" w:rsidRDefault="009A6655" w:rsidP="009A6655">
      <w:pPr>
        <w:pStyle w:val="a3"/>
        <w:ind w:right="269" w:firstLine="708"/>
        <w:jc w:val="both"/>
      </w:pPr>
      <w:r>
        <w:t>Реализация программы в бюджетной сфере должна обеспечить в период с</w:t>
      </w:r>
      <w:r>
        <w:rPr>
          <w:spacing w:val="-12"/>
        </w:rPr>
        <w:t xml:space="preserve"> </w:t>
      </w:r>
      <w:r w:rsidR="005D2744">
        <w:t>2024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 w:rsidR="005D2744">
        <w:t>2026</w:t>
      </w:r>
      <w:r>
        <w:rPr>
          <w:spacing w:val="-10"/>
        </w:rPr>
        <w:t xml:space="preserve"> </w:t>
      </w:r>
      <w:r>
        <w:t>годы</w:t>
      </w:r>
      <w:r>
        <w:rPr>
          <w:spacing w:val="-14"/>
        </w:rPr>
        <w:t xml:space="preserve"> </w:t>
      </w:r>
      <w:r>
        <w:t>снижение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натуральном</w:t>
      </w:r>
      <w:r>
        <w:rPr>
          <w:spacing w:val="-13"/>
        </w:rPr>
        <w:t xml:space="preserve"> </w:t>
      </w:r>
      <w:r>
        <w:t>выражении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сопоставимых</w:t>
      </w:r>
      <w:r>
        <w:rPr>
          <w:spacing w:val="-11"/>
        </w:rPr>
        <w:t xml:space="preserve"> </w:t>
      </w:r>
      <w:r>
        <w:t>условиях объемов потребления</w:t>
      </w:r>
      <w:r>
        <w:rPr>
          <w:spacing w:val="-3"/>
        </w:rPr>
        <w:t xml:space="preserve"> </w:t>
      </w:r>
      <w:r>
        <w:t>ТЭР.</w:t>
      </w:r>
    </w:p>
    <w:p w:rsidR="009A6655" w:rsidRDefault="009A6655" w:rsidP="009A6655">
      <w:pPr>
        <w:pStyle w:val="a3"/>
        <w:spacing w:before="1"/>
        <w:ind w:right="266" w:firstLine="596"/>
        <w:jc w:val="both"/>
      </w:pPr>
      <w:r>
        <w:t>Целевой уровень снижения суммарного объёма потребляемых энергетических ресурсов и объема потребляемой воды учреждениями Вятскополянского района на 202</w:t>
      </w:r>
      <w:r w:rsidR="0085636A">
        <w:t>4-2026</w:t>
      </w:r>
      <w:r>
        <w:t xml:space="preserve"> годы указано в Приложении</w:t>
      </w:r>
      <w:r w:rsidR="00995846">
        <w:t xml:space="preserve"> 1.</w:t>
      </w:r>
    </w:p>
    <w:p w:rsidR="00C42972" w:rsidRPr="00E320BF" w:rsidRDefault="00C42972" w:rsidP="00E320BF">
      <w:pPr>
        <w:pStyle w:val="a3"/>
        <w:spacing w:before="1"/>
        <w:ind w:right="266" w:firstLine="739"/>
        <w:jc w:val="center"/>
        <w:rPr>
          <w:b/>
        </w:rPr>
      </w:pPr>
    </w:p>
    <w:sectPr w:rsidR="00C42972" w:rsidRPr="00E320BF" w:rsidSect="00D3054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21E"/>
    <w:multiLevelType w:val="hybridMultilevel"/>
    <w:tmpl w:val="273A320C"/>
    <w:lvl w:ilvl="0" w:tplc="6A8278D8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83C89D0">
      <w:numFmt w:val="bullet"/>
      <w:lvlText w:val="•"/>
      <w:lvlJc w:val="left"/>
      <w:pPr>
        <w:ind w:left="1138" w:hanging="164"/>
      </w:pPr>
      <w:rPr>
        <w:rFonts w:hint="default"/>
        <w:lang w:val="ru-RU" w:eastAsia="ru-RU" w:bidi="ru-RU"/>
      </w:rPr>
    </w:lvl>
    <w:lvl w:ilvl="2" w:tplc="763EA25C">
      <w:numFmt w:val="bullet"/>
      <w:lvlText w:val="•"/>
      <w:lvlJc w:val="left"/>
      <w:pPr>
        <w:ind w:left="2157" w:hanging="164"/>
      </w:pPr>
      <w:rPr>
        <w:rFonts w:hint="default"/>
        <w:lang w:val="ru-RU" w:eastAsia="ru-RU" w:bidi="ru-RU"/>
      </w:rPr>
    </w:lvl>
    <w:lvl w:ilvl="3" w:tplc="246223DA">
      <w:numFmt w:val="bullet"/>
      <w:lvlText w:val="•"/>
      <w:lvlJc w:val="left"/>
      <w:pPr>
        <w:ind w:left="3175" w:hanging="164"/>
      </w:pPr>
      <w:rPr>
        <w:rFonts w:hint="default"/>
        <w:lang w:val="ru-RU" w:eastAsia="ru-RU" w:bidi="ru-RU"/>
      </w:rPr>
    </w:lvl>
    <w:lvl w:ilvl="4" w:tplc="D5DCEDA0">
      <w:numFmt w:val="bullet"/>
      <w:lvlText w:val="•"/>
      <w:lvlJc w:val="left"/>
      <w:pPr>
        <w:ind w:left="4194" w:hanging="164"/>
      </w:pPr>
      <w:rPr>
        <w:rFonts w:hint="default"/>
        <w:lang w:val="ru-RU" w:eastAsia="ru-RU" w:bidi="ru-RU"/>
      </w:rPr>
    </w:lvl>
    <w:lvl w:ilvl="5" w:tplc="97368B06">
      <w:numFmt w:val="bullet"/>
      <w:lvlText w:val="•"/>
      <w:lvlJc w:val="left"/>
      <w:pPr>
        <w:ind w:left="5213" w:hanging="164"/>
      </w:pPr>
      <w:rPr>
        <w:rFonts w:hint="default"/>
        <w:lang w:val="ru-RU" w:eastAsia="ru-RU" w:bidi="ru-RU"/>
      </w:rPr>
    </w:lvl>
    <w:lvl w:ilvl="6" w:tplc="0F9E6D44">
      <w:numFmt w:val="bullet"/>
      <w:lvlText w:val="•"/>
      <w:lvlJc w:val="left"/>
      <w:pPr>
        <w:ind w:left="6231" w:hanging="164"/>
      </w:pPr>
      <w:rPr>
        <w:rFonts w:hint="default"/>
        <w:lang w:val="ru-RU" w:eastAsia="ru-RU" w:bidi="ru-RU"/>
      </w:rPr>
    </w:lvl>
    <w:lvl w:ilvl="7" w:tplc="20C0C7AE">
      <w:numFmt w:val="bullet"/>
      <w:lvlText w:val="•"/>
      <w:lvlJc w:val="left"/>
      <w:pPr>
        <w:ind w:left="7250" w:hanging="164"/>
      </w:pPr>
      <w:rPr>
        <w:rFonts w:hint="default"/>
        <w:lang w:val="ru-RU" w:eastAsia="ru-RU" w:bidi="ru-RU"/>
      </w:rPr>
    </w:lvl>
    <w:lvl w:ilvl="8" w:tplc="DF763B7A">
      <w:numFmt w:val="bullet"/>
      <w:lvlText w:val="•"/>
      <w:lvlJc w:val="left"/>
      <w:pPr>
        <w:ind w:left="8269" w:hanging="164"/>
      </w:pPr>
      <w:rPr>
        <w:rFonts w:hint="default"/>
        <w:lang w:val="ru-RU" w:eastAsia="ru-RU" w:bidi="ru-RU"/>
      </w:rPr>
    </w:lvl>
  </w:abstractNum>
  <w:abstractNum w:abstractNumId="1">
    <w:nsid w:val="1AB246E1"/>
    <w:multiLevelType w:val="hybridMultilevel"/>
    <w:tmpl w:val="70B0A0EA"/>
    <w:lvl w:ilvl="0" w:tplc="C93E0C16">
      <w:start w:val="1"/>
      <w:numFmt w:val="decimal"/>
      <w:lvlText w:val="%1)"/>
      <w:lvlJc w:val="left"/>
      <w:pPr>
        <w:ind w:left="11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CF688A4">
      <w:numFmt w:val="bullet"/>
      <w:lvlText w:val="•"/>
      <w:lvlJc w:val="left"/>
      <w:pPr>
        <w:ind w:left="2038" w:hanging="305"/>
      </w:pPr>
      <w:rPr>
        <w:rFonts w:hint="default"/>
        <w:lang w:val="ru-RU" w:eastAsia="ru-RU" w:bidi="ru-RU"/>
      </w:rPr>
    </w:lvl>
    <w:lvl w:ilvl="2" w:tplc="6F1AA42E">
      <w:numFmt w:val="bullet"/>
      <w:lvlText w:val="•"/>
      <w:lvlJc w:val="left"/>
      <w:pPr>
        <w:ind w:left="2957" w:hanging="305"/>
      </w:pPr>
      <w:rPr>
        <w:rFonts w:hint="default"/>
        <w:lang w:val="ru-RU" w:eastAsia="ru-RU" w:bidi="ru-RU"/>
      </w:rPr>
    </w:lvl>
    <w:lvl w:ilvl="3" w:tplc="18C47EE6">
      <w:numFmt w:val="bullet"/>
      <w:lvlText w:val="•"/>
      <w:lvlJc w:val="left"/>
      <w:pPr>
        <w:ind w:left="3875" w:hanging="305"/>
      </w:pPr>
      <w:rPr>
        <w:rFonts w:hint="default"/>
        <w:lang w:val="ru-RU" w:eastAsia="ru-RU" w:bidi="ru-RU"/>
      </w:rPr>
    </w:lvl>
    <w:lvl w:ilvl="4" w:tplc="C41AB408">
      <w:numFmt w:val="bullet"/>
      <w:lvlText w:val="•"/>
      <w:lvlJc w:val="left"/>
      <w:pPr>
        <w:ind w:left="4794" w:hanging="305"/>
      </w:pPr>
      <w:rPr>
        <w:rFonts w:hint="default"/>
        <w:lang w:val="ru-RU" w:eastAsia="ru-RU" w:bidi="ru-RU"/>
      </w:rPr>
    </w:lvl>
    <w:lvl w:ilvl="5" w:tplc="1BEA5FD6">
      <w:numFmt w:val="bullet"/>
      <w:lvlText w:val="•"/>
      <w:lvlJc w:val="left"/>
      <w:pPr>
        <w:ind w:left="5713" w:hanging="305"/>
      </w:pPr>
      <w:rPr>
        <w:rFonts w:hint="default"/>
        <w:lang w:val="ru-RU" w:eastAsia="ru-RU" w:bidi="ru-RU"/>
      </w:rPr>
    </w:lvl>
    <w:lvl w:ilvl="6" w:tplc="E9A62136">
      <w:numFmt w:val="bullet"/>
      <w:lvlText w:val="•"/>
      <w:lvlJc w:val="left"/>
      <w:pPr>
        <w:ind w:left="6631" w:hanging="305"/>
      </w:pPr>
      <w:rPr>
        <w:rFonts w:hint="default"/>
        <w:lang w:val="ru-RU" w:eastAsia="ru-RU" w:bidi="ru-RU"/>
      </w:rPr>
    </w:lvl>
    <w:lvl w:ilvl="7" w:tplc="6F045A46">
      <w:numFmt w:val="bullet"/>
      <w:lvlText w:val="•"/>
      <w:lvlJc w:val="left"/>
      <w:pPr>
        <w:ind w:left="7550" w:hanging="305"/>
      </w:pPr>
      <w:rPr>
        <w:rFonts w:hint="default"/>
        <w:lang w:val="ru-RU" w:eastAsia="ru-RU" w:bidi="ru-RU"/>
      </w:rPr>
    </w:lvl>
    <w:lvl w:ilvl="8" w:tplc="A96E835E">
      <w:numFmt w:val="bullet"/>
      <w:lvlText w:val="•"/>
      <w:lvlJc w:val="left"/>
      <w:pPr>
        <w:ind w:left="8469" w:hanging="305"/>
      </w:pPr>
      <w:rPr>
        <w:rFonts w:hint="default"/>
        <w:lang w:val="ru-RU" w:eastAsia="ru-RU" w:bidi="ru-RU"/>
      </w:rPr>
    </w:lvl>
  </w:abstractNum>
  <w:abstractNum w:abstractNumId="2">
    <w:nsid w:val="1EC351B3"/>
    <w:multiLevelType w:val="hybridMultilevel"/>
    <w:tmpl w:val="FF168C4E"/>
    <w:lvl w:ilvl="0" w:tplc="A2F6557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25CD6562"/>
    <w:multiLevelType w:val="hybridMultilevel"/>
    <w:tmpl w:val="70B0A0EA"/>
    <w:lvl w:ilvl="0" w:tplc="C93E0C16">
      <w:start w:val="1"/>
      <w:numFmt w:val="decimal"/>
      <w:lvlText w:val="%1)"/>
      <w:lvlJc w:val="left"/>
      <w:pPr>
        <w:ind w:left="112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CF688A4">
      <w:numFmt w:val="bullet"/>
      <w:lvlText w:val="•"/>
      <w:lvlJc w:val="left"/>
      <w:pPr>
        <w:ind w:left="2038" w:hanging="305"/>
      </w:pPr>
      <w:rPr>
        <w:rFonts w:hint="default"/>
        <w:lang w:val="ru-RU" w:eastAsia="ru-RU" w:bidi="ru-RU"/>
      </w:rPr>
    </w:lvl>
    <w:lvl w:ilvl="2" w:tplc="6F1AA42E">
      <w:numFmt w:val="bullet"/>
      <w:lvlText w:val="•"/>
      <w:lvlJc w:val="left"/>
      <w:pPr>
        <w:ind w:left="2957" w:hanging="305"/>
      </w:pPr>
      <w:rPr>
        <w:rFonts w:hint="default"/>
        <w:lang w:val="ru-RU" w:eastAsia="ru-RU" w:bidi="ru-RU"/>
      </w:rPr>
    </w:lvl>
    <w:lvl w:ilvl="3" w:tplc="18C47EE6">
      <w:numFmt w:val="bullet"/>
      <w:lvlText w:val="•"/>
      <w:lvlJc w:val="left"/>
      <w:pPr>
        <w:ind w:left="3875" w:hanging="305"/>
      </w:pPr>
      <w:rPr>
        <w:rFonts w:hint="default"/>
        <w:lang w:val="ru-RU" w:eastAsia="ru-RU" w:bidi="ru-RU"/>
      </w:rPr>
    </w:lvl>
    <w:lvl w:ilvl="4" w:tplc="C41AB408">
      <w:numFmt w:val="bullet"/>
      <w:lvlText w:val="•"/>
      <w:lvlJc w:val="left"/>
      <w:pPr>
        <w:ind w:left="4794" w:hanging="305"/>
      </w:pPr>
      <w:rPr>
        <w:rFonts w:hint="default"/>
        <w:lang w:val="ru-RU" w:eastAsia="ru-RU" w:bidi="ru-RU"/>
      </w:rPr>
    </w:lvl>
    <w:lvl w:ilvl="5" w:tplc="1BEA5FD6">
      <w:numFmt w:val="bullet"/>
      <w:lvlText w:val="•"/>
      <w:lvlJc w:val="left"/>
      <w:pPr>
        <w:ind w:left="5713" w:hanging="305"/>
      </w:pPr>
      <w:rPr>
        <w:rFonts w:hint="default"/>
        <w:lang w:val="ru-RU" w:eastAsia="ru-RU" w:bidi="ru-RU"/>
      </w:rPr>
    </w:lvl>
    <w:lvl w:ilvl="6" w:tplc="E9A62136">
      <w:numFmt w:val="bullet"/>
      <w:lvlText w:val="•"/>
      <w:lvlJc w:val="left"/>
      <w:pPr>
        <w:ind w:left="6631" w:hanging="305"/>
      </w:pPr>
      <w:rPr>
        <w:rFonts w:hint="default"/>
        <w:lang w:val="ru-RU" w:eastAsia="ru-RU" w:bidi="ru-RU"/>
      </w:rPr>
    </w:lvl>
    <w:lvl w:ilvl="7" w:tplc="6F045A46">
      <w:numFmt w:val="bullet"/>
      <w:lvlText w:val="•"/>
      <w:lvlJc w:val="left"/>
      <w:pPr>
        <w:ind w:left="7550" w:hanging="305"/>
      </w:pPr>
      <w:rPr>
        <w:rFonts w:hint="default"/>
        <w:lang w:val="ru-RU" w:eastAsia="ru-RU" w:bidi="ru-RU"/>
      </w:rPr>
    </w:lvl>
    <w:lvl w:ilvl="8" w:tplc="A96E835E">
      <w:numFmt w:val="bullet"/>
      <w:lvlText w:val="•"/>
      <w:lvlJc w:val="left"/>
      <w:pPr>
        <w:ind w:left="8469" w:hanging="305"/>
      </w:pPr>
      <w:rPr>
        <w:rFonts w:hint="default"/>
        <w:lang w:val="ru-RU" w:eastAsia="ru-RU" w:bidi="ru-RU"/>
      </w:rPr>
    </w:lvl>
  </w:abstractNum>
  <w:abstractNum w:abstractNumId="4">
    <w:nsid w:val="2CFD22FB"/>
    <w:multiLevelType w:val="multilevel"/>
    <w:tmpl w:val="5D34E7BC"/>
    <w:lvl w:ilvl="0">
      <w:start w:val="3"/>
      <w:numFmt w:val="decimal"/>
      <w:lvlText w:val="%1."/>
      <w:lvlJc w:val="left"/>
      <w:pPr>
        <w:ind w:left="986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112" w:hanging="35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12" w:hanging="48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11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2320" w:hanging="28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651" w:hanging="28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982" w:hanging="28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313" w:hanging="28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44" w:hanging="281"/>
      </w:pPr>
      <w:rPr>
        <w:rFonts w:hint="default"/>
        <w:lang w:val="ru-RU" w:eastAsia="ru-RU" w:bidi="ru-RU"/>
      </w:rPr>
    </w:lvl>
  </w:abstractNum>
  <w:abstractNum w:abstractNumId="5">
    <w:nsid w:val="434B50BA"/>
    <w:multiLevelType w:val="hybridMultilevel"/>
    <w:tmpl w:val="FCB2ED32"/>
    <w:lvl w:ilvl="0" w:tplc="ABC2BD6A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>
    <w:nsid w:val="518E78A3"/>
    <w:multiLevelType w:val="hybridMultilevel"/>
    <w:tmpl w:val="433261A4"/>
    <w:lvl w:ilvl="0" w:tplc="56EAE172">
      <w:start w:val="1"/>
      <w:numFmt w:val="decimal"/>
      <w:lvlText w:val="%1."/>
      <w:lvlJc w:val="left"/>
      <w:pPr>
        <w:ind w:left="1102" w:hanging="281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ru-RU" w:bidi="ru-RU"/>
      </w:rPr>
    </w:lvl>
    <w:lvl w:ilvl="1" w:tplc="5BF06A5C">
      <w:numFmt w:val="bullet"/>
      <w:lvlText w:val="•"/>
      <w:lvlJc w:val="left"/>
      <w:pPr>
        <w:ind w:left="2020" w:hanging="281"/>
      </w:pPr>
      <w:rPr>
        <w:rFonts w:hint="default"/>
        <w:lang w:val="ru-RU" w:eastAsia="ru-RU" w:bidi="ru-RU"/>
      </w:rPr>
    </w:lvl>
    <w:lvl w:ilvl="2" w:tplc="B37E6566">
      <w:numFmt w:val="bullet"/>
      <w:lvlText w:val="•"/>
      <w:lvlJc w:val="left"/>
      <w:pPr>
        <w:ind w:left="2941" w:hanging="281"/>
      </w:pPr>
      <w:rPr>
        <w:rFonts w:hint="default"/>
        <w:lang w:val="ru-RU" w:eastAsia="ru-RU" w:bidi="ru-RU"/>
      </w:rPr>
    </w:lvl>
    <w:lvl w:ilvl="3" w:tplc="94AC1A1C">
      <w:numFmt w:val="bullet"/>
      <w:lvlText w:val="•"/>
      <w:lvlJc w:val="left"/>
      <w:pPr>
        <w:ind w:left="3861" w:hanging="281"/>
      </w:pPr>
      <w:rPr>
        <w:rFonts w:hint="default"/>
        <w:lang w:val="ru-RU" w:eastAsia="ru-RU" w:bidi="ru-RU"/>
      </w:rPr>
    </w:lvl>
    <w:lvl w:ilvl="4" w:tplc="FC447C56">
      <w:numFmt w:val="bullet"/>
      <w:lvlText w:val="•"/>
      <w:lvlJc w:val="left"/>
      <w:pPr>
        <w:ind w:left="4782" w:hanging="281"/>
      </w:pPr>
      <w:rPr>
        <w:rFonts w:hint="default"/>
        <w:lang w:val="ru-RU" w:eastAsia="ru-RU" w:bidi="ru-RU"/>
      </w:rPr>
    </w:lvl>
    <w:lvl w:ilvl="5" w:tplc="6F3E3F52">
      <w:numFmt w:val="bullet"/>
      <w:lvlText w:val="•"/>
      <w:lvlJc w:val="left"/>
      <w:pPr>
        <w:ind w:left="5703" w:hanging="281"/>
      </w:pPr>
      <w:rPr>
        <w:rFonts w:hint="default"/>
        <w:lang w:val="ru-RU" w:eastAsia="ru-RU" w:bidi="ru-RU"/>
      </w:rPr>
    </w:lvl>
    <w:lvl w:ilvl="6" w:tplc="AFA28FC2">
      <w:numFmt w:val="bullet"/>
      <w:lvlText w:val="•"/>
      <w:lvlJc w:val="left"/>
      <w:pPr>
        <w:ind w:left="6623" w:hanging="281"/>
      </w:pPr>
      <w:rPr>
        <w:rFonts w:hint="default"/>
        <w:lang w:val="ru-RU" w:eastAsia="ru-RU" w:bidi="ru-RU"/>
      </w:rPr>
    </w:lvl>
    <w:lvl w:ilvl="7" w:tplc="8B0A660E">
      <w:numFmt w:val="bullet"/>
      <w:lvlText w:val="•"/>
      <w:lvlJc w:val="left"/>
      <w:pPr>
        <w:ind w:left="7544" w:hanging="281"/>
      </w:pPr>
      <w:rPr>
        <w:rFonts w:hint="default"/>
        <w:lang w:val="ru-RU" w:eastAsia="ru-RU" w:bidi="ru-RU"/>
      </w:rPr>
    </w:lvl>
    <w:lvl w:ilvl="8" w:tplc="A29CBB02">
      <w:numFmt w:val="bullet"/>
      <w:lvlText w:val="•"/>
      <w:lvlJc w:val="left"/>
      <w:pPr>
        <w:ind w:left="8465" w:hanging="281"/>
      </w:pPr>
      <w:rPr>
        <w:rFonts w:hint="default"/>
        <w:lang w:val="ru-RU" w:eastAsia="ru-RU" w:bidi="ru-RU"/>
      </w:rPr>
    </w:lvl>
  </w:abstractNum>
  <w:abstractNum w:abstractNumId="7">
    <w:nsid w:val="51E33E58"/>
    <w:multiLevelType w:val="hybridMultilevel"/>
    <w:tmpl w:val="F2AAF9F8"/>
    <w:lvl w:ilvl="0" w:tplc="261097E8">
      <w:numFmt w:val="bullet"/>
      <w:lvlText w:val="-"/>
      <w:lvlJc w:val="left"/>
      <w:pPr>
        <w:ind w:left="112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9303DC6">
      <w:numFmt w:val="bullet"/>
      <w:lvlText w:val="•"/>
      <w:lvlJc w:val="left"/>
      <w:pPr>
        <w:ind w:left="1138" w:hanging="214"/>
      </w:pPr>
      <w:rPr>
        <w:rFonts w:hint="default"/>
        <w:lang w:val="ru-RU" w:eastAsia="ru-RU" w:bidi="ru-RU"/>
      </w:rPr>
    </w:lvl>
    <w:lvl w:ilvl="2" w:tplc="50146602">
      <w:numFmt w:val="bullet"/>
      <w:lvlText w:val="•"/>
      <w:lvlJc w:val="left"/>
      <w:pPr>
        <w:ind w:left="2157" w:hanging="214"/>
      </w:pPr>
      <w:rPr>
        <w:rFonts w:hint="default"/>
        <w:lang w:val="ru-RU" w:eastAsia="ru-RU" w:bidi="ru-RU"/>
      </w:rPr>
    </w:lvl>
    <w:lvl w:ilvl="3" w:tplc="D666A3E6">
      <w:numFmt w:val="bullet"/>
      <w:lvlText w:val="•"/>
      <w:lvlJc w:val="left"/>
      <w:pPr>
        <w:ind w:left="3175" w:hanging="214"/>
      </w:pPr>
      <w:rPr>
        <w:rFonts w:hint="default"/>
        <w:lang w:val="ru-RU" w:eastAsia="ru-RU" w:bidi="ru-RU"/>
      </w:rPr>
    </w:lvl>
    <w:lvl w:ilvl="4" w:tplc="52FE4F06">
      <w:numFmt w:val="bullet"/>
      <w:lvlText w:val="•"/>
      <w:lvlJc w:val="left"/>
      <w:pPr>
        <w:ind w:left="4194" w:hanging="214"/>
      </w:pPr>
      <w:rPr>
        <w:rFonts w:hint="default"/>
        <w:lang w:val="ru-RU" w:eastAsia="ru-RU" w:bidi="ru-RU"/>
      </w:rPr>
    </w:lvl>
    <w:lvl w:ilvl="5" w:tplc="06A44352">
      <w:numFmt w:val="bullet"/>
      <w:lvlText w:val="•"/>
      <w:lvlJc w:val="left"/>
      <w:pPr>
        <w:ind w:left="5213" w:hanging="214"/>
      </w:pPr>
      <w:rPr>
        <w:rFonts w:hint="default"/>
        <w:lang w:val="ru-RU" w:eastAsia="ru-RU" w:bidi="ru-RU"/>
      </w:rPr>
    </w:lvl>
    <w:lvl w:ilvl="6" w:tplc="2440273C">
      <w:numFmt w:val="bullet"/>
      <w:lvlText w:val="•"/>
      <w:lvlJc w:val="left"/>
      <w:pPr>
        <w:ind w:left="6231" w:hanging="214"/>
      </w:pPr>
      <w:rPr>
        <w:rFonts w:hint="default"/>
        <w:lang w:val="ru-RU" w:eastAsia="ru-RU" w:bidi="ru-RU"/>
      </w:rPr>
    </w:lvl>
    <w:lvl w:ilvl="7" w:tplc="8B0255A2">
      <w:numFmt w:val="bullet"/>
      <w:lvlText w:val="•"/>
      <w:lvlJc w:val="left"/>
      <w:pPr>
        <w:ind w:left="7250" w:hanging="214"/>
      </w:pPr>
      <w:rPr>
        <w:rFonts w:hint="default"/>
        <w:lang w:val="ru-RU" w:eastAsia="ru-RU" w:bidi="ru-RU"/>
      </w:rPr>
    </w:lvl>
    <w:lvl w:ilvl="8" w:tplc="A1B08CCE">
      <w:numFmt w:val="bullet"/>
      <w:lvlText w:val="•"/>
      <w:lvlJc w:val="left"/>
      <w:pPr>
        <w:ind w:left="8269" w:hanging="214"/>
      </w:pPr>
      <w:rPr>
        <w:rFonts w:hint="default"/>
        <w:lang w:val="ru-RU" w:eastAsia="ru-RU" w:bidi="ru-RU"/>
      </w:rPr>
    </w:lvl>
  </w:abstractNum>
  <w:abstractNum w:abstractNumId="8">
    <w:nsid w:val="5F3669BA"/>
    <w:multiLevelType w:val="hybridMultilevel"/>
    <w:tmpl w:val="BAF26196"/>
    <w:lvl w:ilvl="0" w:tplc="3C76CEA6">
      <w:start w:val="1"/>
      <w:numFmt w:val="decimal"/>
      <w:lvlText w:val="%1."/>
      <w:lvlJc w:val="left"/>
      <w:pPr>
        <w:ind w:left="112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1324226">
      <w:start w:val="1"/>
      <w:numFmt w:val="decimal"/>
      <w:lvlText w:val="%2."/>
      <w:lvlJc w:val="left"/>
      <w:pPr>
        <w:ind w:left="3029" w:hanging="70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3950FE90">
      <w:numFmt w:val="bullet"/>
      <w:lvlText w:val="•"/>
      <w:lvlJc w:val="left"/>
      <w:pPr>
        <w:ind w:left="3829" w:hanging="709"/>
      </w:pPr>
      <w:rPr>
        <w:rFonts w:hint="default"/>
        <w:lang w:val="ru-RU" w:eastAsia="ru-RU" w:bidi="ru-RU"/>
      </w:rPr>
    </w:lvl>
    <w:lvl w:ilvl="3" w:tplc="90C8C574">
      <w:numFmt w:val="bullet"/>
      <w:lvlText w:val="•"/>
      <w:lvlJc w:val="left"/>
      <w:pPr>
        <w:ind w:left="4639" w:hanging="709"/>
      </w:pPr>
      <w:rPr>
        <w:rFonts w:hint="default"/>
        <w:lang w:val="ru-RU" w:eastAsia="ru-RU" w:bidi="ru-RU"/>
      </w:rPr>
    </w:lvl>
    <w:lvl w:ilvl="4" w:tplc="71A40C94">
      <w:numFmt w:val="bullet"/>
      <w:lvlText w:val="•"/>
      <w:lvlJc w:val="left"/>
      <w:pPr>
        <w:ind w:left="5448" w:hanging="709"/>
      </w:pPr>
      <w:rPr>
        <w:rFonts w:hint="default"/>
        <w:lang w:val="ru-RU" w:eastAsia="ru-RU" w:bidi="ru-RU"/>
      </w:rPr>
    </w:lvl>
    <w:lvl w:ilvl="5" w:tplc="E4702AE4">
      <w:numFmt w:val="bullet"/>
      <w:lvlText w:val="•"/>
      <w:lvlJc w:val="left"/>
      <w:pPr>
        <w:ind w:left="6258" w:hanging="709"/>
      </w:pPr>
      <w:rPr>
        <w:rFonts w:hint="default"/>
        <w:lang w:val="ru-RU" w:eastAsia="ru-RU" w:bidi="ru-RU"/>
      </w:rPr>
    </w:lvl>
    <w:lvl w:ilvl="6" w:tplc="E5CED0C0">
      <w:numFmt w:val="bullet"/>
      <w:lvlText w:val="•"/>
      <w:lvlJc w:val="left"/>
      <w:pPr>
        <w:ind w:left="7068" w:hanging="709"/>
      </w:pPr>
      <w:rPr>
        <w:rFonts w:hint="default"/>
        <w:lang w:val="ru-RU" w:eastAsia="ru-RU" w:bidi="ru-RU"/>
      </w:rPr>
    </w:lvl>
    <w:lvl w:ilvl="7" w:tplc="E974CECC">
      <w:numFmt w:val="bullet"/>
      <w:lvlText w:val="•"/>
      <w:lvlJc w:val="left"/>
      <w:pPr>
        <w:ind w:left="7877" w:hanging="709"/>
      </w:pPr>
      <w:rPr>
        <w:rFonts w:hint="default"/>
        <w:lang w:val="ru-RU" w:eastAsia="ru-RU" w:bidi="ru-RU"/>
      </w:rPr>
    </w:lvl>
    <w:lvl w:ilvl="8" w:tplc="F9640114">
      <w:numFmt w:val="bullet"/>
      <w:lvlText w:val="•"/>
      <w:lvlJc w:val="left"/>
      <w:pPr>
        <w:ind w:left="8687" w:hanging="709"/>
      </w:pPr>
      <w:rPr>
        <w:rFonts w:hint="default"/>
        <w:lang w:val="ru-RU" w:eastAsia="ru-RU" w:bidi="ru-RU"/>
      </w:rPr>
    </w:lvl>
  </w:abstractNum>
  <w:abstractNum w:abstractNumId="9">
    <w:nsid w:val="71034321"/>
    <w:multiLevelType w:val="hybridMultilevel"/>
    <w:tmpl w:val="129655C4"/>
    <w:lvl w:ilvl="0" w:tplc="96EC4132">
      <w:start w:val="1"/>
      <w:numFmt w:val="decimal"/>
      <w:lvlText w:val="%1."/>
      <w:lvlJc w:val="left"/>
      <w:pPr>
        <w:ind w:left="1102" w:hanging="281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ru-RU" w:bidi="ru-RU"/>
      </w:rPr>
    </w:lvl>
    <w:lvl w:ilvl="1" w:tplc="5BF06A5C">
      <w:numFmt w:val="bullet"/>
      <w:lvlText w:val="•"/>
      <w:lvlJc w:val="left"/>
      <w:pPr>
        <w:ind w:left="2020" w:hanging="281"/>
      </w:pPr>
      <w:rPr>
        <w:rFonts w:hint="default"/>
        <w:lang w:val="ru-RU" w:eastAsia="ru-RU" w:bidi="ru-RU"/>
      </w:rPr>
    </w:lvl>
    <w:lvl w:ilvl="2" w:tplc="B37E6566">
      <w:numFmt w:val="bullet"/>
      <w:lvlText w:val="•"/>
      <w:lvlJc w:val="left"/>
      <w:pPr>
        <w:ind w:left="2941" w:hanging="281"/>
      </w:pPr>
      <w:rPr>
        <w:rFonts w:hint="default"/>
        <w:lang w:val="ru-RU" w:eastAsia="ru-RU" w:bidi="ru-RU"/>
      </w:rPr>
    </w:lvl>
    <w:lvl w:ilvl="3" w:tplc="94AC1A1C">
      <w:numFmt w:val="bullet"/>
      <w:lvlText w:val="•"/>
      <w:lvlJc w:val="left"/>
      <w:pPr>
        <w:ind w:left="3861" w:hanging="281"/>
      </w:pPr>
      <w:rPr>
        <w:rFonts w:hint="default"/>
        <w:lang w:val="ru-RU" w:eastAsia="ru-RU" w:bidi="ru-RU"/>
      </w:rPr>
    </w:lvl>
    <w:lvl w:ilvl="4" w:tplc="FC447C56">
      <w:numFmt w:val="bullet"/>
      <w:lvlText w:val="•"/>
      <w:lvlJc w:val="left"/>
      <w:pPr>
        <w:ind w:left="4782" w:hanging="281"/>
      </w:pPr>
      <w:rPr>
        <w:rFonts w:hint="default"/>
        <w:lang w:val="ru-RU" w:eastAsia="ru-RU" w:bidi="ru-RU"/>
      </w:rPr>
    </w:lvl>
    <w:lvl w:ilvl="5" w:tplc="6F3E3F52">
      <w:numFmt w:val="bullet"/>
      <w:lvlText w:val="•"/>
      <w:lvlJc w:val="left"/>
      <w:pPr>
        <w:ind w:left="5703" w:hanging="281"/>
      </w:pPr>
      <w:rPr>
        <w:rFonts w:hint="default"/>
        <w:lang w:val="ru-RU" w:eastAsia="ru-RU" w:bidi="ru-RU"/>
      </w:rPr>
    </w:lvl>
    <w:lvl w:ilvl="6" w:tplc="AFA28FC2">
      <w:numFmt w:val="bullet"/>
      <w:lvlText w:val="•"/>
      <w:lvlJc w:val="left"/>
      <w:pPr>
        <w:ind w:left="6623" w:hanging="281"/>
      </w:pPr>
      <w:rPr>
        <w:rFonts w:hint="default"/>
        <w:lang w:val="ru-RU" w:eastAsia="ru-RU" w:bidi="ru-RU"/>
      </w:rPr>
    </w:lvl>
    <w:lvl w:ilvl="7" w:tplc="8B0A660E">
      <w:numFmt w:val="bullet"/>
      <w:lvlText w:val="•"/>
      <w:lvlJc w:val="left"/>
      <w:pPr>
        <w:ind w:left="7544" w:hanging="281"/>
      </w:pPr>
      <w:rPr>
        <w:rFonts w:hint="default"/>
        <w:lang w:val="ru-RU" w:eastAsia="ru-RU" w:bidi="ru-RU"/>
      </w:rPr>
    </w:lvl>
    <w:lvl w:ilvl="8" w:tplc="A29CBB02">
      <w:numFmt w:val="bullet"/>
      <w:lvlText w:val="•"/>
      <w:lvlJc w:val="left"/>
      <w:pPr>
        <w:ind w:left="8465" w:hanging="281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03"/>
    <w:rsid w:val="00004DCD"/>
    <w:rsid w:val="00037D60"/>
    <w:rsid w:val="000547FC"/>
    <w:rsid w:val="000709AE"/>
    <w:rsid w:val="00071AB7"/>
    <w:rsid w:val="00084B71"/>
    <w:rsid w:val="001065E6"/>
    <w:rsid w:val="0014051A"/>
    <w:rsid w:val="001470B9"/>
    <w:rsid w:val="00147925"/>
    <w:rsid w:val="001964AA"/>
    <w:rsid w:val="001E64E0"/>
    <w:rsid w:val="00211A60"/>
    <w:rsid w:val="0022260A"/>
    <w:rsid w:val="002801CD"/>
    <w:rsid w:val="00285176"/>
    <w:rsid w:val="002B1110"/>
    <w:rsid w:val="002B7996"/>
    <w:rsid w:val="002D3B75"/>
    <w:rsid w:val="002D50EC"/>
    <w:rsid w:val="003022FD"/>
    <w:rsid w:val="0034218B"/>
    <w:rsid w:val="00353BED"/>
    <w:rsid w:val="00387895"/>
    <w:rsid w:val="00425F61"/>
    <w:rsid w:val="00433624"/>
    <w:rsid w:val="004908E1"/>
    <w:rsid w:val="00491FB3"/>
    <w:rsid w:val="004A6E5D"/>
    <w:rsid w:val="004B5589"/>
    <w:rsid w:val="004D6D92"/>
    <w:rsid w:val="004F391C"/>
    <w:rsid w:val="00514574"/>
    <w:rsid w:val="0051761A"/>
    <w:rsid w:val="005255DD"/>
    <w:rsid w:val="00536D08"/>
    <w:rsid w:val="00574490"/>
    <w:rsid w:val="005A0E4C"/>
    <w:rsid w:val="005D2744"/>
    <w:rsid w:val="00643FBF"/>
    <w:rsid w:val="006456BA"/>
    <w:rsid w:val="006532BD"/>
    <w:rsid w:val="00697B38"/>
    <w:rsid w:val="00726C55"/>
    <w:rsid w:val="00726E36"/>
    <w:rsid w:val="007935C2"/>
    <w:rsid w:val="00794076"/>
    <w:rsid w:val="007C09D9"/>
    <w:rsid w:val="007D7AF0"/>
    <w:rsid w:val="007E152E"/>
    <w:rsid w:val="0082352F"/>
    <w:rsid w:val="0083687D"/>
    <w:rsid w:val="008509BC"/>
    <w:rsid w:val="0085636A"/>
    <w:rsid w:val="00877290"/>
    <w:rsid w:val="008976B4"/>
    <w:rsid w:val="008B6385"/>
    <w:rsid w:val="00912E4D"/>
    <w:rsid w:val="009159FC"/>
    <w:rsid w:val="00946E1B"/>
    <w:rsid w:val="009562F2"/>
    <w:rsid w:val="009578EA"/>
    <w:rsid w:val="0098135B"/>
    <w:rsid w:val="00995846"/>
    <w:rsid w:val="009961FC"/>
    <w:rsid w:val="009A6655"/>
    <w:rsid w:val="009B27C6"/>
    <w:rsid w:val="009B6B9A"/>
    <w:rsid w:val="009C090D"/>
    <w:rsid w:val="009E4D05"/>
    <w:rsid w:val="00A02821"/>
    <w:rsid w:val="00A3251C"/>
    <w:rsid w:val="00A44722"/>
    <w:rsid w:val="00A57EEB"/>
    <w:rsid w:val="00A80096"/>
    <w:rsid w:val="00AA2597"/>
    <w:rsid w:val="00AA7EDF"/>
    <w:rsid w:val="00B12FCA"/>
    <w:rsid w:val="00B21A68"/>
    <w:rsid w:val="00B23584"/>
    <w:rsid w:val="00B36068"/>
    <w:rsid w:val="00B367B3"/>
    <w:rsid w:val="00BA3140"/>
    <w:rsid w:val="00BB365E"/>
    <w:rsid w:val="00BC4969"/>
    <w:rsid w:val="00BD6E3D"/>
    <w:rsid w:val="00C27C11"/>
    <w:rsid w:val="00C42972"/>
    <w:rsid w:val="00C456EB"/>
    <w:rsid w:val="00C4696F"/>
    <w:rsid w:val="00C53798"/>
    <w:rsid w:val="00C5521E"/>
    <w:rsid w:val="00C554C7"/>
    <w:rsid w:val="00C61A65"/>
    <w:rsid w:val="00CB5014"/>
    <w:rsid w:val="00D131B8"/>
    <w:rsid w:val="00D16FEC"/>
    <w:rsid w:val="00D26F1A"/>
    <w:rsid w:val="00D30548"/>
    <w:rsid w:val="00D86A03"/>
    <w:rsid w:val="00E04512"/>
    <w:rsid w:val="00E271AE"/>
    <w:rsid w:val="00E27AD2"/>
    <w:rsid w:val="00E320BF"/>
    <w:rsid w:val="00E423B1"/>
    <w:rsid w:val="00E63767"/>
    <w:rsid w:val="00E921E8"/>
    <w:rsid w:val="00EB212A"/>
    <w:rsid w:val="00EF7BBE"/>
    <w:rsid w:val="00F02F94"/>
    <w:rsid w:val="00F76E04"/>
    <w:rsid w:val="00FB4FF5"/>
    <w:rsid w:val="00FD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05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D30548"/>
    <w:pPr>
      <w:ind w:left="67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30548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D305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30548"/>
    <w:pPr>
      <w:ind w:left="1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3054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D30548"/>
    <w:pPr>
      <w:ind w:left="1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D30548"/>
  </w:style>
  <w:style w:type="paragraph" w:customStyle="1" w:styleId="ConsPlusNormal">
    <w:name w:val="ConsPlusNormal"/>
    <w:next w:val="a"/>
    <w:rsid w:val="00C4297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table" w:styleId="a6">
    <w:name w:val="Table Grid"/>
    <w:basedOn w:val="a1"/>
    <w:uiPriority w:val="59"/>
    <w:rsid w:val="007C0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ConsPlusNormal"/>
    <w:rsid w:val="0098135B"/>
    <w:pPr>
      <w:widowControl/>
      <w:suppressAutoHyphens/>
      <w:autoSpaceDN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character" w:styleId="a7">
    <w:name w:val="Emphasis"/>
    <w:basedOn w:val="a0"/>
    <w:qFormat/>
    <w:rsid w:val="0098135B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9813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135B"/>
    <w:rPr>
      <w:rFonts w:ascii="Tahoma" w:eastAsia="Times New Roman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05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D30548"/>
    <w:pPr>
      <w:ind w:left="67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30548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D305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30548"/>
    <w:pPr>
      <w:ind w:left="1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3054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D30548"/>
    <w:pPr>
      <w:ind w:left="1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D30548"/>
  </w:style>
  <w:style w:type="paragraph" w:customStyle="1" w:styleId="ConsPlusNormal">
    <w:name w:val="ConsPlusNormal"/>
    <w:next w:val="a"/>
    <w:rsid w:val="00C4297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table" w:styleId="a6">
    <w:name w:val="Table Grid"/>
    <w:basedOn w:val="a1"/>
    <w:uiPriority w:val="59"/>
    <w:rsid w:val="007C0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ConsPlusNormal"/>
    <w:rsid w:val="0098135B"/>
    <w:pPr>
      <w:widowControl/>
      <w:suppressAutoHyphens/>
      <w:autoSpaceDN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character" w:styleId="a7">
    <w:name w:val="Emphasis"/>
    <w:basedOn w:val="a0"/>
    <w:qFormat/>
    <w:rsid w:val="0098135B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9813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135B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11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Samatov</dc:creator>
  <cp:keywords/>
  <dc:description/>
  <cp:lastModifiedBy>KlukinaTP</cp:lastModifiedBy>
  <cp:revision>122</cp:revision>
  <cp:lastPrinted>2020-12-03T07:35:00Z</cp:lastPrinted>
  <dcterms:created xsi:type="dcterms:W3CDTF">2020-12-02T08:00:00Z</dcterms:created>
  <dcterms:modified xsi:type="dcterms:W3CDTF">2023-12-20T05:16:00Z</dcterms:modified>
</cp:coreProperties>
</file>