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85AE2" w:rsidRPr="00485AE2" w:rsidTr="00485AE2">
        <w:tc>
          <w:tcPr>
            <w:tcW w:w="4928" w:type="dxa"/>
          </w:tcPr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Вятскополянского района</w:t>
            </w:r>
          </w:p>
          <w:p w:rsidR="00485AE2" w:rsidRPr="00485AE2" w:rsidRDefault="00995CB6" w:rsidP="00995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5AE2" w:rsidRPr="00485A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AE2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26.01.2024   № 78</w:t>
            </w:r>
          </w:p>
        </w:tc>
      </w:tr>
    </w:tbl>
    <w:p w:rsidR="009F1DC6" w:rsidRPr="00485AE2" w:rsidRDefault="009F1D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1DC6" w:rsidRPr="00485AE2" w:rsidRDefault="000D3C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7"/>
      <w:bookmarkEnd w:id="0"/>
      <w:r w:rsidRPr="00485AE2">
        <w:rPr>
          <w:rFonts w:ascii="Times New Roman" w:hAnsi="Times New Roman" w:cs="Times New Roman"/>
          <w:b/>
          <w:bCs/>
          <w:sz w:val="24"/>
          <w:szCs w:val="24"/>
        </w:rPr>
        <w:t>Реестр (карта) коррупционных рисков, возникающих при осуществлении</w:t>
      </w:r>
    </w:p>
    <w:p w:rsidR="009F1DC6" w:rsidRPr="00485AE2" w:rsidRDefault="000D3C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AE2">
        <w:rPr>
          <w:rFonts w:ascii="Times New Roman" w:hAnsi="Times New Roman" w:cs="Times New Roman"/>
          <w:b/>
          <w:bCs/>
          <w:sz w:val="24"/>
          <w:szCs w:val="24"/>
        </w:rPr>
        <w:t>закупок товаров, работ, услуг для обеспечения муниципальных нужд</w:t>
      </w:r>
      <w:r w:rsidR="00801971">
        <w:rPr>
          <w:rFonts w:ascii="Times New Roman" w:hAnsi="Times New Roman" w:cs="Times New Roman"/>
          <w:b/>
          <w:bCs/>
          <w:sz w:val="24"/>
          <w:szCs w:val="24"/>
        </w:rPr>
        <w:t xml:space="preserve"> Вятскополянского района</w:t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2443"/>
        <w:gridCol w:w="2694"/>
        <w:gridCol w:w="3402"/>
        <w:gridCol w:w="3543"/>
      </w:tblGrid>
      <w:tr w:rsidR="009F1DC6" w:rsidRPr="00485AE2" w:rsidTr="00485AE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Лица, которые могут участвовать в реализации коррупционной схемы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9F1DC6" w:rsidRPr="00485AE2" w:rsidTr="00D960CD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реализуемые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предлагаемые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Планирование закупок посредством формирования, утверждения и ведения плана-графика закупок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закупок, не относящихся к целям деятельности администрации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Вятскополянского района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(далее - администрация)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 w:rsidP="000D3C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D3C89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размещение плана-графика закупок в единой информационной системе в сфере закупок (далее - ЕИС);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утверждение и размещение в ЕИС правовых актов администрации о нормировании в сфере закупок:</w:t>
            </w:r>
          </w:p>
          <w:p w:rsidR="009F1DC6" w:rsidRPr="00485AE2" w:rsidRDefault="009F1DC6" w:rsidP="000D3C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отдельным видам товаров, работ, услуг (в том числе предельных цен товаров, работ, услуг), закупаемым администрацией и подведомственными ей </w:t>
            </w:r>
            <w:r w:rsidR="000D3C89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казенными и бюджетными учреждениями, нормативные затраты на обеспечение функций администрации (включая подведомственные </w:t>
            </w:r>
            <w:r w:rsidR="000D3C89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казенные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недопущение планирования закупок, не относящихся к целям деятельности администрации, путем контроля формирования плана-графика закупок в соответствии с требованиями законодательства в сфере закупок;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 контрактной службы администрации с нормативными правовыми актами, регулирующими вопросы профилактики и противодействия коррупции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контракта, цены контракта, заключаемого с единственным поставщиком (подрядчиком, исполнителем), начальной суммы цен единиц товара, работы, услуги (далее - НМЦК)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использование завышенных или заниженных ценовых предложений потенциальных участников закупки;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осуществление расчета НМЦК без учета ценовых предложений потенциальных участников закупки, общедоступной информации о рыночных ценах на закупаемые товары, работы,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участвующие в обосновании НМЦК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НМЦК в соответствии с Федеральным </w:t>
            </w:r>
            <w:hyperlink r:id="rId5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Методических </w:t>
            </w:r>
            <w:hyperlink r:id="rId6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рекомендаций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утвержденных приказом Министерства экономического развития Российской Федерации от 02.10.2013 N 567 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исполнителем)";</w:t>
            </w:r>
            <w:proofErr w:type="gramEnd"/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применение правовых актов администрации о нормировании в сфере закупок;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документальное оформление обоснования НМЦК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всестороннее исследование рынка в целях недопущения завышения или занижения НМЦК;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Выбор способа определения поставщиков (подрядчиков, исполнителей)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неправомерный выбор способа определения поставщиков (подрядчиков, исполнителей)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способа выбора поставщика (подрядчика, исполнителя) в соответствии с Федеральным </w:t>
            </w:r>
            <w:hyperlink r:id="rId7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внутренний контроль (проверка документов по закупке на соответствие требованиям действующего законодательства в сфере закупок)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недопущение неправомерного выбора способа определения поставщиков (подрядчиков, исполнителей);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D3C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 (описания объекта закупки), проекта контракта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описание объекта закупки характеристик товаров, работ, услуг и (или) включение в проект контракта условий о поставке товаров (выполнении работ, оказании услуг), ограничивающих участие в закупке других поставщиков (подрядчиков, исполнителей), то есть создание условий для определенного поставщика (подрядчика,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исполнителя);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объединение в одном лоте товаров, работ, услуг, функционально и технологически не связанных между собой, с целью ограничения круга возможных участников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структурных подразделений администрации (инициатора закупки), участвующие в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описания объекта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технического задания (описания объекта закупки) в соответствии с требованиями </w:t>
            </w:r>
            <w:hyperlink r:id="rId8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статьи 33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05.04.2013 N 44-ФЗ;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</w:t>
            </w:r>
            <w:hyperlink r:id="rId9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статьи 17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26.07.2006 N 135-ФЗ "О защите конкуренции";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внутренний контроль (проверка документов по закупке на соответствие требованиям действующего законодательства в сфере закупок)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запрет на неправомерное включение в описание объекта закупки характеристик товаров, работ, услуг и (или) включение в проект контракта условий, ограничивающих конкуренцию;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Процедурный этап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предъявление завышенных требований к участникам закупки, в том числе в отношении опыта, наличия лицензий, сертификатов и других документов, не относящихся к объекту закупки, наличия критериев оценки, соответствие которым сложно подтвердить;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документацию о закупке путем установления дополнительных требований к объекту закупки, изменения его отдельных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характеристик, наличия двусмысленных формулировок и другое с целью усложнения процесса подготовки заявок на участие в закупке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контрактной службы администрации;</w:t>
            </w:r>
          </w:p>
          <w:p w:rsidR="009F1DC6" w:rsidRPr="00485AE2" w:rsidRDefault="009F1DC6" w:rsidP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="00695C54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внутренний контроль (проверка документов по закупке, изменений в документацию о закупке на соответствие требованиям действующего законодательства в сфере закупок)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запрет на умышленное предъявление завышенных требований к участникам закупки;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контракта до предоставления поставщиком (подрядчиком, исполнителем) обеспечения исполнения контракта в соответствии с Федеральным </w:t>
            </w:r>
            <w:hyperlink r:id="rId10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заказчика от заключения контракта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определение ответственного лица за заключение контракта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контракта в строгом соответствии с требованиями, установленными Федеральным </w:t>
            </w:r>
            <w:hyperlink r:id="rId11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Постпроцедурный</w:t>
            </w:r>
            <w:proofErr w:type="spell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C6" w:rsidRPr="00485AE2" w:rsidTr="00D960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Исполнение контракта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запрос у поставщика (подрядчика, исполнителя) не предусмотренных условиями контракта документов и (или) сведений при исполнении контракта;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затягивание со стороны заказчика сроков предоставления информации, необходимых материалов для исполнения предусмотренных контрактом обязательств поставщика (подрядчика, исполнителя);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приемка и (или) оплата товара, работы, услуги, которые в действительности не поставлены (не выполнены, не оказаны) либо не соответствуют условиям контракта;</w:t>
            </w:r>
          </w:p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умышленное неприменение заказчиком мер ответственности в случае нарушения поставщиком (подр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ядчиком, исполнителем) условий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указанные в контракте в качестве ответственных лиц заказчика при исполнении обязательств по контракту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ответственного лица при исполнении обязательств по контракту;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ответственных лиц за приемку товаров, работ, услуг (приемочная комиссия)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исполнение контракта в строгом соответствии с требованиями, установленными в данном контракте;</w:t>
            </w:r>
          </w:p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строгое исполнение требований Федерального </w:t>
            </w:r>
            <w:hyperlink r:id="rId12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 в части соблюдения мер ответственности в случае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поставщиком (подрядчиком, исполнителем) условий контракта</w:t>
            </w:r>
          </w:p>
        </w:tc>
      </w:tr>
    </w:tbl>
    <w:p w:rsidR="009F1DC6" w:rsidRDefault="009F1D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60CD" w:rsidRDefault="00D960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60CD" w:rsidRDefault="00D960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85AE2" w:rsidRPr="00485AE2" w:rsidTr="00485AE2">
        <w:tc>
          <w:tcPr>
            <w:tcW w:w="4928" w:type="dxa"/>
          </w:tcPr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85AE2" w:rsidRPr="00485AE2" w:rsidRDefault="00485AE2" w:rsidP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85AE2" w:rsidRPr="00485AE2" w:rsidRDefault="00485AE2" w:rsidP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85AE2" w:rsidRPr="00485AE2" w:rsidRDefault="00485AE2" w:rsidP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Вятскополянского района</w:t>
            </w:r>
          </w:p>
          <w:p w:rsidR="00485AE2" w:rsidRPr="00485AE2" w:rsidRDefault="00485AE2" w:rsidP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13C2B">
              <w:rPr>
                <w:rFonts w:ascii="Times New Roman" w:hAnsi="Times New Roman" w:cs="Times New Roman"/>
                <w:sz w:val="24"/>
                <w:szCs w:val="24"/>
              </w:rPr>
              <w:t>26.01.2024    №  78</w:t>
            </w:r>
            <w:bookmarkStart w:id="1" w:name="_GoBack"/>
            <w:bookmarkEnd w:id="1"/>
          </w:p>
          <w:p w:rsidR="00485AE2" w:rsidRPr="00485AE2" w:rsidRDefault="00485A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DC6" w:rsidRPr="00485AE2" w:rsidRDefault="009F1D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1DC6" w:rsidRPr="00485AE2" w:rsidRDefault="000410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62"/>
      <w:bookmarkEnd w:id="2"/>
      <w:r w:rsidRPr="00485AE2"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:rsidR="009F1DC6" w:rsidRPr="00485AE2" w:rsidRDefault="000410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AE2">
        <w:rPr>
          <w:rFonts w:ascii="Times New Roman" w:hAnsi="Times New Roman" w:cs="Times New Roman"/>
          <w:b/>
          <w:bCs/>
          <w:sz w:val="24"/>
          <w:szCs w:val="24"/>
        </w:rPr>
        <w:t>(реестр) мер, направленных на минимизацию коррупционных</w:t>
      </w:r>
    </w:p>
    <w:p w:rsidR="009F1DC6" w:rsidRPr="00485AE2" w:rsidRDefault="000410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AE2">
        <w:rPr>
          <w:rFonts w:ascii="Times New Roman" w:hAnsi="Times New Roman" w:cs="Times New Roman"/>
          <w:b/>
          <w:bCs/>
          <w:sz w:val="24"/>
          <w:szCs w:val="24"/>
        </w:rPr>
        <w:t>рисков, возникающих при осуществлении закупок товаров,</w:t>
      </w:r>
    </w:p>
    <w:p w:rsidR="009F1DC6" w:rsidRPr="00485AE2" w:rsidRDefault="000410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AE2">
        <w:rPr>
          <w:rFonts w:ascii="Times New Roman" w:hAnsi="Times New Roman" w:cs="Times New Roman"/>
          <w:b/>
          <w:bCs/>
          <w:sz w:val="24"/>
          <w:szCs w:val="24"/>
        </w:rPr>
        <w:t>работ, услуг для обеспечения муниципальных нужд</w:t>
      </w:r>
      <w:r w:rsidR="00801971">
        <w:rPr>
          <w:rFonts w:ascii="Times New Roman" w:hAnsi="Times New Roman" w:cs="Times New Roman"/>
          <w:b/>
          <w:bCs/>
          <w:sz w:val="24"/>
          <w:szCs w:val="24"/>
        </w:rPr>
        <w:t xml:space="preserve"> Вятскополянского района</w:t>
      </w:r>
    </w:p>
    <w:p w:rsidR="009F1DC6" w:rsidRPr="00485AE2" w:rsidRDefault="009F1D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90"/>
        <w:gridCol w:w="2126"/>
        <w:gridCol w:w="1701"/>
        <w:gridCol w:w="4536"/>
        <w:gridCol w:w="1984"/>
      </w:tblGrid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Наименование меры по минимизации коррупционных рисков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Краткое наименование </w:t>
            </w:r>
            <w:proofErr w:type="spell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минимизируемого</w:t>
            </w:r>
            <w:proofErr w:type="spell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коррупционного риска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Срок (периодичность) реализации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служащий (работник)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Недопущение планирования закупок, не относящихся к целям деятельности администрации, путем контроля формирования плана-графика закупок в соответствии с требованиями законодательства в сфере закупок;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 контрактной службы администрации с нормативными правовыми актами, регулирующими вопросы профилактики и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планирование закупок посредством формирования, утверждения и ведения плана-графика закупок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Всестороннее исследование рынка в целях недопущения завышения или занижения начальной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(максимальной) цены контракта, цены контракта, заключаемого с единственным поставщиком (подрядчиком, исполнителем), начальной суммы цен единиц товара, работы, услуги (далее - НМЦК)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НМЦК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участвующие в обосновании НМЦК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Недопущение неправомерного выбора способа определения поставщиков (подрядчиков, исполнителей)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выбор способа определения поставщиков (подрядчиков, исполнителей)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0410F6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0410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Запрет на неправомерное включение в описание объекта закупки характеристик товаров, работ, услуг и (или) включение в проект контракта условий, ограничивающих конкуренцию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 (описания объекта закупки), проекта контракта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участвующие в подготовке описания объекта закупки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Запрет на умышленное предъявление завышенных требований к участникам закупки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распределением обязанностей и должностными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="00695C54"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5C54" w:rsidRPr="00485AE2" w:rsidRDefault="00695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контракта в строгом соответствии с требованиями, установленными Федеральным </w:t>
            </w:r>
            <w:hyperlink r:id="rId13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3C06E3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9F1DC6"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Исполнение контракта в строгом соответствии с требованиями, установленными в заключенном контракте;</w:t>
            </w:r>
          </w:p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строгое исполнение требований Федерального </w:t>
            </w:r>
            <w:hyperlink r:id="rId14" w:history="1">
              <w:r w:rsidRPr="00485AE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N 44-ФЗ в части соблюдения мер ответственности в случае нарушения поставщиком (подрядчиком, исполнителем) условий контракта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исполнение контракта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обязанностей и должностными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указанные в контракте в качестве ответственных лиц заказчика при исполнении обязательств по контракту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личного взаимодействия между должностными лицами и потенциальными участниками 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личной заинтересованности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работников при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осуществлении закупок, </w:t>
            </w:r>
            <w:proofErr w:type="gramStart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proofErr w:type="gramEnd"/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привести к конфликту интересов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администрации;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контрактной службы администрации, исполняющие функции и полномочия по данному вопросу в соответствии с распределением 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обязанностей и должностными </w:t>
            </w:r>
            <w:r w:rsidR="003C06E3" w:rsidRPr="00485AE2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структурных подразделений администрации (инициатора закупки), указанные в контракте в качестве ответственных лиц заказчика при исполнении обязательств по контракту, а также участвующие в обосновании НМЦК, подготовке описания объекта закупки</w:t>
            </w:r>
            <w:r w:rsidR="00695C54" w:rsidRPr="00485A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5C54" w:rsidRPr="00485AE2" w:rsidRDefault="00695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сотрудники отдела муниципальных закупок администрации, исполняющие функции по данному вопросу в соответствии с должностной инструкцией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минимизация коррупции</w:t>
            </w:r>
          </w:p>
        </w:tc>
      </w:tr>
      <w:tr w:rsidR="009F1DC6" w:rsidRPr="00485AE2" w:rsidTr="00D96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3C0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документов и материалов в рамках осуществления закупок на предмет установления аффилированных связей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предоставление преференций аффилированным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 w:rsidP="00695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="00695C54" w:rsidRPr="00485AE2">
              <w:rPr>
                <w:rFonts w:ascii="Times New Roman" w:hAnsi="Times New Roman" w:cs="Times New Roman"/>
                <w:sz w:val="24"/>
                <w:szCs w:val="24"/>
              </w:rPr>
              <w:t>отдела муниципальной службы и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6" w:rsidRPr="00485AE2" w:rsidRDefault="009F1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E2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</w:tbl>
    <w:p w:rsidR="009F1DC6" w:rsidRPr="00485AE2" w:rsidRDefault="009F1D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5AD" w:rsidRPr="00485AE2" w:rsidRDefault="005675AD">
      <w:pPr>
        <w:rPr>
          <w:rFonts w:ascii="Times New Roman" w:hAnsi="Times New Roman" w:cs="Times New Roman"/>
          <w:sz w:val="24"/>
          <w:szCs w:val="24"/>
        </w:rPr>
      </w:pPr>
    </w:p>
    <w:sectPr w:rsidR="005675AD" w:rsidRPr="00485AE2" w:rsidSect="00D960CD">
      <w:pgSz w:w="16838" w:h="11905" w:orient="landscape"/>
      <w:pgMar w:top="85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C6"/>
    <w:rsid w:val="000410F6"/>
    <w:rsid w:val="000D3C89"/>
    <w:rsid w:val="00113C2B"/>
    <w:rsid w:val="001578D4"/>
    <w:rsid w:val="003C06E3"/>
    <w:rsid w:val="00485AE2"/>
    <w:rsid w:val="005675AD"/>
    <w:rsid w:val="006540CA"/>
    <w:rsid w:val="00695C54"/>
    <w:rsid w:val="00801971"/>
    <w:rsid w:val="00995CB6"/>
    <w:rsid w:val="009F1DC6"/>
    <w:rsid w:val="00D9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D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485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D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485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707&amp;dst=100386" TargetMode="External"/><Relationship Id="rId13" Type="http://schemas.openxmlformats.org/officeDocument/2006/relationships/hyperlink" Target="https://login.consultant.ru/link/?req=doc&amp;base=LAW&amp;n=4367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6707" TargetMode="External"/><Relationship Id="rId12" Type="http://schemas.openxmlformats.org/officeDocument/2006/relationships/hyperlink" Target="https://login.consultant.ru/link/?req=doc&amp;base=LAW&amp;n=43670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3376&amp;dst=100009" TargetMode="External"/><Relationship Id="rId11" Type="http://schemas.openxmlformats.org/officeDocument/2006/relationships/hyperlink" Target="https://login.consultant.ru/link/?req=doc&amp;base=LAW&amp;n=436707" TargetMode="External"/><Relationship Id="rId5" Type="http://schemas.openxmlformats.org/officeDocument/2006/relationships/hyperlink" Target="https://login.consultant.ru/link/?req=doc&amp;base=LAW&amp;n=43670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67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928&amp;dst=659" TargetMode="External"/><Relationship Id="rId14" Type="http://schemas.openxmlformats.org/officeDocument/2006/relationships/hyperlink" Target="https://login.consultant.ru/link/?req=doc&amp;base=LAW&amp;n=436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ZakupkiNach</dc:creator>
  <cp:lastModifiedBy>User2_2</cp:lastModifiedBy>
  <cp:revision>8</cp:revision>
  <dcterms:created xsi:type="dcterms:W3CDTF">2024-01-17T11:46:00Z</dcterms:created>
  <dcterms:modified xsi:type="dcterms:W3CDTF">2024-01-29T06:13:00Z</dcterms:modified>
</cp:coreProperties>
</file>