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8E5" w:rsidRDefault="00F338E5" w:rsidP="008D5195">
      <w:pPr>
        <w:tabs>
          <w:tab w:val="left" w:pos="4545"/>
        </w:tabs>
        <w:outlineLvl w:val="0"/>
        <w:rPr>
          <w:rFonts w:eastAsia="Calibri"/>
          <w:b/>
          <w:sz w:val="26"/>
          <w:szCs w:val="26"/>
          <w:lang w:eastAsia="en-US"/>
        </w:rPr>
      </w:pPr>
    </w:p>
    <w:p w:rsidR="00920BF2" w:rsidRDefault="00F338E5" w:rsidP="00920BF2">
      <w:pPr>
        <w:tabs>
          <w:tab w:val="left" w:pos="4545"/>
        </w:tabs>
        <w:jc w:val="center"/>
        <w:outlineLvl w:val="0"/>
        <w:rPr>
          <w:rFonts w:eastAsia="Calibri"/>
          <w:b/>
          <w:sz w:val="26"/>
          <w:szCs w:val="26"/>
          <w:lang w:eastAsia="en-US"/>
        </w:rPr>
      </w:pPr>
      <w:r>
        <w:rPr>
          <w:rFonts w:eastAsia="Calibri"/>
          <w:b/>
          <w:sz w:val="26"/>
          <w:szCs w:val="26"/>
          <w:lang w:eastAsia="en-US"/>
        </w:rPr>
        <w:t xml:space="preserve">СТАРОПИНИГЕРСКАЯ </w:t>
      </w:r>
      <w:r w:rsidR="00920BF2">
        <w:rPr>
          <w:rFonts w:eastAsia="Calibri"/>
          <w:b/>
          <w:sz w:val="26"/>
          <w:szCs w:val="26"/>
          <w:lang w:eastAsia="en-US"/>
        </w:rPr>
        <w:t xml:space="preserve"> СЕЛЬСКАЯ ДУМА</w:t>
      </w:r>
    </w:p>
    <w:p w:rsidR="00920BF2" w:rsidRDefault="00920BF2" w:rsidP="00920BF2">
      <w:pPr>
        <w:tabs>
          <w:tab w:val="left" w:pos="4545"/>
        </w:tabs>
        <w:jc w:val="center"/>
        <w:outlineLvl w:val="0"/>
        <w:rPr>
          <w:rFonts w:eastAsia="Calibri"/>
          <w:b/>
          <w:sz w:val="26"/>
          <w:szCs w:val="26"/>
          <w:lang w:eastAsia="en-US"/>
        </w:rPr>
      </w:pPr>
      <w:r>
        <w:rPr>
          <w:rFonts w:eastAsia="Calibri"/>
          <w:b/>
          <w:sz w:val="26"/>
          <w:szCs w:val="26"/>
          <w:lang w:eastAsia="en-US"/>
        </w:rPr>
        <w:t>ВЯТСКОПОЛЯНСКОГО РАЙОНА КИРОВСКОЙ ОБЛАСТИ</w:t>
      </w:r>
    </w:p>
    <w:p w:rsidR="00920BF2" w:rsidRDefault="00920BF2" w:rsidP="00920BF2">
      <w:pPr>
        <w:tabs>
          <w:tab w:val="left" w:pos="4545"/>
        </w:tabs>
        <w:outlineLvl w:val="0"/>
        <w:rPr>
          <w:rFonts w:eastAsia="Calibri"/>
          <w:b/>
          <w:sz w:val="26"/>
          <w:szCs w:val="26"/>
          <w:lang w:eastAsia="en-US"/>
        </w:rPr>
      </w:pPr>
    </w:p>
    <w:tbl>
      <w:tblPr>
        <w:tblW w:w="4910" w:type="pct"/>
        <w:tblLook w:val="01E0" w:firstRow="1" w:lastRow="1" w:firstColumn="1" w:lastColumn="1" w:noHBand="0" w:noVBand="0"/>
      </w:tblPr>
      <w:tblGrid>
        <w:gridCol w:w="250"/>
        <w:gridCol w:w="2126"/>
        <w:gridCol w:w="3709"/>
        <w:gridCol w:w="1679"/>
        <w:gridCol w:w="1635"/>
      </w:tblGrid>
      <w:tr w:rsidR="00920BF2" w:rsidTr="00920BF2">
        <w:trPr>
          <w:trHeight w:val="367"/>
        </w:trPr>
        <w:tc>
          <w:tcPr>
            <w:tcW w:w="1264" w:type="pct"/>
            <w:gridSpan w:val="2"/>
            <w:hideMark/>
          </w:tcPr>
          <w:p w:rsidR="00920BF2" w:rsidRDefault="00920BF2">
            <w:pPr>
              <w:tabs>
                <w:tab w:val="left" w:pos="4545"/>
              </w:tabs>
              <w:spacing w:line="276" w:lineRule="auto"/>
              <w:jc w:val="center"/>
              <w:outlineLvl w:val="0"/>
              <w:rPr>
                <w:rFonts w:eastAsia="Calibri"/>
                <w:b/>
                <w:sz w:val="26"/>
                <w:szCs w:val="26"/>
                <w:lang w:eastAsia="en-US"/>
              </w:rPr>
            </w:pPr>
            <w:r>
              <w:rPr>
                <w:rFonts w:eastAsia="Calibri"/>
                <w:b/>
                <w:sz w:val="26"/>
                <w:szCs w:val="26"/>
                <w:lang w:eastAsia="en-US"/>
              </w:rPr>
              <w:t xml:space="preserve">      </w:t>
            </w:r>
          </w:p>
        </w:tc>
        <w:tc>
          <w:tcPr>
            <w:tcW w:w="1973" w:type="pct"/>
            <w:hideMark/>
          </w:tcPr>
          <w:p w:rsidR="00920BF2" w:rsidRDefault="00920BF2">
            <w:pPr>
              <w:tabs>
                <w:tab w:val="left" w:pos="4545"/>
              </w:tabs>
              <w:spacing w:line="276" w:lineRule="auto"/>
              <w:jc w:val="center"/>
              <w:outlineLvl w:val="0"/>
              <w:rPr>
                <w:rFonts w:eastAsia="Calibri"/>
                <w:b/>
                <w:spacing w:val="20"/>
                <w:sz w:val="26"/>
                <w:szCs w:val="26"/>
                <w:lang w:eastAsia="en-US"/>
              </w:rPr>
            </w:pPr>
            <w:r>
              <w:rPr>
                <w:rFonts w:eastAsia="Calibri"/>
                <w:b/>
                <w:spacing w:val="20"/>
                <w:sz w:val="26"/>
                <w:szCs w:val="26"/>
                <w:lang w:eastAsia="en-US"/>
              </w:rPr>
              <w:t xml:space="preserve">         РЕШЕНИЕ</w:t>
            </w:r>
          </w:p>
        </w:tc>
        <w:tc>
          <w:tcPr>
            <w:tcW w:w="893" w:type="pct"/>
          </w:tcPr>
          <w:p w:rsidR="00920BF2" w:rsidRDefault="00920BF2">
            <w:pPr>
              <w:tabs>
                <w:tab w:val="left" w:pos="4545"/>
              </w:tabs>
              <w:spacing w:line="276" w:lineRule="auto"/>
              <w:jc w:val="center"/>
              <w:outlineLvl w:val="0"/>
              <w:rPr>
                <w:rFonts w:eastAsia="Calibri"/>
                <w:sz w:val="26"/>
                <w:szCs w:val="26"/>
                <w:lang w:eastAsia="en-US"/>
              </w:rPr>
            </w:pPr>
          </w:p>
        </w:tc>
        <w:tc>
          <w:tcPr>
            <w:tcW w:w="870" w:type="pct"/>
          </w:tcPr>
          <w:p w:rsidR="00920BF2" w:rsidRDefault="00920BF2">
            <w:pPr>
              <w:tabs>
                <w:tab w:val="left" w:pos="4545"/>
              </w:tabs>
              <w:spacing w:line="276" w:lineRule="auto"/>
              <w:jc w:val="center"/>
              <w:outlineLvl w:val="0"/>
              <w:rPr>
                <w:rFonts w:eastAsia="Calibri"/>
                <w:b/>
                <w:sz w:val="26"/>
                <w:szCs w:val="26"/>
                <w:lang w:eastAsia="en-US"/>
              </w:rPr>
            </w:pPr>
          </w:p>
        </w:tc>
      </w:tr>
      <w:tr w:rsidR="00920BF2" w:rsidTr="00920BF2">
        <w:trPr>
          <w:trHeight w:val="367"/>
        </w:trPr>
        <w:tc>
          <w:tcPr>
            <w:tcW w:w="1264" w:type="pct"/>
            <w:gridSpan w:val="2"/>
          </w:tcPr>
          <w:p w:rsidR="00920BF2" w:rsidRDefault="00920BF2">
            <w:pPr>
              <w:tabs>
                <w:tab w:val="left" w:pos="4545"/>
              </w:tabs>
              <w:spacing w:line="276" w:lineRule="auto"/>
              <w:outlineLvl w:val="0"/>
              <w:rPr>
                <w:rFonts w:eastAsia="Calibri"/>
                <w:b/>
                <w:sz w:val="26"/>
                <w:szCs w:val="26"/>
                <w:lang w:eastAsia="en-US"/>
              </w:rPr>
            </w:pPr>
          </w:p>
        </w:tc>
        <w:tc>
          <w:tcPr>
            <w:tcW w:w="1973" w:type="pct"/>
          </w:tcPr>
          <w:p w:rsidR="00920BF2" w:rsidRDefault="00920BF2">
            <w:pPr>
              <w:tabs>
                <w:tab w:val="left" w:pos="4545"/>
              </w:tabs>
              <w:spacing w:line="276" w:lineRule="auto"/>
              <w:jc w:val="center"/>
              <w:outlineLvl w:val="0"/>
              <w:rPr>
                <w:rFonts w:eastAsia="Calibri"/>
                <w:b/>
                <w:spacing w:val="20"/>
                <w:sz w:val="26"/>
                <w:szCs w:val="26"/>
                <w:lang w:eastAsia="en-US"/>
              </w:rPr>
            </w:pPr>
          </w:p>
        </w:tc>
        <w:tc>
          <w:tcPr>
            <w:tcW w:w="893" w:type="pct"/>
          </w:tcPr>
          <w:p w:rsidR="00920BF2" w:rsidRDefault="00920BF2">
            <w:pPr>
              <w:tabs>
                <w:tab w:val="left" w:pos="4545"/>
              </w:tabs>
              <w:spacing w:line="276" w:lineRule="auto"/>
              <w:jc w:val="center"/>
              <w:outlineLvl w:val="0"/>
              <w:rPr>
                <w:rFonts w:eastAsia="Calibri"/>
                <w:sz w:val="26"/>
                <w:szCs w:val="26"/>
                <w:lang w:eastAsia="en-US"/>
              </w:rPr>
            </w:pPr>
          </w:p>
        </w:tc>
        <w:tc>
          <w:tcPr>
            <w:tcW w:w="870" w:type="pct"/>
            <w:hideMark/>
          </w:tcPr>
          <w:p w:rsidR="00920BF2" w:rsidRDefault="00920BF2">
            <w:pPr>
              <w:tabs>
                <w:tab w:val="left" w:pos="4545"/>
              </w:tabs>
              <w:spacing w:line="276" w:lineRule="auto"/>
              <w:jc w:val="center"/>
              <w:outlineLvl w:val="0"/>
              <w:rPr>
                <w:rFonts w:eastAsia="Calibri"/>
                <w:b/>
                <w:sz w:val="26"/>
                <w:szCs w:val="26"/>
                <w:lang w:eastAsia="en-US"/>
              </w:rPr>
            </w:pPr>
            <w:r>
              <w:rPr>
                <w:rFonts w:eastAsia="Calibri"/>
                <w:b/>
                <w:sz w:val="26"/>
                <w:szCs w:val="26"/>
                <w:lang w:eastAsia="en-US"/>
              </w:rPr>
              <w:t xml:space="preserve"> </w:t>
            </w:r>
          </w:p>
        </w:tc>
      </w:tr>
      <w:tr w:rsidR="00920BF2" w:rsidTr="00920BF2">
        <w:tc>
          <w:tcPr>
            <w:tcW w:w="133" w:type="pct"/>
          </w:tcPr>
          <w:p w:rsidR="00920BF2" w:rsidRDefault="00920BF2">
            <w:pPr>
              <w:tabs>
                <w:tab w:val="left" w:pos="4545"/>
              </w:tabs>
              <w:spacing w:line="276" w:lineRule="auto"/>
              <w:jc w:val="center"/>
              <w:outlineLvl w:val="0"/>
              <w:rPr>
                <w:rFonts w:eastAsia="Calibri"/>
                <w:b/>
                <w:sz w:val="26"/>
                <w:szCs w:val="26"/>
                <w:lang w:eastAsia="en-US"/>
              </w:rPr>
            </w:pPr>
          </w:p>
        </w:tc>
        <w:tc>
          <w:tcPr>
            <w:tcW w:w="1131" w:type="pct"/>
            <w:tcBorders>
              <w:top w:val="nil"/>
              <w:left w:val="nil"/>
              <w:bottom w:val="single" w:sz="4" w:space="0" w:color="auto"/>
              <w:right w:val="nil"/>
            </w:tcBorders>
            <w:hideMark/>
          </w:tcPr>
          <w:p w:rsidR="00920BF2" w:rsidRDefault="008D5195">
            <w:pPr>
              <w:tabs>
                <w:tab w:val="left" w:pos="4545"/>
              </w:tabs>
              <w:spacing w:line="276" w:lineRule="auto"/>
              <w:jc w:val="center"/>
              <w:outlineLvl w:val="0"/>
              <w:rPr>
                <w:rFonts w:eastAsia="Calibri"/>
                <w:sz w:val="26"/>
                <w:szCs w:val="26"/>
                <w:lang w:eastAsia="en-US"/>
              </w:rPr>
            </w:pPr>
            <w:r>
              <w:rPr>
                <w:rFonts w:eastAsia="Calibri"/>
                <w:sz w:val="26"/>
                <w:szCs w:val="26"/>
                <w:lang w:eastAsia="en-US"/>
              </w:rPr>
              <w:t>28.03.2017</w:t>
            </w:r>
            <w:r w:rsidR="00920BF2">
              <w:rPr>
                <w:rFonts w:eastAsia="Calibri"/>
                <w:sz w:val="26"/>
                <w:szCs w:val="26"/>
                <w:lang w:eastAsia="en-US"/>
              </w:rPr>
              <w:t xml:space="preserve">   </w:t>
            </w:r>
          </w:p>
        </w:tc>
        <w:tc>
          <w:tcPr>
            <w:tcW w:w="1973" w:type="pct"/>
          </w:tcPr>
          <w:p w:rsidR="00920BF2" w:rsidRDefault="00920BF2">
            <w:pPr>
              <w:tabs>
                <w:tab w:val="left" w:pos="4545"/>
              </w:tabs>
              <w:spacing w:line="276" w:lineRule="auto"/>
              <w:jc w:val="center"/>
              <w:outlineLvl w:val="0"/>
              <w:rPr>
                <w:rFonts w:eastAsia="Calibri"/>
                <w:sz w:val="26"/>
                <w:szCs w:val="26"/>
                <w:lang w:eastAsia="en-US"/>
              </w:rPr>
            </w:pPr>
          </w:p>
        </w:tc>
        <w:tc>
          <w:tcPr>
            <w:tcW w:w="893" w:type="pct"/>
            <w:hideMark/>
          </w:tcPr>
          <w:p w:rsidR="00920BF2" w:rsidRDefault="00920BF2">
            <w:pPr>
              <w:tabs>
                <w:tab w:val="left" w:pos="4545"/>
              </w:tabs>
              <w:spacing w:line="276" w:lineRule="auto"/>
              <w:jc w:val="center"/>
              <w:outlineLvl w:val="0"/>
              <w:rPr>
                <w:rFonts w:eastAsia="Calibri"/>
                <w:sz w:val="26"/>
                <w:szCs w:val="26"/>
                <w:lang w:eastAsia="en-US"/>
              </w:rPr>
            </w:pPr>
            <w:r>
              <w:rPr>
                <w:rFonts w:eastAsia="Calibri"/>
                <w:sz w:val="26"/>
                <w:szCs w:val="26"/>
                <w:lang w:eastAsia="en-US"/>
              </w:rPr>
              <w:t xml:space="preserve">                 №</w:t>
            </w:r>
          </w:p>
        </w:tc>
        <w:tc>
          <w:tcPr>
            <w:tcW w:w="870" w:type="pct"/>
            <w:tcBorders>
              <w:top w:val="nil"/>
              <w:left w:val="nil"/>
              <w:bottom w:val="single" w:sz="4" w:space="0" w:color="auto"/>
              <w:right w:val="nil"/>
            </w:tcBorders>
            <w:hideMark/>
          </w:tcPr>
          <w:p w:rsidR="00920BF2" w:rsidRDefault="008D5195">
            <w:pPr>
              <w:tabs>
                <w:tab w:val="left" w:pos="4545"/>
              </w:tabs>
              <w:spacing w:line="276" w:lineRule="auto"/>
              <w:jc w:val="center"/>
              <w:outlineLvl w:val="0"/>
              <w:rPr>
                <w:rFonts w:eastAsia="Calibri"/>
                <w:sz w:val="26"/>
                <w:szCs w:val="26"/>
                <w:lang w:eastAsia="en-US"/>
              </w:rPr>
            </w:pPr>
            <w:r>
              <w:rPr>
                <w:rFonts w:eastAsia="Calibri"/>
                <w:sz w:val="26"/>
                <w:szCs w:val="26"/>
                <w:lang w:eastAsia="en-US"/>
              </w:rPr>
              <w:t>08</w:t>
            </w:r>
            <w:bookmarkStart w:id="0" w:name="_GoBack"/>
            <w:bookmarkEnd w:id="0"/>
            <w:r w:rsidR="00920BF2">
              <w:rPr>
                <w:rFonts w:eastAsia="Calibri"/>
                <w:sz w:val="26"/>
                <w:szCs w:val="26"/>
                <w:lang w:eastAsia="en-US"/>
              </w:rPr>
              <w:t xml:space="preserve"> </w:t>
            </w:r>
          </w:p>
        </w:tc>
      </w:tr>
      <w:tr w:rsidR="00920BF2" w:rsidTr="00920BF2">
        <w:tc>
          <w:tcPr>
            <w:tcW w:w="1264" w:type="pct"/>
            <w:gridSpan w:val="2"/>
          </w:tcPr>
          <w:p w:rsidR="00920BF2" w:rsidRDefault="00920BF2">
            <w:pPr>
              <w:tabs>
                <w:tab w:val="left" w:pos="4545"/>
              </w:tabs>
              <w:spacing w:line="276" w:lineRule="auto"/>
              <w:jc w:val="center"/>
              <w:outlineLvl w:val="0"/>
              <w:rPr>
                <w:rFonts w:eastAsia="Calibri"/>
                <w:b/>
                <w:sz w:val="26"/>
                <w:szCs w:val="26"/>
                <w:lang w:eastAsia="en-US"/>
              </w:rPr>
            </w:pPr>
          </w:p>
        </w:tc>
        <w:tc>
          <w:tcPr>
            <w:tcW w:w="1973" w:type="pct"/>
            <w:hideMark/>
          </w:tcPr>
          <w:p w:rsidR="00920BF2" w:rsidRDefault="00F338E5">
            <w:pPr>
              <w:tabs>
                <w:tab w:val="left" w:pos="4545"/>
              </w:tabs>
              <w:spacing w:line="276" w:lineRule="auto"/>
              <w:jc w:val="center"/>
              <w:outlineLvl w:val="0"/>
              <w:rPr>
                <w:rFonts w:eastAsia="Calibri"/>
                <w:sz w:val="26"/>
                <w:szCs w:val="26"/>
                <w:lang w:eastAsia="en-US"/>
              </w:rPr>
            </w:pPr>
            <w:r>
              <w:rPr>
                <w:rFonts w:eastAsia="Calibri"/>
                <w:sz w:val="26"/>
                <w:szCs w:val="26"/>
                <w:lang w:eastAsia="en-US"/>
              </w:rPr>
              <w:t xml:space="preserve">             Дер. Старый </w:t>
            </w:r>
            <w:proofErr w:type="spellStart"/>
            <w:r>
              <w:rPr>
                <w:rFonts w:eastAsia="Calibri"/>
                <w:sz w:val="26"/>
                <w:szCs w:val="26"/>
                <w:lang w:eastAsia="en-US"/>
              </w:rPr>
              <w:t>Пинигерь</w:t>
            </w:r>
            <w:proofErr w:type="spellEnd"/>
          </w:p>
        </w:tc>
        <w:tc>
          <w:tcPr>
            <w:tcW w:w="893" w:type="pct"/>
          </w:tcPr>
          <w:p w:rsidR="00920BF2" w:rsidRDefault="00920BF2">
            <w:pPr>
              <w:tabs>
                <w:tab w:val="left" w:pos="4545"/>
              </w:tabs>
              <w:spacing w:line="276" w:lineRule="auto"/>
              <w:jc w:val="center"/>
              <w:outlineLvl w:val="0"/>
              <w:rPr>
                <w:rFonts w:eastAsia="Calibri"/>
                <w:sz w:val="26"/>
                <w:szCs w:val="26"/>
                <w:lang w:eastAsia="en-US"/>
              </w:rPr>
            </w:pPr>
          </w:p>
        </w:tc>
        <w:tc>
          <w:tcPr>
            <w:tcW w:w="870" w:type="pct"/>
            <w:tcBorders>
              <w:top w:val="single" w:sz="4" w:space="0" w:color="auto"/>
              <w:left w:val="nil"/>
              <w:bottom w:val="nil"/>
              <w:right w:val="nil"/>
            </w:tcBorders>
          </w:tcPr>
          <w:p w:rsidR="00920BF2" w:rsidRDefault="00920BF2">
            <w:pPr>
              <w:tabs>
                <w:tab w:val="left" w:pos="4545"/>
              </w:tabs>
              <w:spacing w:line="276" w:lineRule="auto"/>
              <w:jc w:val="center"/>
              <w:outlineLvl w:val="0"/>
              <w:rPr>
                <w:rFonts w:eastAsia="Calibri"/>
                <w:b/>
                <w:sz w:val="26"/>
                <w:szCs w:val="26"/>
                <w:lang w:eastAsia="en-US"/>
              </w:rPr>
            </w:pPr>
          </w:p>
        </w:tc>
      </w:tr>
    </w:tbl>
    <w:p w:rsidR="00920BF2" w:rsidRDefault="00920BF2" w:rsidP="00920BF2">
      <w:pPr>
        <w:suppressAutoHyphens/>
        <w:spacing w:line="360" w:lineRule="exact"/>
        <w:ind w:firstLine="720"/>
        <w:jc w:val="both"/>
        <w:rPr>
          <w:sz w:val="26"/>
          <w:szCs w:val="26"/>
        </w:rPr>
      </w:pPr>
    </w:p>
    <w:p w:rsidR="00920BF2" w:rsidRDefault="00920BF2" w:rsidP="00920BF2">
      <w:pPr>
        <w:jc w:val="center"/>
        <w:rPr>
          <w:b/>
          <w:color w:val="000000"/>
          <w:spacing w:val="-2"/>
          <w:sz w:val="26"/>
          <w:szCs w:val="26"/>
        </w:rPr>
      </w:pPr>
      <w:r>
        <w:rPr>
          <w:b/>
          <w:color w:val="000000"/>
          <w:spacing w:val="-2"/>
          <w:sz w:val="26"/>
          <w:szCs w:val="26"/>
        </w:rPr>
        <w:t>О внесении изменений и дополнений в Устав</w:t>
      </w:r>
    </w:p>
    <w:p w:rsidR="00920BF2" w:rsidRDefault="00920BF2" w:rsidP="00920BF2">
      <w:pPr>
        <w:jc w:val="center"/>
        <w:rPr>
          <w:b/>
          <w:color w:val="000000"/>
          <w:spacing w:val="-2"/>
          <w:sz w:val="26"/>
          <w:szCs w:val="26"/>
        </w:rPr>
      </w:pPr>
      <w:r>
        <w:rPr>
          <w:b/>
          <w:color w:val="000000"/>
          <w:spacing w:val="-2"/>
          <w:sz w:val="26"/>
          <w:szCs w:val="26"/>
        </w:rPr>
        <w:t>муни</w:t>
      </w:r>
      <w:r w:rsidR="00F338E5">
        <w:rPr>
          <w:b/>
          <w:color w:val="000000"/>
          <w:spacing w:val="-2"/>
          <w:sz w:val="26"/>
          <w:szCs w:val="26"/>
        </w:rPr>
        <w:t xml:space="preserve">ципального образования </w:t>
      </w:r>
      <w:proofErr w:type="spellStart"/>
      <w:r w:rsidR="00F338E5">
        <w:rPr>
          <w:b/>
          <w:color w:val="000000"/>
          <w:spacing w:val="-2"/>
          <w:sz w:val="26"/>
          <w:szCs w:val="26"/>
        </w:rPr>
        <w:t>Старопинигерское</w:t>
      </w:r>
      <w:proofErr w:type="spellEnd"/>
      <w:r>
        <w:rPr>
          <w:b/>
          <w:color w:val="000000"/>
          <w:spacing w:val="2"/>
          <w:sz w:val="26"/>
          <w:szCs w:val="26"/>
        </w:rPr>
        <w:t xml:space="preserve"> сельское поселение</w:t>
      </w:r>
    </w:p>
    <w:p w:rsidR="00920BF2" w:rsidRDefault="00920BF2" w:rsidP="00920BF2">
      <w:pPr>
        <w:jc w:val="center"/>
        <w:rPr>
          <w:b/>
          <w:sz w:val="26"/>
          <w:szCs w:val="26"/>
        </w:rPr>
      </w:pPr>
      <w:proofErr w:type="spellStart"/>
      <w:r>
        <w:rPr>
          <w:b/>
          <w:color w:val="000000"/>
          <w:spacing w:val="1"/>
          <w:sz w:val="26"/>
          <w:szCs w:val="26"/>
        </w:rPr>
        <w:t>Вятскополянского</w:t>
      </w:r>
      <w:proofErr w:type="spellEnd"/>
      <w:r>
        <w:rPr>
          <w:b/>
          <w:color w:val="000000"/>
          <w:spacing w:val="1"/>
          <w:sz w:val="26"/>
          <w:szCs w:val="26"/>
        </w:rPr>
        <w:t xml:space="preserve"> района </w:t>
      </w:r>
      <w:r>
        <w:rPr>
          <w:b/>
          <w:color w:val="000000"/>
          <w:spacing w:val="-1"/>
          <w:sz w:val="26"/>
          <w:szCs w:val="26"/>
        </w:rPr>
        <w:t>Кировской области</w:t>
      </w:r>
    </w:p>
    <w:p w:rsidR="00920BF2" w:rsidRDefault="00920BF2" w:rsidP="00920BF2">
      <w:pPr>
        <w:suppressAutoHyphens/>
        <w:spacing w:line="360" w:lineRule="exact"/>
        <w:jc w:val="both"/>
        <w:rPr>
          <w:sz w:val="26"/>
          <w:szCs w:val="26"/>
        </w:rPr>
      </w:pPr>
    </w:p>
    <w:p w:rsidR="00920BF2" w:rsidRDefault="00920BF2" w:rsidP="00920BF2">
      <w:pPr>
        <w:suppressAutoHyphens/>
        <w:autoSpaceDE w:val="0"/>
        <w:autoSpaceDN w:val="0"/>
        <w:adjustRightInd w:val="0"/>
        <w:spacing w:line="360" w:lineRule="exact"/>
        <w:ind w:firstLine="720"/>
        <w:jc w:val="both"/>
        <w:rPr>
          <w:sz w:val="24"/>
          <w:szCs w:val="24"/>
        </w:rPr>
      </w:pPr>
      <w:r>
        <w:rPr>
          <w:sz w:val="26"/>
          <w:szCs w:val="26"/>
        </w:rPr>
        <w:t xml:space="preserve"> 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Уставом муниципал</w:t>
      </w:r>
      <w:r w:rsidR="00F338E5">
        <w:rPr>
          <w:sz w:val="26"/>
          <w:szCs w:val="26"/>
        </w:rPr>
        <w:t xml:space="preserve">ьного образования </w:t>
      </w:r>
      <w:proofErr w:type="spellStart"/>
      <w:r w:rsidR="00F338E5">
        <w:rPr>
          <w:sz w:val="26"/>
          <w:szCs w:val="26"/>
        </w:rPr>
        <w:t>Старопинигерское</w:t>
      </w:r>
      <w:proofErr w:type="spellEnd"/>
      <w:r w:rsidR="00F338E5">
        <w:rPr>
          <w:sz w:val="26"/>
          <w:szCs w:val="26"/>
        </w:rPr>
        <w:t xml:space="preserve"> </w:t>
      </w:r>
      <w:r>
        <w:rPr>
          <w:sz w:val="26"/>
          <w:szCs w:val="26"/>
        </w:rPr>
        <w:t xml:space="preserve"> сельское поселение </w:t>
      </w:r>
      <w:proofErr w:type="spellStart"/>
      <w:r>
        <w:rPr>
          <w:sz w:val="26"/>
          <w:szCs w:val="26"/>
        </w:rPr>
        <w:t>Вятскополянского</w:t>
      </w:r>
      <w:proofErr w:type="spellEnd"/>
      <w:r>
        <w:rPr>
          <w:sz w:val="26"/>
          <w:szCs w:val="26"/>
        </w:rPr>
        <w:t xml:space="preserve"> района Кировской области сельская</w:t>
      </w:r>
      <w:r>
        <w:rPr>
          <w:sz w:val="24"/>
          <w:szCs w:val="24"/>
        </w:rPr>
        <w:t xml:space="preserve"> ДУМА РЕШИЛА:</w:t>
      </w:r>
    </w:p>
    <w:p w:rsidR="00920BF2" w:rsidRDefault="00920BF2" w:rsidP="00920BF2">
      <w:pPr>
        <w:numPr>
          <w:ilvl w:val="0"/>
          <w:numId w:val="1"/>
        </w:numPr>
        <w:tabs>
          <w:tab w:val="left" w:pos="1134"/>
        </w:tabs>
        <w:suppressAutoHyphens/>
        <w:autoSpaceDE w:val="0"/>
        <w:autoSpaceDN w:val="0"/>
        <w:adjustRightInd w:val="0"/>
        <w:ind w:left="0" w:firstLine="709"/>
        <w:jc w:val="both"/>
        <w:rPr>
          <w:sz w:val="24"/>
          <w:szCs w:val="24"/>
        </w:rPr>
      </w:pPr>
      <w:r>
        <w:rPr>
          <w:sz w:val="24"/>
          <w:szCs w:val="24"/>
        </w:rPr>
        <w:t xml:space="preserve">Внести в Устав муниципального образования </w:t>
      </w:r>
      <w:proofErr w:type="spellStart"/>
      <w:r w:rsidR="00F338E5">
        <w:rPr>
          <w:sz w:val="26"/>
          <w:szCs w:val="26"/>
        </w:rPr>
        <w:t>Старопинигерское</w:t>
      </w:r>
      <w:proofErr w:type="spellEnd"/>
      <w:r w:rsidR="00F338E5">
        <w:rPr>
          <w:sz w:val="26"/>
          <w:szCs w:val="26"/>
        </w:rPr>
        <w:t xml:space="preserve"> </w:t>
      </w:r>
      <w:r>
        <w:rPr>
          <w:sz w:val="24"/>
          <w:szCs w:val="24"/>
        </w:rPr>
        <w:t xml:space="preserve"> сельское поселение </w:t>
      </w:r>
      <w:proofErr w:type="spellStart"/>
      <w:r>
        <w:rPr>
          <w:sz w:val="24"/>
          <w:szCs w:val="24"/>
        </w:rPr>
        <w:t>Вятскополянского</w:t>
      </w:r>
      <w:proofErr w:type="spellEnd"/>
      <w:r>
        <w:rPr>
          <w:sz w:val="24"/>
          <w:szCs w:val="24"/>
        </w:rPr>
        <w:t xml:space="preserve"> района Кировской области следующие изменения:</w:t>
      </w:r>
    </w:p>
    <w:p w:rsidR="00920BF2" w:rsidRDefault="00920BF2" w:rsidP="00920BF2">
      <w:pPr>
        <w:numPr>
          <w:ilvl w:val="1"/>
          <w:numId w:val="1"/>
        </w:numPr>
        <w:tabs>
          <w:tab w:val="left" w:pos="851"/>
        </w:tabs>
        <w:autoSpaceDE w:val="0"/>
        <w:autoSpaceDN w:val="0"/>
        <w:adjustRightInd w:val="0"/>
        <w:ind w:left="0" w:firstLine="709"/>
        <w:jc w:val="both"/>
        <w:rPr>
          <w:sz w:val="24"/>
          <w:szCs w:val="24"/>
        </w:rPr>
      </w:pPr>
      <w:r>
        <w:rPr>
          <w:sz w:val="24"/>
          <w:szCs w:val="24"/>
        </w:rPr>
        <w:t>абзац второй части 3 статьи 11 исключить;</w:t>
      </w:r>
    </w:p>
    <w:p w:rsidR="00920BF2" w:rsidRDefault="00920BF2" w:rsidP="0092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 пункт 1 части 2 статьи 15 изложить в следующей редакции:</w:t>
      </w:r>
    </w:p>
    <w:p w:rsidR="00920BF2" w:rsidRDefault="00920BF2" w:rsidP="0092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w:t>
      </w:r>
      <w:proofErr w:type="gramEnd"/>
    </w:p>
    <w:p w:rsidR="00920BF2" w:rsidRDefault="00920BF2" w:rsidP="00920BF2">
      <w:pPr>
        <w:numPr>
          <w:ilvl w:val="1"/>
          <w:numId w:val="2"/>
        </w:numPr>
        <w:tabs>
          <w:tab w:val="left" w:pos="851"/>
        </w:tabs>
        <w:autoSpaceDE w:val="0"/>
        <w:autoSpaceDN w:val="0"/>
        <w:adjustRightInd w:val="0"/>
        <w:ind w:left="0" w:firstLine="709"/>
        <w:jc w:val="both"/>
        <w:rPr>
          <w:sz w:val="24"/>
          <w:szCs w:val="24"/>
        </w:rPr>
      </w:pPr>
      <w:r>
        <w:rPr>
          <w:sz w:val="24"/>
          <w:szCs w:val="24"/>
        </w:rPr>
        <w:t>часть 8 статьи 21 изложить в следующей редакции:</w:t>
      </w:r>
    </w:p>
    <w:p w:rsidR="00920BF2" w:rsidRDefault="00920BF2" w:rsidP="00920BF2">
      <w:pPr>
        <w:tabs>
          <w:tab w:val="left" w:pos="851"/>
        </w:tabs>
        <w:autoSpaceDE w:val="0"/>
        <w:autoSpaceDN w:val="0"/>
        <w:adjustRightInd w:val="0"/>
        <w:ind w:firstLine="709"/>
        <w:jc w:val="both"/>
        <w:rPr>
          <w:sz w:val="24"/>
          <w:szCs w:val="24"/>
        </w:rPr>
      </w:pPr>
      <w:r>
        <w:rPr>
          <w:sz w:val="24"/>
          <w:szCs w:val="24"/>
        </w:rPr>
        <w:t>«8. Организацию деятельности сельской Думы осуществляет Председатель сельской Думы</w:t>
      </w:r>
      <w:proofErr w:type="gramStart"/>
      <w:r>
        <w:rPr>
          <w:sz w:val="24"/>
          <w:szCs w:val="24"/>
        </w:rPr>
        <w:t>.»;</w:t>
      </w:r>
      <w:proofErr w:type="gramEnd"/>
    </w:p>
    <w:p w:rsidR="00920BF2" w:rsidRDefault="00920BF2" w:rsidP="00920BF2">
      <w:pPr>
        <w:numPr>
          <w:ilvl w:val="1"/>
          <w:numId w:val="2"/>
        </w:numPr>
        <w:tabs>
          <w:tab w:val="left" w:pos="851"/>
        </w:tabs>
        <w:autoSpaceDE w:val="0"/>
        <w:autoSpaceDN w:val="0"/>
        <w:adjustRightInd w:val="0"/>
        <w:ind w:left="0" w:firstLine="709"/>
        <w:jc w:val="both"/>
        <w:rPr>
          <w:sz w:val="24"/>
          <w:szCs w:val="24"/>
        </w:rPr>
      </w:pPr>
      <w:r>
        <w:rPr>
          <w:sz w:val="24"/>
          <w:szCs w:val="24"/>
        </w:rPr>
        <w:t>статью 25 изложить в новой редакции:</w:t>
      </w:r>
    </w:p>
    <w:p w:rsidR="00920BF2" w:rsidRDefault="00920BF2" w:rsidP="00920BF2">
      <w:pPr>
        <w:widowControl w:val="0"/>
        <w:suppressAutoHyphens/>
        <w:jc w:val="both"/>
        <w:rPr>
          <w:b/>
          <w:bCs/>
          <w:sz w:val="24"/>
          <w:szCs w:val="24"/>
        </w:rPr>
      </w:pPr>
      <w:r>
        <w:rPr>
          <w:sz w:val="24"/>
          <w:szCs w:val="24"/>
        </w:rPr>
        <w:t xml:space="preserve">«Статья 25. </w:t>
      </w:r>
      <w:r>
        <w:rPr>
          <w:bCs/>
          <w:sz w:val="24"/>
          <w:szCs w:val="24"/>
        </w:rPr>
        <w:t>Председатель сельской Думы и заместитель председателя сельской Думы.</w:t>
      </w:r>
    </w:p>
    <w:p w:rsidR="00920BF2" w:rsidRDefault="00920BF2" w:rsidP="00920BF2">
      <w:pPr>
        <w:widowControl w:val="0"/>
        <w:numPr>
          <w:ilvl w:val="12"/>
          <w:numId w:val="0"/>
        </w:numPr>
        <w:suppressAutoHyphens/>
        <w:overflowPunct w:val="0"/>
        <w:autoSpaceDE w:val="0"/>
        <w:autoSpaceDN w:val="0"/>
        <w:adjustRightInd w:val="0"/>
        <w:ind w:firstLine="709"/>
        <w:jc w:val="both"/>
        <w:rPr>
          <w:sz w:val="24"/>
          <w:szCs w:val="24"/>
        </w:rPr>
      </w:pPr>
      <w:r>
        <w:rPr>
          <w:sz w:val="24"/>
          <w:szCs w:val="24"/>
        </w:rPr>
        <w:t>1. Председатель сельской Думы, заместитель председателя сельской Думы избираются тайным или открытым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председателя сельской Думы, заместителя председателя сельской Думы от должности принимается в соответствии с Регламентом сельской Думы.</w:t>
      </w:r>
    </w:p>
    <w:p w:rsidR="00920BF2" w:rsidRDefault="00920BF2" w:rsidP="00920BF2">
      <w:pPr>
        <w:tabs>
          <w:tab w:val="left" w:pos="851"/>
        </w:tabs>
        <w:autoSpaceDE w:val="0"/>
        <w:autoSpaceDN w:val="0"/>
        <w:adjustRightInd w:val="0"/>
        <w:ind w:firstLine="709"/>
        <w:jc w:val="both"/>
        <w:rPr>
          <w:sz w:val="24"/>
          <w:szCs w:val="24"/>
        </w:rPr>
      </w:pPr>
      <w:r>
        <w:rPr>
          <w:sz w:val="24"/>
          <w:szCs w:val="24"/>
        </w:rPr>
        <w:t>2. Полномочия председателя сельской Думы, заместителя председателя сельской Думы устанавливаются Регламентом сельской Думы</w:t>
      </w:r>
      <w:proofErr w:type="gramStart"/>
      <w:r>
        <w:rPr>
          <w:sz w:val="24"/>
          <w:szCs w:val="24"/>
        </w:rPr>
        <w:t>.»;</w:t>
      </w:r>
      <w:proofErr w:type="gramEnd"/>
    </w:p>
    <w:p w:rsidR="00920BF2" w:rsidRDefault="00920BF2" w:rsidP="00920BF2">
      <w:pPr>
        <w:numPr>
          <w:ilvl w:val="1"/>
          <w:numId w:val="2"/>
        </w:numPr>
        <w:tabs>
          <w:tab w:val="left" w:pos="851"/>
        </w:tabs>
        <w:autoSpaceDE w:val="0"/>
        <w:autoSpaceDN w:val="0"/>
        <w:adjustRightInd w:val="0"/>
        <w:ind w:left="0" w:firstLine="709"/>
        <w:jc w:val="both"/>
        <w:rPr>
          <w:sz w:val="24"/>
          <w:szCs w:val="24"/>
        </w:rPr>
      </w:pPr>
      <w:r>
        <w:rPr>
          <w:sz w:val="24"/>
          <w:szCs w:val="24"/>
        </w:rPr>
        <w:t>статью 28 изложить в следующей редакции:</w:t>
      </w:r>
    </w:p>
    <w:p w:rsidR="00920BF2" w:rsidRDefault="00920BF2" w:rsidP="00920BF2">
      <w:pPr>
        <w:autoSpaceDE w:val="0"/>
        <w:autoSpaceDN w:val="0"/>
        <w:adjustRightInd w:val="0"/>
        <w:ind w:firstLine="709"/>
        <w:jc w:val="both"/>
        <w:rPr>
          <w:sz w:val="24"/>
          <w:szCs w:val="24"/>
        </w:rPr>
      </w:pPr>
      <w:r>
        <w:rPr>
          <w:sz w:val="24"/>
          <w:szCs w:val="24"/>
        </w:rPr>
        <w:t>«Статья 28. Глава поселения</w:t>
      </w:r>
    </w:p>
    <w:p w:rsidR="00920BF2" w:rsidRDefault="00920BF2" w:rsidP="00920BF2">
      <w:pPr>
        <w:autoSpaceDE w:val="0"/>
        <w:autoSpaceDN w:val="0"/>
        <w:adjustRightInd w:val="0"/>
        <w:ind w:firstLine="709"/>
        <w:jc w:val="both"/>
        <w:rPr>
          <w:sz w:val="24"/>
          <w:szCs w:val="24"/>
        </w:rPr>
      </w:pPr>
      <w:r>
        <w:rPr>
          <w:sz w:val="24"/>
          <w:szCs w:val="24"/>
        </w:rPr>
        <w:t>1. Глава поселения является высшим должностным лицом поселения.</w:t>
      </w:r>
    </w:p>
    <w:p w:rsidR="00920BF2" w:rsidRDefault="00920BF2" w:rsidP="00920BF2">
      <w:pPr>
        <w:autoSpaceDE w:val="0"/>
        <w:autoSpaceDN w:val="0"/>
        <w:adjustRightInd w:val="0"/>
        <w:ind w:firstLine="709"/>
        <w:jc w:val="both"/>
        <w:rPr>
          <w:sz w:val="24"/>
          <w:szCs w:val="24"/>
        </w:rPr>
      </w:pPr>
      <w:r>
        <w:rPr>
          <w:sz w:val="24"/>
          <w:szCs w:val="24"/>
        </w:rPr>
        <w:t>2. Глава поселения избирается сроком на 5 лет сельской Думой из числа кандидатов, представленных конкурсной комиссией по результатам конкурса, и  возглавляет местную администрацию.</w:t>
      </w:r>
    </w:p>
    <w:p w:rsidR="00920BF2" w:rsidRDefault="00920BF2" w:rsidP="00920BF2">
      <w:pPr>
        <w:autoSpaceDE w:val="0"/>
        <w:autoSpaceDN w:val="0"/>
        <w:adjustRightInd w:val="0"/>
        <w:ind w:firstLine="709"/>
        <w:jc w:val="both"/>
        <w:rPr>
          <w:sz w:val="24"/>
          <w:szCs w:val="24"/>
        </w:rPr>
      </w:pPr>
      <w:r>
        <w:rPr>
          <w:sz w:val="24"/>
          <w:szCs w:val="24"/>
        </w:rPr>
        <w:lastRenderedPageBreak/>
        <w:t xml:space="preserve">Порядок проведения конкурса по отбору 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sz w:val="24"/>
          <w:szCs w:val="24"/>
        </w:rPr>
        <w:t>позднее</w:t>
      </w:r>
      <w:proofErr w:type="gramEnd"/>
      <w:r>
        <w:rPr>
          <w:sz w:val="24"/>
          <w:szCs w:val="24"/>
        </w:rPr>
        <w:t xml:space="preserve"> чем за 20 дней до дня проведения конкурса.</w:t>
      </w:r>
    </w:p>
    <w:p w:rsidR="00920BF2" w:rsidRDefault="00920BF2" w:rsidP="00920BF2">
      <w:pPr>
        <w:autoSpaceDE w:val="0"/>
        <w:autoSpaceDN w:val="0"/>
        <w:adjustRightInd w:val="0"/>
        <w:ind w:firstLine="709"/>
        <w:jc w:val="both"/>
        <w:rPr>
          <w:sz w:val="24"/>
          <w:szCs w:val="24"/>
        </w:rPr>
      </w:pPr>
      <w:r>
        <w:rPr>
          <w:sz w:val="24"/>
          <w:szCs w:val="24"/>
        </w:rPr>
        <w:t xml:space="preserve">Общее число членов конкурсной комиссии устанавливается сельской Думой.    Половина членов конкурсной комиссии назначается сельской Думой, половина – главой </w:t>
      </w:r>
      <w:proofErr w:type="spellStart"/>
      <w:r>
        <w:rPr>
          <w:sz w:val="24"/>
          <w:szCs w:val="24"/>
        </w:rPr>
        <w:t>Вятскополянского</w:t>
      </w:r>
      <w:proofErr w:type="spellEnd"/>
      <w:r>
        <w:rPr>
          <w:sz w:val="24"/>
          <w:szCs w:val="24"/>
        </w:rPr>
        <w:t xml:space="preserve"> муниципального района Кировской области.</w:t>
      </w:r>
    </w:p>
    <w:p w:rsidR="00920BF2" w:rsidRDefault="00920BF2" w:rsidP="00920BF2">
      <w:pPr>
        <w:autoSpaceDE w:val="0"/>
        <w:autoSpaceDN w:val="0"/>
        <w:adjustRightInd w:val="0"/>
        <w:ind w:firstLine="709"/>
        <w:jc w:val="both"/>
        <w:rPr>
          <w:sz w:val="24"/>
          <w:szCs w:val="24"/>
        </w:rPr>
      </w:pPr>
      <w:r>
        <w:rPr>
          <w:sz w:val="24"/>
          <w:szCs w:val="24"/>
        </w:rPr>
        <w:t>3. Порядок внесения и обсуждения кандидатур осуществляется в соответствии с Регламентом сельской Думы.</w:t>
      </w:r>
    </w:p>
    <w:p w:rsidR="00920BF2" w:rsidRDefault="00920BF2" w:rsidP="00920BF2">
      <w:pPr>
        <w:autoSpaceDE w:val="0"/>
        <w:autoSpaceDN w:val="0"/>
        <w:adjustRightInd w:val="0"/>
        <w:ind w:firstLine="709"/>
        <w:jc w:val="both"/>
        <w:rPr>
          <w:sz w:val="24"/>
          <w:szCs w:val="24"/>
        </w:rPr>
      </w:pPr>
      <w:r>
        <w:rPr>
          <w:sz w:val="24"/>
          <w:szCs w:val="24"/>
        </w:rPr>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920BF2" w:rsidRDefault="00920BF2" w:rsidP="00920BF2">
      <w:pPr>
        <w:autoSpaceDE w:val="0"/>
        <w:autoSpaceDN w:val="0"/>
        <w:adjustRightInd w:val="0"/>
        <w:ind w:firstLine="709"/>
        <w:jc w:val="both"/>
        <w:rPr>
          <w:sz w:val="24"/>
          <w:szCs w:val="24"/>
        </w:rPr>
      </w:pPr>
      <w:r>
        <w:rPr>
          <w:sz w:val="24"/>
          <w:szCs w:val="24"/>
        </w:rPr>
        <w:t xml:space="preserve">4.  </w:t>
      </w:r>
      <w:proofErr w:type="gramStart"/>
      <w:r>
        <w:rPr>
          <w:sz w:val="24"/>
          <w:szCs w:val="24"/>
        </w:rPr>
        <w:t xml:space="preserve">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w:t>
      </w:r>
      <w:hyperlink r:id="rId6" w:history="1">
        <w:r>
          <w:rPr>
            <w:rStyle w:val="a3"/>
            <w:sz w:val="24"/>
            <w:szCs w:val="24"/>
          </w:rPr>
          <w:t>законом</w:t>
        </w:r>
      </w:hyperlink>
      <w:r>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920BF2" w:rsidRDefault="00920BF2" w:rsidP="00920BF2">
      <w:pPr>
        <w:widowControl w:val="0"/>
        <w:numPr>
          <w:ilvl w:val="12"/>
          <w:numId w:val="0"/>
        </w:numPr>
        <w:suppressAutoHyphens/>
        <w:ind w:firstLine="709"/>
        <w:jc w:val="both"/>
        <w:rPr>
          <w:sz w:val="24"/>
          <w:szCs w:val="24"/>
        </w:rPr>
      </w:pPr>
      <w:r>
        <w:rPr>
          <w:sz w:val="24"/>
          <w:szCs w:val="24"/>
        </w:rPr>
        <w:t xml:space="preserve">5. Глава поселения вступает в должность со дня принесения присяги, которая приносится не позднее 10 дней со дня, следующего после его избрания. </w:t>
      </w:r>
    </w:p>
    <w:p w:rsidR="00920BF2" w:rsidRDefault="00920BF2" w:rsidP="00920BF2">
      <w:pPr>
        <w:widowControl w:val="0"/>
        <w:numPr>
          <w:ilvl w:val="12"/>
          <w:numId w:val="0"/>
        </w:numPr>
        <w:suppressAutoHyphens/>
        <w:ind w:firstLine="709"/>
        <w:jc w:val="both"/>
        <w:rPr>
          <w:sz w:val="24"/>
          <w:szCs w:val="24"/>
        </w:rPr>
      </w:pPr>
      <w:r>
        <w:rPr>
          <w:sz w:val="24"/>
          <w:szCs w:val="24"/>
        </w:rPr>
        <w:t>6. При вступлении в должность глава поселения приносит присягу:</w:t>
      </w:r>
    </w:p>
    <w:p w:rsidR="00920BF2" w:rsidRDefault="00920BF2" w:rsidP="00920BF2">
      <w:pPr>
        <w:widowControl w:val="0"/>
        <w:numPr>
          <w:ilvl w:val="12"/>
          <w:numId w:val="0"/>
        </w:numPr>
        <w:suppressAutoHyphens/>
        <w:ind w:firstLine="709"/>
        <w:jc w:val="both"/>
        <w:rPr>
          <w:sz w:val="24"/>
          <w:szCs w:val="24"/>
        </w:rPr>
      </w:pPr>
      <w:r>
        <w:rPr>
          <w:sz w:val="24"/>
          <w:szCs w:val="24"/>
        </w:rPr>
        <w:t>«Я, (фамилия, имя, отчество) всту</w:t>
      </w:r>
      <w:r w:rsidR="00F338E5">
        <w:rPr>
          <w:sz w:val="24"/>
          <w:szCs w:val="24"/>
        </w:rPr>
        <w:t xml:space="preserve">пая в должность главы </w:t>
      </w:r>
      <w:proofErr w:type="spellStart"/>
      <w:r w:rsidR="00F338E5">
        <w:rPr>
          <w:sz w:val="24"/>
          <w:szCs w:val="24"/>
        </w:rPr>
        <w:t>Старопинигерского</w:t>
      </w:r>
      <w:proofErr w:type="spellEnd"/>
      <w:r>
        <w:rPr>
          <w:sz w:val="24"/>
          <w:szCs w:val="24"/>
        </w:rPr>
        <w:t xml:space="preserve">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w:t>
      </w:r>
      <w:r w:rsidR="00F338E5">
        <w:rPr>
          <w:sz w:val="24"/>
          <w:szCs w:val="24"/>
        </w:rPr>
        <w:t xml:space="preserve">кой области и Уставом </w:t>
      </w:r>
      <w:proofErr w:type="spellStart"/>
      <w:r w:rsidR="00F338E5">
        <w:rPr>
          <w:sz w:val="24"/>
          <w:szCs w:val="24"/>
        </w:rPr>
        <w:t>Старопинигерского</w:t>
      </w:r>
      <w:proofErr w:type="spellEnd"/>
      <w:r>
        <w:rPr>
          <w:sz w:val="24"/>
          <w:szCs w:val="24"/>
        </w:rPr>
        <w:t xml:space="preserve"> сельского поселения».</w:t>
      </w:r>
    </w:p>
    <w:p w:rsidR="00920BF2" w:rsidRDefault="00920BF2" w:rsidP="00920BF2">
      <w:pPr>
        <w:widowControl w:val="0"/>
        <w:numPr>
          <w:ilvl w:val="12"/>
          <w:numId w:val="0"/>
        </w:numPr>
        <w:suppressAutoHyphens/>
        <w:ind w:firstLine="709"/>
        <w:jc w:val="both"/>
        <w:rPr>
          <w:sz w:val="24"/>
          <w:szCs w:val="24"/>
        </w:rPr>
      </w:pPr>
      <w:r>
        <w:rPr>
          <w:sz w:val="24"/>
          <w:szCs w:val="24"/>
        </w:rPr>
        <w:t xml:space="preserve">7.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Pr>
          <w:sz w:val="24"/>
          <w:szCs w:val="24"/>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Pr>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0BF2" w:rsidRDefault="00920BF2" w:rsidP="00920BF2">
      <w:pPr>
        <w:widowControl w:val="0"/>
        <w:numPr>
          <w:ilvl w:val="12"/>
          <w:numId w:val="0"/>
        </w:numPr>
        <w:suppressAutoHyphens/>
        <w:ind w:firstLine="709"/>
        <w:jc w:val="both"/>
        <w:rPr>
          <w:sz w:val="24"/>
          <w:szCs w:val="24"/>
        </w:rPr>
      </w:pPr>
      <w:r>
        <w:rPr>
          <w:sz w:val="24"/>
          <w:szCs w:val="24"/>
        </w:rPr>
        <w:t xml:space="preserve">8. Полномочия главы поселения прекращаются в день вступления в должность вновь избранного главы поселения. </w:t>
      </w:r>
    </w:p>
    <w:p w:rsidR="00920BF2" w:rsidRDefault="00920BF2" w:rsidP="00920BF2">
      <w:pPr>
        <w:widowControl w:val="0"/>
        <w:numPr>
          <w:ilvl w:val="12"/>
          <w:numId w:val="0"/>
        </w:numPr>
        <w:suppressAutoHyphens/>
        <w:overflowPunct w:val="0"/>
        <w:autoSpaceDE w:val="0"/>
        <w:autoSpaceDN w:val="0"/>
        <w:adjustRightInd w:val="0"/>
        <w:ind w:firstLine="709"/>
        <w:jc w:val="both"/>
        <w:rPr>
          <w:sz w:val="24"/>
          <w:szCs w:val="24"/>
        </w:rPr>
      </w:pPr>
      <w:r>
        <w:rPr>
          <w:sz w:val="24"/>
          <w:szCs w:val="24"/>
        </w:rPr>
        <w:t>9.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roofErr w:type="gramStart"/>
      <w:r>
        <w:rPr>
          <w:sz w:val="24"/>
          <w:szCs w:val="24"/>
        </w:rPr>
        <w:t>.»;</w:t>
      </w:r>
      <w:proofErr w:type="gramEnd"/>
    </w:p>
    <w:p w:rsidR="00920BF2" w:rsidRDefault="00920BF2" w:rsidP="00920BF2">
      <w:pPr>
        <w:widowControl w:val="0"/>
        <w:numPr>
          <w:ilvl w:val="1"/>
          <w:numId w:val="2"/>
        </w:numPr>
        <w:tabs>
          <w:tab w:val="left" w:pos="1276"/>
        </w:tabs>
        <w:suppressAutoHyphens/>
        <w:overflowPunct w:val="0"/>
        <w:autoSpaceDE w:val="0"/>
        <w:autoSpaceDN w:val="0"/>
        <w:adjustRightInd w:val="0"/>
        <w:ind w:left="0" w:firstLine="709"/>
        <w:jc w:val="both"/>
        <w:rPr>
          <w:sz w:val="24"/>
          <w:szCs w:val="24"/>
        </w:rPr>
      </w:pPr>
      <w:r>
        <w:rPr>
          <w:sz w:val="24"/>
          <w:szCs w:val="24"/>
        </w:rPr>
        <w:t>пункт 3 части 1 статьи 29 изложить в следующей редакции:</w:t>
      </w:r>
    </w:p>
    <w:p w:rsidR="00920BF2" w:rsidRDefault="00920BF2" w:rsidP="00920BF2">
      <w:pPr>
        <w:autoSpaceDE w:val="0"/>
        <w:autoSpaceDN w:val="0"/>
        <w:adjustRightInd w:val="0"/>
        <w:ind w:firstLine="709"/>
        <w:jc w:val="both"/>
        <w:rPr>
          <w:sz w:val="24"/>
          <w:szCs w:val="24"/>
        </w:rPr>
      </w:pPr>
      <w:proofErr w:type="gramStart"/>
      <w:r>
        <w:rPr>
          <w:sz w:val="24"/>
          <w:szCs w:val="24"/>
        </w:rPr>
        <w:t xml:space="preserve">«3) издает правовые акты в форме постановлений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 в форме </w:t>
      </w:r>
      <w:r>
        <w:rPr>
          <w:sz w:val="24"/>
          <w:szCs w:val="24"/>
        </w:rPr>
        <w:lastRenderedPageBreak/>
        <w:t>распоряжений администрации</w:t>
      </w:r>
      <w:proofErr w:type="gramEnd"/>
      <w:r>
        <w:rPr>
          <w:sz w:val="24"/>
          <w:szCs w:val="24"/>
        </w:rPr>
        <w:t xml:space="preserve"> поселения по вопросам организации работы администрации поселения»;</w:t>
      </w:r>
    </w:p>
    <w:p w:rsidR="00920BF2" w:rsidRDefault="00920BF2" w:rsidP="00920BF2">
      <w:pPr>
        <w:numPr>
          <w:ilvl w:val="1"/>
          <w:numId w:val="2"/>
        </w:numPr>
        <w:tabs>
          <w:tab w:val="left" w:pos="1276"/>
        </w:tabs>
        <w:autoSpaceDE w:val="0"/>
        <w:autoSpaceDN w:val="0"/>
        <w:adjustRightInd w:val="0"/>
        <w:ind w:left="0" w:firstLine="709"/>
        <w:jc w:val="both"/>
        <w:rPr>
          <w:sz w:val="24"/>
          <w:szCs w:val="24"/>
        </w:rPr>
      </w:pPr>
      <w:r>
        <w:rPr>
          <w:sz w:val="24"/>
          <w:szCs w:val="24"/>
        </w:rPr>
        <w:t xml:space="preserve"> часть 3 статьи 30  исключить;</w:t>
      </w:r>
    </w:p>
    <w:p w:rsidR="00920BF2" w:rsidRDefault="00920BF2" w:rsidP="00920BF2">
      <w:pPr>
        <w:numPr>
          <w:ilvl w:val="1"/>
          <w:numId w:val="2"/>
        </w:numPr>
        <w:tabs>
          <w:tab w:val="left" w:pos="1276"/>
        </w:tabs>
        <w:autoSpaceDE w:val="0"/>
        <w:autoSpaceDN w:val="0"/>
        <w:adjustRightInd w:val="0"/>
        <w:ind w:left="0" w:firstLine="709"/>
        <w:jc w:val="both"/>
        <w:rPr>
          <w:sz w:val="24"/>
          <w:szCs w:val="24"/>
        </w:rPr>
      </w:pPr>
      <w:r>
        <w:rPr>
          <w:sz w:val="24"/>
          <w:szCs w:val="24"/>
        </w:rPr>
        <w:t>статью 31 изложить в следующей редакции:</w:t>
      </w:r>
    </w:p>
    <w:p w:rsidR="00920BF2" w:rsidRDefault="00920BF2" w:rsidP="00920BF2">
      <w:pPr>
        <w:widowControl w:val="0"/>
        <w:suppressAutoHyphens/>
        <w:overflowPunct w:val="0"/>
        <w:autoSpaceDE w:val="0"/>
        <w:autoSpaceDN w:val="0"/>
        <w:adjustRightInd w:val="0"/>
        <w:jc w:val="both"/>
        <w:rPr>
          <w:bCs/>
          <w:sz w:val="24"/>
          <w:szCs w:val="24"/>
        </w:rPr>
      </w:pPr>
      <w:r>
        <w:rPr>
          <w:sz w:val="24"/>
          <w:szCs w:val="24"/>
        </w:rPr>
        <w:t>«</w:t>
      </w:r>
      <w:r>
        <w:rPr>
          <w:bCs/>
          <w:sz w:val="24"/>
          <w:szCs w:val="24"/>
        </w:rPr>
        <w:t>Статья 31. Исполнение обязанностей главы поселения</w:t>
      </w:r>
      <w:bookmarkStart w:id="1" w:name="Par0"/>
      <w:bookmarkEnd w:id="1"/>
    </w:p>
    <w:p w:rsidR="00920BF2" w:rsidRDefault="00920BF2" w:rsidP="00920BF2">
      <w:pPr>
        <w:widowControl w:val="0"/>
        <w:numPr>
          <w:ilvl w:val="12"/>
          <w:numId w:val="0"/>
        </w:numPr>
        <w:suppressAutoHyphens/>
        <w:overflowPunct w:val="0"/>
        <w:autoSpaceDE w:val="0"/>
        <w:autoSpaceDN w:val="0"/>
        <w:adjustRightInd w:val="0"/>
        <w:ind w:firstLine="709"/>
        <w:jc w:val="both"/>
        <w:rPr>
          <w:b/>
          <w:bCs/>
          <w:sz w:val="24"/>
          <w:szCs w:val="24"/>
        </w:rPr>
      </w:pPr>
      <w:r>
        <w:rPr>
          <w:sz w:val="24"/>
          <w:szCs w:val="24"/>
        </w:rPr>
        <w:t>1. В случае временного отсутствия главы поселения (болезнь, отпуск, командировка и др.) его полномочия исполняет специалист главы администрации поселения на основании соответствующего правового акта главы поселения.</w:t>
      </w:r>
    </w:p>
    <w:p w:rsidR="00920BF2" w:rsidRDefault="00920BF2" w:rsidP="00920BF2">
      <w:pPr>
        <w:ind w:firstLine="709"/>
        <w:jc w:val="both"/>
        <w:rPr>
          <w:sz w:val="24"/>
          <w:szCs w:val="24"/>
        </w:rPr>
      </w:pPr>
      <w:r>
        <w:rPr>
          <w:sz w:val="24"/>
          <w:szCs w:val="24"/>
        </w:rPr>
        <w:t xml:space="preserve">2. </w:t>
      </w:r>
      <w:proofErr w:type="gramStart"/>
      <w:r>
        <w:rPr>
          <w:sz w:val="24"/>
          <w:szCs w:val="24"/>
        </w:rPr>
        <w:t xml:space="preserve">В случае невозможности издания главой поселения правового акта, указанного в </w:t>
      </w:r>
      <w:hyperlink r:id="rId7" w:anchor="Par0" w:history="1">
        <w:r>
          <w:rPr>
            <w:rStyle w:val="a3"/>
            <w:sz w:val="24"/>
            <w:szCs w:val="24"/>
          </w:rPr>
          <w:t>части 1</w:t>
        </w:r>
      </w:hyperlink>
      <w:r>
        <w:rPr>
          <w:sz w:val="24"/>
          <w:szCs w:val="24"/>
        </w:rPr>
        <w:t xml:space="preserve"> настоящей статьи, а также в случае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специалист администрации поселения, назначенный решением сельской Думы.»;</w:t>
      </w:r>
      <w:proofErr w:type="gramEnd"/>
    </w:p>
    <w:p w:rsidR="00920BF2" w:rsidRDefault="00920BF2" w:rsidP="00920BF2">
      <w:pPr>
        <w:widowControl w:val="0"/>
        <w:numPr>
          <w:ilvl w:val="12"/>
          <w:numId w:val="0"/>
        </w:numPr>
        <w:suppressAutoHyphens/>
        <w:overflowPunct w:val="0"/>
        <w:autoSpaceDE w:val="0"/>
        <w:autoSpaceDN w:val="0"/>
        <w:adjustRightInd w:val="0"/>
        <w:ind w:firstLine="709"/>
        <w:jc w:val="both"/>
        <w:rPr>
          <w:sz w:val="24"/>
          <w:szCs w:val="24"/>
        </w:rPr>
      </w:pPr>
      <w:r>
        <w:rPr>
          <w:sz w:val="24"/>
          <w:szCs w:val="24"/>
        </w:rPr>
        <w:t xml:space="preserve">1.9. </w:t>
      </w:r>
      <w:r>
        <w:rPr>
          <w:bCs/>
          <w:sz w:val="24"/>
          <w:szCs w:val="24"/>
        </w:rPr>
        <w:t>часть 5 статьи 34  изложить в следующей редакции:</w:t>
      </w:r>
    </w:p>
    <w:p w:rsidR="00920BF2" w:rsidRDefault="00920BF2" w:rsidP="00920BF2">
      <w:pPr>
        <w:widowControl w:val="0"/>
        <w:numPr>
          <w:ilvl w:val="12"/>
          <w:numId w:val="0"/>
        </w:numPr>
        <w:suppressAutoHyphens/>
        <w:ind w:firstLine="709"/>
        <w:jc w:val="both"/>
        <w:rPr>
          <w:sz w:val="24"/>
          <w:szCs w:val="24"/>
        </w:rPr>
      </w:pPr>
      <w:r>
        <w:rPr>
          <w:bCs/>
          <w:sz w:val="24"/>
          <w:szCs w:val="24"/>
        </w:rPr>
        <w:t>«5.</w:t>
      </w:r>
      <w:r>
        <w:rPr>
          <w:b/>
          <w:bCs/>
          <w:sz w:val="24"/>
          <w:szCs w:val="24"/>
        </w:rPr>
        <w:t xml:space="preserve"> </w:t>
      </w:r>
      <w:r>
        <w:rPr>
          <w:sz w:val="24"/>
          <w:szCs w:val="24"/>
        </w:rPr>
        <w:t>В период временного отсутствия главы администрации поселения, его полномочия осуществляет специалист администрации поселения, назначаемый в соответствии со статьей 31 Устава</w:t>
      </w:r>
      <w:proofErr w:type="gramStart"/>
      <w:r>
        <w:rPr>
          <w:sz w:val="24"/>
          <w:szCs w:val="24"/>
        </w:rPr>
        <w:t>.»;</w:t>
      </w:r>
      <w:proofErr w:type="gramEnd"/>
    </w:p>
    <w:p w:rsidR="00920BF2" w:rsidRDefault="00920BF2" w:rsidP="00920BF2">
      <w:pPr>
        <w:widowControl w:val="0"/>
        <w:numPr>
          <w:ilvl w:val="12"/>
          <w:numId w:val="0"/>
        </w:numPr>
        <w:suppressAutoHyphens/>
        <w:ind w:firstLine="709"/>
        <w:jc w:val="both"/>
        <w:rPr>
          <w:sz w:val="24"/>
          <w:szCs w:val="24"/>
        </w:rPr>
      </w:pPr>
      <w:r>
        <w:rPr>
          <w:sz w:val="24"/>
          <w:szCs w:val="24"/>
        </w:rPr>
        <w:t>1.10.часть 2 статьи 55 дополнить абзацем вторым следующего содержания:</w:t>
      </w:r>
    </w:p>
    <w:p w:rsidR="00920BF2" w:rsidRDefault="00920BF2" w:rsidP="0092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требуется официальное опубликование (обнародование) порядка учета предложений по проекту Устава (решения), а также порядка участия граждан в его обсуждении в случаях, установленных федеральным законом».</w:t>
      </w:r>
    </w:p>
    <w:p w:rsidR="00920BF2" w:rsidRDefault="00920BF2" w:rsidP="00920BF2">
      <w:pPr>
        <w:widowControl w:val="0"/>
        <w:numPr>
          <w:ilvl w:val="12"/>
          <w:numId w:val="0"/>
        </w:numPr>
        <w:suppressAutoHyphens/>
        <w:ind w:firstLine="709"/>
        <w:jc w:val="both"/>
        <w:rPr>
          <w:sz w:val="24"/>
          <w:szCs w:val="24"/>
        </w:rPr>
      </w:pPr>
    </w:p>
    <w:p w:rsidR="00920BF2" w:rsidRDefault="00920BF2" w:rsidP="00920BF2">
      <w:pPr>
        <w:suppressAutoHyphens/>
        <w:autoSpaceDE w:val="0"/>
        <w:autoSpaceDN w:val="0"/>
        <w:adjustRightInd w:val="0"/>
        <w:ind w:firstLine="709"/>
        <w:jc w:val="both"/>
        <w:rPr>
          <w:sz w:val="24"/>
          <w:szCs w:val="24"/>
        </w:rPr>
      </w:pPr>
      <w:r>
        <w:rPr>
          <w:sz w:val="24"/>
          <w:szCs w:val="24"/>
        </w:rPr>
        <w:t>2. Направить настоящее решение на государственную регистрацию в Управление Министерства юстиции Российской Федерации по Кировской области.</w:t>
      </w:r>
    </w:p>
    <w:p w:rsidR="00920BF2" w:rsidRDefault="00920BF2" w:rsidP="00920BF2">
      <w:pPr>
        <w:suppressAutoHyphens/>
        <w:autoSpaceDE w:val="0"/>
        <w:autoSpaceDN w:val="0"/>
        <w:adjustRightInd w:val="0"/>
        <w:ind w:firstLine="709"/>
        <w:jc w:val="both"/>
        <w:rPr>
          <w:sz w:val="24"/>
          <w:szCs w:val="24"/>
        </w:rPr>
      </w:pPr>
      <w:r>
        <w:rPr>
          <w:sz w:val="24"/>
          <w:szCs w:val="24"/>
        </w:rPr>
        <w:t>3. Опубликовать (обнародовать) настоящее решение после его государственной регистрации.</w:t>
      </w:r>
    </w:p>
    <w:p w:rsidR="00920BF2" w:rsidRDefault="00920BF2" w:rsidP="00920BF2">
      <w:pPr>
        <w:suppressAutoHyphens/>
        <w:autoSpaceDE w:val="0"/>
        <w:autoSpaceDN w:val="0"/>
        <w:adjustRightInd w:val="0"/>
        <w:ind w:firstLine="709"/>
        <w:jc w:val="both"/>
        <w:rPr>
          <w:sz w:val="24"/>
          <w:szCs w:val="24"/>
        </w:rPr>
      </w:pPr>
      <w:r>
        <w:rPr>
          <w:sz w:val="24"/>
          <w:szCs w:val="24"/>
        </w:rPr>
        <w:t>4. Настоящее решение вступает в силу в соответствии с действующим законодательством.</w:t>
      </w:r>
    </w:p>
    <w:p w:rsidR="00920BF2" w:rsidRDefault="00920BF2" w:rsidP="00920BF2">
      <w:pPr>
        <w:suppressAutoHyphens/>
        <w:autoSpaceDE w:val="0"/>
        <w:autoSpaceDN w:val="0"/>
        <w:adjustRightInd w:val="0"/>
        <w:ind w:firstLine="709"/>
        <w:jc w:val="both"/>
        <w:rPr>
          <w:sz w:val="24"/>
          <w:szCs w:val="24"/>
        </w:rPr>
      </w:pPr>
    </w:p>
    <w:p w:rsidR="00920BF2" w:rsidRDefault="00920BF2" w:rsidP="00920BF2">
      <w:pPr>
        <w:suppressAutoHyphens/>
        <w:autoSpaceDE w:val="0"/>
        <w:autoSpaceDN w:val="0"/>
        <w:adjustRightInd w:val="0"/>
        <w:spacing w:line="360" w:lineRule="exact"/>
        <w:ind w:firstLine="720"/>
        <w:jc w:val="both"/>
        <w:rPr>
          <w:sz w:val="26"/>
          <w:szCs w:val="26"/>
        </w:rPr>
      </w:pPr>
    </w:p>
    <w:p w:rsidR="00920BF2" w:rsidRDefault="00920BF2" w:rsidP="00920BF2">
      <w:pPr>
        <w:suppressAutoHyphens/>
        <w:autoSpaceDE w:val="0"/>
        <w:autoSpaceDN w:val="0"/>
        <w:adjustRightInd w:val="0"/>
        <w:spacing w:line="360" w:lineRule="exact"/>
        <w:jc w:val="both"/>
        <w:rPr>
          <w:sz w:val="26"/>
          <w:szCs w:val="26"/>
        </w:rPr>
      </w:pPr>
      <w:r>
        <w:rPr>
          <w:sz w:val="26"/>
          <w:szCs w:val="26"/>
        </w:rPr>
        <w:t xml:space="preserve">Глава  поселения                                                                       </w:t>
      </w:r>
      <w:r w:rsidR="00F338E5">
        <w:rPr>
          <w:sz w:val="26"/>
          <w:szCs w:val="26"/>
        </w:rPr>
        <w:t xml:space="preserve">          М.М. </w:t>
      </w:r>
      <w:proofErr w:type="spellStart"/>
      <w:r w:rsidR="00F338E5">
        <w:rPr>
          <w:sz w:val="26"/>
          <w:szCs w:val="26"/>
        </w:rPr>
        <w:t>Фалахиева</w:t>
      </w:r>
      <w:proofErr w:type="spellEnd"/>
      <w:r w:rsidR="00F338E5">
        <w:rPr>
          <w:sz w:val="26"/>
          <w:szCs w:val="26"/>
        </w:rPr>
        <w:t xml:space="preserve"> </w:t>
      </w:r>
    </w:p>
    <w:p w:rsidR="00920BF2" w:rsidRDefault="00920BF2" w:rsidP="00920BF2">
      <w:pPr>
        <w:shd w:val="clear" w:color="auto" w:fill="FFFFFF"/>
        <w:suppressAutoHyphens/>
        <w:spacing w:line="360" w:lineRule="exact"/>
        <w:ind w:firstLine="720"/>
        <w:jc w:val="both"/>
        <w:rPr>
          <w:i/>
          <w:sz w:val="26"/>
          <w:szCs w:val="26"/>
        </w:rPr>
      </w:pPr>
      <w:r>
        <w:rPr>
          <w:i/>
          <w:sz w:val="26"/>
          <w:szCs w:val="26"/>
        </w:rPr>
        <w:t xml:space="preserve"> </w:t>
      </w:r>
    </w:p>
    <w:p w:rsidR="00920BF2" w:rsidRDefault="00920BF2" w:rsidP="00920BF2">
      <w:pPr>
        <w:widowControl w:val="0"/>
        <w:suppressAutoHyphens/>
        <w:spacing w:line="360" w:lineRule="exact"/>
        <w:ind w:firstLine="720"/>
        <w:jc w:val="both"/>
        <w:rPr>
          <w:sz w:val="26"/>
          <w:szCs w:val="26"/>
        </w:rPr>
      </w:pPr>
    </w:p>
    <w:p w:rsidR="00920BF2" w:rsidRDefault="00920BF2" w:rsidP="00920BF2"/>
    <w:p w:rsidR="00DB457F" w:rsidRDefault="00DB457F"/>
    <w:sectPr w:rsidR="00DB4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F17B7"/>
    <w:multiLevelType w:val="multilevel"/>
    <w:tmpl w:val="10BC79B6"/>
    <w:lvl w:ilvl="0">
      <w:start w:val="1"/>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nsid w:val="70AF3810"/>
    <w:multiLevelType w:val="multilevel"/>
    <w:tmpl w:val="5D8A039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8"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8E"/>
    <w:rsid w:val="005E478E"/>
    <w:rsid w:val="008D5195"/>
    <w:rsid w:val="00920BF2"/>
    <w:rsid w:val="00DB457F"/>
    <w:rsid w:val="00F33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BF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BF2"/>
    <w:pPr>
      <w:autoSpaceDE w:val="0"/>
      <w:autoSpaceDN w:val="0"/>
      <w:adjustRightInd w:val="0"/>
      <w:spacing w:after="0" w:line="240" w:lineRule="auto"/>
      <w:ind w:firstLine="720"/>
    </w:pPr>
    <w:rPr>
      <w:rFonts w:ascii="Arial" w:eastAsia="Times New Roman" w:hAnsi="Arial" w:cs="Arial"/>
      <w:sz w:val="26"/>
      <w:szCs w:val="26"/>
      <w:lang w:eastAsia="ru-RU"/>
    </w:rPr>
  </w:style>
  <w:style w:type="character" w:styleId="a3">
    <w:name w:val="Hyperlink"/>
    <w:basedOn w:val="a0"/>
    <w:uiPriority w:val="99"/>
    <w:semiHidden/>
    <w:unhideWhenUsed/>
    <w:rsid w:val="00920B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BF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BF2"/>
    <w:pPr>
      <w:autoSpaceDE w:val="0"/>
      <w:autoSpaceDN w:val="0"/>
      <w:adjustRightInd w:val="0"/>
      <w:spacing w:after="0" w:line="240" w:lineRule="auto"/>
      <w:ind w:firstLine="720"/>
    </w:pPr>
    <w:rPr>
      <w:rFonts w:ascii="Arial" w:eastAsia="Times New Roman" w:hAnsi="Arial" w:cs="Arial"/>
      <w:sz w:val="26"/>
      <w:szCs w:val="26"/>
      <w:lang w:eastAsia="ru-RU"/>
    </w:rPr>
  </w:style>
  <w:style w:type="character" w:styleId="a3">
    <w:name w:val="Hyperlink"/>
    <w:basedOn w:val="a0"/>
    <w:uiPriority w:val="99"/>
    <w:semiHidden/>
    <w:unhideWhenUsed/>
    <w:rsid w:val="00920B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1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Piniger\Downloads\&#1091;&#1089;&#1090;&#1072;&#1074;%20&#1082;&#1091;&#1083;&#1099;&#1075;&#1080;%20&#1087;&#1088;&#1086;&#1074;&#1077;&#1088;..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4FED7DEB0D54F3B5945A53C66E4565022FA5BB95704DE76AF1B2BF9D1R0K7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1208</Words>
  <Characters>6888</Characters>
  <Application>Microsoft Office Word</Application>
  <DocSecurity>0</DocSecurity>
  <Lines>57</Lines>
  <Paragraphs>16</Paragraphs>
  <ScaleCrop>false</ScaleCrop>
  <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Piniger</dc:creator>
  <cp:keywords/>
  <dc:description/>
  <cp:lastModifiedBy>User</cp:lastModifiedBy>
  <cp:revision>7</cp:revision>
  <dcterms:created xsi:type="dcterms:W3CDTF">2017-03-01T05:23:00Z</dcterms:created>
  <dcterms:modified xsi:type="dcterms:W3CDTF">2019-11-27T05:42:00Z</dcterms:modified>
</cp:coreProperties>
</file>