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103" w:rsidRPr="00AB53FE" w:rsidRDefault="00F57103" w:rsidP="00F57103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auto"/>
        </w:rPr>
      </w:pPr>
      <w:r w:rsidRPr="00AB53FE">
        <w:rPr>
          <w:rFonts w:ascii="Times New Roman" w:eastAsia="Times New Roman" w:hAnsi="Times New Roman" w:cs="Times New Roman"/>
          <w:color w:val="auto"/>
        </w:rPr>
        <w:t>ПАСПОРТ</w:t>
      </w:r>
    </w:p>
    <w:p w:rsidR="00F57103" w:rsidRPr="00AB53FE" w:rsidRDefault="00F57103" w:rsidP="00F57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53FE">
        <w:rPr>
          <w:rFonts w:ascii="Times New Roman" w:eastAsia="Times New Roman" w:hAnsi="Times New Roman" w:cs="Times New Roman"/>
          <w:b/>
          <w:sz w:val="28"/>
          <w:szCs w:val="28"/>
        </w:rPr>
        <w:t>муниципальной программы Вятскополянского района</w:t>
      </w:r>
    </w:p>
    <w:p w:rsidR="00F57103" w:rsidRPr="00AB53FE" w:rsidRDefault="00F57103" w:rsidP="00F57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3FE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GoBack"/>
      <w:r w:rsidRPr="00AB53FE">
        <w:rPr>
          <w:rFonts w:ascii="Times New Roman" w:hAnsi="Times New Roman" w:cs="Times New Roman"/>
          <w:b/>
          <w:sz w:val="28"/>
          <w:szCs w:val="28"/>
        </w:rPr>
        <w:t>Создание условий, способствующих развитию района</w:t>
      </w:r>
      <w:bookmarkEnd w:id="0"/>
      <w:r w:rsidRPr="00AB53FE">
        <w:rPr>
          <w:rFonts w:ascii="Times New Roman" w:hAnsi="Times New Roman" w:cs="Times New Roman"/>
          <w:b/>
          <w:sz w:val="28"/>
          <w:szCs w:val="28"/>
        </w:rPr>
        <w:t>»</w:t>
      </w:r>
    </w:p>
    <w:p w:rsidR="00F57103" w:rsidRPr="00AB53FE" w:rsidRDefault="00F57103" w:rsidP="00F57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  <w:r w:rsidRPr="00AB53FE">
        <w:rPr>
          <w:rFonts w:ascii="Times New Roman" w:hAnsi="Times New Roman" w:cs="Times New Roman"/>
          <w:b/>
          <w:sz w:val="24"/>
          <w:szCs w:val="24"/>
        </w:rPr>
        <w:t>на 20</w:t>
      </w:r>
      <w:r>
        <w:rPr>
          <w:rFonts w:ascii="Times New Roman" w:hAnsi="Times New Roman" w:cs="Times New Roman"/>
          <w:b/>
          <w:sz w:val="24"/>
          <w:szCs w:val="24"/>
        </w:rPr>
        <w:t>25-2030</w:t>
      </w:r>
      <w:r w:rsidRPr="00AB53F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F57103" w:rsidRPr="00AB53FE" w:rsidRDefault="00F57103" w:rsidP="00F57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510"/>
        <w:gridCol w:w="6061"/>
      </w:tblGrid>
      <w:tr w:rsidR="00F57103" w:rsidRPr="00AB53FE" w:rsidTr="00C83473">
        <w:tc>
          <w:tcPr>
            <w:tcW w:w="3510" w:type="dxa"/>
          </w:tcPr>
          <w:p w:rsidR="00F57103" w:rsidRPr="00AB53FE" w:rsidRDefault="00F57103" w:rsidP="00C83473">
            <w:pPr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061" w:type="dxa"/>
          </w:tcPr>
          <w:p w:rsidR="00F57103" w:rsidRPr="00AB53FE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Администрация Вятскополянского района.</w:t>
            </w:r>
          </w:p>
        </w:tc>
      </w:tr>
      <w:tr w:rsidR="00F57103" w:rsidRPr="00AB53FE" w:rsidTr="00C83473">
        <w:tc>
          <w:tcPr>
            <w:tcW w:w="3510" w:type="dxa"/>
          </w:tcPr>
          <w:p w:rsidR="00F57103" w:rsidRPr="00AB53FE" w:rsidRDefault="00F57103" w:rsidP="00C83473">
            <w:pPr>
              <w:rPr>
                <w:sz w:val="24"/>
                <w:szCs w:val="24"/>
                <w:lang w:val="en-US"/>
              </w:rPr>
            </w:pPr>
            <w:r w:rsidRPr="00AB53FE">
              <w:rPr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6061" w:type="dxa"/>
          </w:tcPr>
          <w:p w:rsidR="00F57103" w:rsidRPr="00AB53FE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Управление финансов администрации Вятскополянского района, </w:t>
            </w:r>
          </w:p>
          <w:p w:rsidR="00F5710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управление образования администрации Вятскополянского района</w:t>
            </w:r>
            <w:r>
              <w:rPr>
                <w:sz w:val="24"/>
                <w:szCs w:val="24"/>
              </w:rPr>
              <w:t>,</w:t>
            </w:r>
          </w:p>
          <w:p w:rsidR="00F57103" w:rsidRPr="00AB53FE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экономического развития </w:t>
            </w:r>
            <w:r w:rsidRPr="00AB53FE">
              <w:rPr>
                <w:sz w:val="24"/>
                <w:szCs w:val="24"/>
              </w:rPr>
              <w:t>администрации Вятскополянского района</w:t>
            </w:r>
            <w:r>
              <w:rPr>
                <w:sz w:val="24"/>
                <w:szCs w:val="24"/>
              </w:rPr>
              <w:t>,</w:t>
            </w:r>
          </w:p>
          <w:p w:rsidR="00F57103" w:rsidRPr="00AB53FE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органы местного самоуправления, муниципальные учреждения.</w:t>
            </w:r>
          </w:p>
        </w:tc>
      </w:tr>
      <w:tr w:rsidR="00F57103" w:rsidRPr="00AB53FE" w:rsidTr="00C83473">
        <w:tc>
          <w:tcPr>
            <w:tcW w:w="3510" w:type="dxa"/>
          </w:tcPr>
          <w:p w:rsidR="00F57103" w:rsidRPr="00AB53FE" w:rsidRDefault="00F57103" w:rsidP="00C83473">
            <w:pPr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Наименование подпрограмм</w:t>
            </w:r>
          </w:p>
        </w:tc>
        <w:tc>
          <w:tcPr>
            <w:tcW w:w="6061" w:type="dxa"/>
          </w:tcPr>
          <w:p w:rsidR="00F57103" w:rsidRPr="00AB53FE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Подпрограмма «Развитие экономического потенциала» </w:t>
            </w:r>
          </w:p>
          <w:p w:rsidR="00F57103" w:rsidRPr="00AB53FE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Подпрограмма «Реализация социальной политики» </w:t>
            </w:r>
          </w:p>
          <w:p w:rsidR="00F57103" w:rsidRPr="00AB53FE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Подпрограмма «Обеспечение безопасности жизнедеятельности населения» </w:t>
            </w:r>
          </w:p>
          <w:p w:rsidR="00F57103" w:rsidRPr="00AB53FE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Подпрограмма «Энергосбережение и повышение энергетической эффективности Вятскополянского района»</w:t>
            </w:r>
          </w:p>
          <w:p w:rsidR="00F57103" w:rsidRPr="00AB53FE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</w:p>
        </w:tc>
      </w:tr>
      <w:tr w:rsidR="00F57103" w:rsidRPr="00AB53FE" w:rsidTr="00C83473">
        <w:tc>
          <w:tcPr>
            <w:tcW w:w="3510" w:type="dxa"/>
          </w:tcPr>
          <w:p w:rsidR="00F57103" w:rsidRPr="00AB53FE" w:rsidRDefault="00F57103" w:rsidP="00C83473">
            <w:pPr>
              <w:rPr>
                <w:sz w:val="24"/>
                <w:szCs w:val="24"/>
                <w:lang w:val="en-US"/>
              </w:rPr>
            </w:pPr>
            <w:r w:rsidRPr="00AB53FE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061" w:type="dxa"/>
          </w:tcPr>
          <w:p w:rsidR="00F57103" w:rsidRPr="00AB53FE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Обеспечение высокого уровня и качества жизни населения района за счет наращивания экономического потенциала и формирования пространства способствующего развитию человеческого потенциала</w:t>
            </w:r>
          </w:p>
        </w:tc>
      </w:tr>
      <w:tr w:rsidR="00F57103" w:rsidRPr="00AB53FE" w:rsidTr="00C83473">
        <w:tc>
          <w:tcPr>
            <w:tcW w:w="3510" w:type="dxa"/>
          </w:tcPr>
          <w:p w:rsidR="00F57103" w:rsidRPr="00AB53FE" w:rsidRDefault="00F57103" w:rsidP="00C83473">
            <w:pPr>
              <w:rPr>
                <w:sz w:val="24"/>
                <w:szCs w:val="24"/>
                <w:lang w:val="en-US"/>
              </w:rPr>
            </w:pPr>
            <w:r w:rsidRPr="00AB53FE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061" w:type="dxa"/>
          </w:tcPr>
          <w:p w:rsidR="00F57103" w:rsidRPr="00AB53FE" w:rsidRDefault="00F57103" w:rsidP="00C83473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Повышение инвестиционной привлекательности территории;</w:t>
            </w:r>
          </w:p>
          <w:p w:rsidR="00F57103" w:rsidRPr="00AB53FE" w:rsidRDefault="00F57103" w:rsidP="00C83473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развитие малого   предпринимательства и повышение деловой активности населения;</w:t>
            </w:r>
          </w:p>
          <w:p w:rsidR="00F57103" w:rsidRPr="00AB53FE" w:rsidRDefault="00F57103" w:rsidP="00C83473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AB53FE">
              <w:rPr>
                <w:color w:val="000000" w:themeColor="text1"/>
                <w:sz w:val="24"/>
                <w:szCs w:val="24"/>
              </w:rPr>
              <w:t>снижение напряженности на рынке труда</w:t>
            </w:r>
            <w:r w:rsidRPr="00AB53FE">
              <w:rPr>
                <w:i/>
                <w:color w:val="000000" w:themeColor="text1"/>
                <w:sz w:val="24"/>
                <w:szCs w:val="24"/>
              </w:rPr>
              <w:t>;</w:t>
            </w:r>
          </w:p>
          <w:p w:rsidR="00F57103" w:rsidRPr="00AB53FE" w:rsidRDefault="00F57103" w:rsidP="00C83473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создание условий для укрепления здоровья населения и улучшения демографической ситуации;</w:t>
            </w:r>
          </w:p>
          <w:p w:rsidR="00F57103" w:rsidRPr="00AB53FE" w:rsidRDefault="00F57103" w:rsidP="00C83473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развитие  социально-культурного  потенциала (культурного, духовного потенциала);</w:t>
            </w:r>
          </w:p>
          <w:p w:rsidR="00F57103" w:rsidRPr="00AB53FE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укрепление принципов социального партнерства, привлечение общественных объединений и некоммерческих организаций социально ориентированного направления (далее – НКО) к более активному участию в социально-экономической жизни района;</w:t>
            </w:r>
          </w:p>
          <w:p w:rsidR="00F57103" w:rsidRPr="00AB53FE" w:rsidRDefault="00F57103" w:rsidP="00C83473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развитие физической культуры и спорта;</w:t>
            </w:r>
          </w:p>
          <w:p w:rsidR="00F57103" w:rsidRPr="00AB53FE" w:rsidRDefault="00F57103" w:rsidP="00C83473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создание условий для всесторонней реализации потенциала молодежи и его активное использование;</w:t>
            </w:r>
          </w:p>
          <w:p w:rsidR="00F57103" w:rsidRPr="00AB53FE" w:rsidRDefault="00F57103" w:rsidP="00C83473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развитие жилищного строительства;</w:t>
            </w:r>
          </w:p>
          <w:p w:rsidR="00F57103" w:rsidRPr="00AB53FE" w:rsidRDefault="00F57103" w:rsidP="00C83473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повышение качества и надежности предоставления жилищно-коммунальных услуг;</w:t>
            </w:r>
          </w:p>
          <w:p w:rsidR="00F57103" w:rsidRPr="00AB53FE" w:rsidRDefault="00F57103" w:rsidP="00C83473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обеспечение экологического благополучия;</w:t>
            </w:r>
          </w:p>
          <w:p w:rsidR="00F57103" w:rsidRPr="00AB53FE" w:rsidRDefault="00F57103" w:rsidP="00C83473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обеспечение безопасности жизнедеятельности граждан;</w:t>
            </w:r>
          </w:p>
          <w:p w:rsidR="00F57103" w:rsidRPr="00AB53FE" w:rsidRDefault="00F57103" w:rsidP="00C83473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lastRenderedPageBreak/>
              <w:t>оптимизация и повышение качества предоставления государственных и муниципальных услуг;</w:t>
            </w:r>
          </w:p>
          <w:p w:rsidR="00F57103" w:rsidRPr="00AB53FE" w:rsidRDefault="00F57103" w:rsidP="00C83473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повышение эффективности деятельности администрации Вятскополянского района;</w:t>
            </w:r>
          </w:p>
          <w:p w:rsidR="00F57103" w:rsidRPr="00AB53FE" w:rsidRDefault="00F57103" w:rsidP="00C83473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совершенствование муниципальной службы в администрации Вятскополянского района, повышение эффективности профессиональной деятельности муниципальных служащих.</w:t>
            </w:r>
            <w:r w:rsidRPr="00AB53FE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F57103" w:rsidRPr="00AB53FE" w:rsidTr="00C83473">
        <w:tc>
          <w:tcPr>
            <w:tcW w:w="3510" w:type="dxa"/>
          </w:tcPr>
          <w:p w:rsidR="00F57103" w:rsidRDefault="00F57103" w:rsidP="00C83473">
            <w:pPr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lastRenderedPageBreak/>
              <w:t>Целевые показатели эффективности реализации муниципальной программы</w:t>
            </w:r>
          </w:p>
          <w:p w:rsidR="00F57103" w:rsidRPr="00AB53FE" w:rsidRDefault="00F57103" w:rsidP="00C834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невключенные</w:t>
            </w:r>
            <w:proofErr w:type="spellEnd"/>
            <w:r>
              <w:rPr>
                <w:sz w:val="24"/>
                <w:szCs w:val="24"/>
              </w:rPr>
              <w:t xml:space="preserve"> в подпрограммы)</w:t>
            </w:r>
          </w:p>
        </w:tc>
        <w:tc>
          <w:tcPr>
            <w:tcW w:w="6061" w:type="dxa"/>
          </w:tcPr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Отгружено товаров собственного производства, выполненных работ и услуг собственными силами по видам экономической деятельности по полному кругу организаций (промышленность);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инвестиции в основной капитал за счет всех источников финансирования (по местонахождению заказчика);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среднемесячная номинальная начисленная заработная плата в расчете на одного работника;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годовая итоговая бальная оценка качества финансового менеджмента главного распорядителя средств - администрации Вятскополянского района;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 xml:space="preserve">наличие фактов нецелевого использования бюджетных средств; 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наличие просроченной кредиторской задолженности, в том числе по оплате труда;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доля муниципальных служащих, данные о которых включены в единую информационную базу данных муниципальных служащих, в общем количестве муниципальных служащих;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количество муниципальных служащих в администрации Вятскополянского района, прошедших подготовку, повышение квалификации и стажировку;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доля должностей муниципальной службы, на которые сформирован кадровый резерв, в общей штатной численности муниципальных служащих;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количество пенсионеров, получивших пенсию за выслугу лет и доплату к пенсии;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количество  детей-сирот, детей, оставшихся без попечения родителей, а также лиц из их числа получивших  ежемесячную выплату денежных средств;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 xml:space="preserve">количество приемных родителей получивших вознаграждение; 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количество лиц из числа детей-сирот и детей, оставшихся без попечения родителей, обеспеченных жилыми помещениями;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общий объем ввода жилья;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ввод жилья на душу населения;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уровень обеспеченности населения жильем;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доля малоэтажного жилья в общем объеме ввода жилья;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доля аварийного жилого фонда в общем объеме жилого фонда в районе;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уровень газификации населенных пунктов района;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lastRenderedPageBreak/>
              <w:t>обеспечение модернизации объектов коммунальной инфраструктуры;</w:t>
            </w:r>
          </w:p>
          <w:p w:rsidR="00F57103" w:rsidRPr="00FD3C29" w:rsidRDefault="00F57103" w:rsidP="00C83473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количество районных проектов, реализованных в рамках ППМИ;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доля муниципальных услуг, переведенных в электронный вид, от общего количества муниципальных услуг;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доля обращений по муниципальным услугам через Единый портал и региональный портал  к общему количеству обращений за муниципальными услугами;</w:t>
            </w:r>
          </w:p>
          <w:p w:rsidR="00F57103" w:rsidRPr="00FD3C29" w:rsidRDefault="00F57103" w:rsidP="00C83473">
            <w:pPr>
              <w:ind w:firstLine="318"/>
              <w:jc w:val="both"/>
              <w:rPr>
                <w:i/>
                <w:sz w:val="24"/>
                <w:szCs w:val="24"/>
                <w:vertAlign w:val="subscript"/>
              </w:rPr>
            </w:pPr>
            <w:r w:rsidRPr="00FD3C29">
              <w:rPr>
                <w:color w:val="000000" w:themeColor="text1"/>
                <w:sz w:val="24"/>
                <w:szCs w:val="24"/>
              </w:rPr>
              <w:t>своевременное финансирование выборов.</w:t>
            </w:r>
          </w:p>
        </w:tc>
      </w:tr>
      <w:tr w:rsidR="00F57103" w:rsidRPr="00AB53FE" w:rsidTr="00C83473">
        <w:tc>
          <w:tcPr>
            <w:tcW w:w="3510" w:type="dxa"/>
          </w:tcPr>
          <w:p w:rsidR="00F57103" w:rsidRPr="00AB53FE" w:rsidRDefault="00F57103" w:rsidP="00C83473">
            <w:pPr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061" w:type="dxa"/>
          </w:tcPr>
          <w:p w:rsidR="00F57103" w:rsidRPr="00FD3C29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FD3C29">
              <w:rPr>
                <w:sz w:val="24"/>
                <w:szCs w:val="24"/>
              </w:rPr>
              <w:t>2025-2030 годы. Разделение на этапы не предусматривается.</w:t>
            </w:r>
          </w:p>
        </w:tc>
      </w:tr>
      <w:tr w:rsidR="00F57103" w:rsidRPr="00AB53FE" w:rsidTr="00C83473">
        <w:tc>
          <w:tcPr>
            <w:tcW w:w="3510" w:type="dxa"/>
          </w:tcPr>
          <w:p w:rsidR="00F57103" w:rsidRPr="00AB53FE" w:rsidRDefault="00F57103" w:rsidP="00C83473">
            <w:pPr>
              <w:rPr>
                <w:strike/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Объемы ассигнований муниципальной программы</w:t>
            </w:r>
          </w:p>
        </w:tc>
        <w:tc>
          <w:tcPr>
            <w:tcW w:w="6061" w:type="dxa"/>
          </w:tcPr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 xml:space="preserve">Общий объем средств на реализацию муниципальной программы –  </w:t>
            </w:r>
            <w:r>
              <w:rPr>
                <w:sz w:val="24"/>
                <w:szCs w:val="24"/>
              </w:rPr>
              <w:t>906985</w:t>
            </w:r>
            <w:r w:rsidRPr="00557D7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01</w:t>
            </w:r>
            <w:r w:rsidRPr="00557D73">
              <w:rPr>
                <w:sz w:val="24"/>
                <w:szCs w:val="24"/>
              </w:rPr>
              <w:t>2    тыс. рублей, в том числе: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 xml:space="preserve">средства федерального бюджета – 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6331,042   тыс. рублей;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 xml:space="preserve">средства областного бюджета – </w:t>
            </w:r>
          </w:p>
          <w:p w:rsidR="00F57103" w:rsidRPr="00557D73" w:rsidRDefault="00F57103" w:rsidP="00C83473">
            <w:pPr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55</w:t>
            </w:r>
            <w:r>
              <w:rPr>
                <w:sz w:val="24"/>
                <w:szCs w:val="24"/>
              </w:rPr>
              <w:t>8670</w:t>
            </w:r>
            <w:r w:rsidRPr="00557D73">
              <w:rPr>
                <w:sz w:val="24"/>
                <w:szCs w:val="24"/>
              </w:rPr>
              <w:t>,782    тыс. рублей;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 xml:space="preserve">средства бюджета Вятскополянского района – 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341983</w:t>
            </w:r>
            <w:r w:rsidRPr="00557D7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18</w:t>
            </w:r>
            <w:r w:rsidRPr="00557D73">
              <w:rPr>
                <w:sz w:val="24"/>
                <w:szCs w:val="24"/>
              </w:rPr>
              <w:t xml:space="preserve">8 тыс. рублей. </w:t>
            </w:r>
          </w:p>
        </w:tc>
      </w:tr>
      <w:tr w:rsidR="00F57103" w:rsidRPr="00AB53FE" w:rsidTr="00C83473">
        <w:tc>
          <w:tcPr>
            <w:tcW w:w="3510" w:type="dxa"/>
          </w:tcPr>
          <w:p w:rsidR="00F57103" w:rsidRPr="00AB53FE" w:rsidRDefault="00F57103" w:rsidP="00C83473">
            <w:pPr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Ожидаемые конечные результаты</w:t>
            </w:r>
          </w:p>
          <w:p w:rsidR="00F57103" w:rsidRPr="00AB53FE" w:rsidRDefault="00F57103" w:rsidP="00C83473">
            <w:pPr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реализации  муниципальной программы</w:t>
            </w:r>
          </w:p>
        </w:tc>
        <w:tc>
          <w:tcPr>
            <w:tcW w:w="6061" w:type="dxa"/>
          </w:tcPr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Отгружено товаров собственного производства, выполненных работ и услуг собственными силами по видам экономической деятельности по полному кругу организаций (промышленность)  2561,1  млн. рублей;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инвестиции в основной капитал за счет всех источников финансирования (по местонахождению заказчика) 2443,6  млн. рублей;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среднемесячная номинальная начисленная заработная плата в расчете на одного работника 45540,6 рублей;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годовая итоговая бальная оценка качества финансового менеджмента главного распорядителя средств - администрации Вятскополянского района 4 единицы;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</w:t>
            </w:r>
            <w:r w:rsidRPr="00557D73">
              <w:rPr>
                <w:sz w:val="24"/>
                <w:szCs w:val="24"/>
              </w:rPr>
              <w:t xml:space="preserve"> фактов нецелевого использования бюджетных средств – </w:t>
            </w:r>
            <w:r>
              <w:rPr>
                <w:sz w:val="24"/>
                <w:szCs w:val="24"/>
              </w:rPr>
              <w:t>1 (нет фактов)</w:t>
            </w:r>
            <w:r w:rsidRPr="00557D73">
              <w:rPr>
                <w:sz w:val="24"/>
                <w:szCs w:val="24"/>
              </w:rPr>
              <w:t xml:space="preserve">; 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</w:t>
            </w:r>
            <w:r w:rsidRPr="00557D73">
              <w:rPr>
                <w:sz w:val="24"/>
                <w:szCs w:val="24"/>
              </w:rPr>
              <w:t xml:space="preserve">просроченной кредиторской задолженности, в том числе по оплате труда – </w:t>
            </w:r>
            <w:r>
              <w:rPr>
                <w:sz w:val="24"/>
                <w:szCs w:val="24"/>
              </w:rPr>
              <w:t>1 (нет случаев)</w:t>
            </w:r>
            <w:r w:rsidRPr="00557D73">
              <w:rPr>
                <w:sz w:val="24"/>
                <w:szCs w:val="24"/>
              </w:rPr>
              <w:t>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доля муниципальных служащих, данные о которых включены в единую информационную базу данных муниципальных служащих, в общем количестве муниципальных служащих, 100%;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количество муниципальных служащих в администрации Вятскополянского района, прошедших подготовку</w:t>
            </w:r>
            <w:r w:rsidRPr="00557D73">
              <w:rPr>
                <w:color w:val="000000" w:themeColor="text1"/>
                <w:sz w:val="24"/>
                <w:szCs w:val="24"/>
              </w:rPr>
              <w:t>, повышение квалификации и стажировку,</w:t>
            </w:r>
            <w:r w:rsidRPr="00557D73">
              <w:rPr>
                <w:sz w:val="24"/>
                <w:szCs w:val="24"/>
              </w:rPr>
              <w:t xml:space="preserve"> в 2025-2030 годах – 56 человек;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доля должностей муниципальной службы, на которые сформирован кадровый резерв, в общей штатной численности муниципальных служащих 55%;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 xml:space="preserve">количество пенсионеров, получивших пенсию за </w:t>
            </w:r>
            <w:r w:rsidRPr="00557D73">
              <w:rPr>
                <w:sz w:val="24"/>
                <w:szCs w:val="24"/>
              </w:rPr>
              <w:lastRenderedPageBreak/>
              <w:t>выслугу лет и доплату к пенсии, 34-35 человек ежегодно;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количество  детей-сирот, детей, оставшихся без попечения родителей, а также лиц из их числа получивших  ежемесячную выплату денежных средств –  54 человек  ежегодно;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 xml:space="preserve">количество приемных родителей, получивших вознаграждение, 15 человек ежегодно; 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 xml:space="preserve">количество лиц из числа детей-сирот и детей, оставшихся без попечения родителей, обеспеченных жилыми помещениями </w:t>
            </w:r>
            <w:r w:rsidRPr="00557D73">
              <w:rPr>
                <w:color w:val="000000" w:themeColor="text1"/>
                <w:sz w:val="24"/>
                <w:szCs w:val="24"/>
              </w:rPr>
              <w:t>с 2025-2030 годы -</w:t>
            </w:r>
            <w:r w:rsidRPr="00557D73">
              <w:rPr>
                <w:sz w:val="24"/>
                <w:szCs w:val="24"/>
              </w:rPr>
              <w:t xml:space="preserve"> 13 человек;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общий объем ввода жилья 13000 кв. метров;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ввод жилья на душу населения 0,57 кв. метров/чел.;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уровень обеспеченности населения жильем 34,3 кв. метров/чел.;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доля малоэтажного жилья в общем объеме ввода жилья 100%;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 xml:space="preserve">доля аварийного жилого фонда в общем объеме жилого фонда в </w:t>
            </w:r>
            <w:proofErr w:type="spellStart"/>
            <w:r w:rsidRPr="00557D73">
              <w:rPr>
                <w:sz w:val="24"/>
                <w:szCs w:val="24"/>
              </w:rPr>
              <w:t>Вятскополянском</w:t>
            </w:r>
            <w:proofErr w:type="spellEnd"/>
            <w:r w:rsidRPr="00557D73">
              <w:rPr>
                <w:sz w:val="24"/>
                <w:szCs w:val="24"/>
              </w:rPr>
              <w:t xml:space="preserve"> районе 1%;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уровень газификации населенных пунктов Вятскополянского района 85,5%;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обеспечение модернизации объектов коммунальной инфраструктуры не менее 20% ежегодно;</w:t>
            </w:r>
          </w:p>
          <w:p w:rsidR="00F57103" w:rsidRPr="00557D73" w:rsidRDefault="00F57103" w:rsidP="00C83473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количество районных проектов, реализованных в рамках ППМИ к 2030 году – 12;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доля муниципальных услуг, переведенных в электронный вид, от общего количества муниципальных услуг, 100%;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доля обращений по муниципальным услугам через Единый портал и региональный портал  к общему количеству обращений за муниципальными услугами, 65%;</w:t>
            </w:r>
          </w:p>
          <w:p w:rsidR="00F57103" w:rsidRPr="00557D73" w:rsidRDefault="00F57103" w:rsidP="00C83473">
            <w:pPr>
              <w:ind w:firstLine="318"/>
              <w:jc w:val="both"/>
              <w:rPr>
                <w:i/>
                <w:strike/>
                <w:sz w:val="24"/>
                <w:szCs w:val="24"/>
              </w:rPr>
            </w:pPr>
            <w:r w:rsidRPr="00557D73">
              <w:rPr>
                <w:sz w:val="24"/>
                <w:szCs w:val="24"/>
              </w:rPr>
              <w:t>своевременное финансирование выборов, да.</w:t>
            </w:r>
          </w:p>
        </w:tc>
      </w:tr>
    </w:tbl>
    <w:p w:rsidR="00F57103" w:rsidRPr="00AB53FE" w:rsidRDefault="00F57103" w:rsidP="00F571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72B" w:rsidRDefault="00BD372B"/>
    <w:sectPr w:rsidR="00BD3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103"/>
    <w:rsid w:val="00BD372B"/>
    <w:rsid w:val="00F5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10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571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71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rsid w:val="00F57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10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571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71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rsid w:val="00F57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User333</dc:creator>
  <cp:lastModifiedBy>User333</cp:lastModifiedBy>
  <cp:revision>1</cp:revision>
  <dcterms:created xsi:type="dcterms:W3CDTF">2024-11-15T11:25:00Z</dcterms:created>
  <dcterms:modified xsi:type="dcterms:W3CDTF">2024-11-15T11:26:00Z</dcterms:modified>
</cp:coreProperties>
</file>