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C1" w:rsidRDefault="00C94EC1" w:rsidP="00C94EC1">
      <w:pPr>
        <w:pStyle w:val="Standard"/>
        <w:rPr>
          <w:lang w:val="ru-RU"/>
        </w:rPr>
      </w:pPr>
      <w:bookmarkStart w:id="0" w:name="_GoBack"/>
      <w:bookmarkEnd w:id="0"/>
    </w:p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5D7BBEA" wp14:editId="4050B3DC">
            <wp:simplePos x="0" y="0"/>
            <wp:positionH relativeFrom="column">
              <wp:posOffset>2644140</wp:posOffset>
            </wp:positionH>
            <wp:positionV relativeFrom="paragraph">
              <wp:posOffset>-523875</wp:posOffset>
            </wp:positionV>
            <wp:extent cx="56197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C1" w:rsidRDefault="00C94EC1" w:rsidP="00C94EC1">
      <w:pPr>
        <w:pStyle w:val="a3"/>
        <w:jc w:val="center"/>
        <w:rPr>
          <w:b/>
          <w:bCs/>
        </w:rPr>
      </w:pPr>
    </w:p>
    <w:p w:rsidR="00C94EC1" w:rsidRDefault="00C94EC1" w:rsidP="00C94EC1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ВЯТСКОПОЛЯНСКОГО РАЙОНА</w:t>
      </w:r>
    </w:p>
    <w:p w:rsidR="00C94EC1" w:rsidRDefault="00C94EC1" w:rsidP="00C94EC1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C94EC1" w:rsidRDefault="00C94EC1" w:rsidP="00C94EC1">
      <w:pPr>
        <w:pStyle w:val="a3"/>
        <w:jc w:val="center"/>
        <w:rPr>
          <w:b/>
          <w:sz w:val="36"/>
          <w:szCs w:val="36"/>
        </w:rPr>
      </w:pPr>
    </w:p>
    <w:p w:rsidR="00C94EC1" w:rsidRDefault="00C94EC1" w:rsidP="00C94EC1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C94EC1" w:rsidTr="00615499"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7631C0" w:rsidP="00615499">
            <w:pPr>
              <w:pStyle w:val="a3"/>
              <w:snapToGrid w:val="0"/>
            </w:pPr>
            <w:r>
              <w:t>17.02.2025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  <w:rPr>
                <w:u w:val="single"/>
              </w:rPr>
            </w:pPr>
          </w:p>
        </w:tc>
        <w:tc>
          <w:tcPr>
            <w:tcW w:w="4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</w:pPr>
            <w:r>
              <w:rPr>
                <w:position w:val="-21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7631C0" w:rsidP="00615499">
            <w:pPr>
              <w:pStyle w:val="a3"/>
              <w:snapToGrid w:val="0"/>
              <w:jc w:val="center"/>
            </w:pPr>
            <w:r>
              <w:t>165</w:t>
            </w:r>
          </w:p>
        </w:tc>
      </w:tr>
      <w:tr w:rsidR="00C94EC1" w:rsidTr="00615499">
        <w:tc>
          <w:tcPr>
            <w:tcW w:w="936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  <w:jc w:val="center"/>
            </w:pPr>
            <w:r>
              <w:t>г. Вятские Поляны</w:t>
            </w:r>
          </w:p>
        </w:tc>
      </w:tr>
    </w:tbl>
    <w:p w:rsidR="00C94EC1" w:rsidRDefault="00C94EC1" w:rsidP="00C94EC1">
      <w:pPr>
        <w:pStyle w:val="a3"/>
        <w:jc w:val="center"/>
      </w:pPr>
    </w:p>
    <w:p w:rsidR="000B45E1" w:rsidRPr="000B45E1" w:rsidRDefault="000B45E1" w:rsidP="000B45E1">
      <w:pPr>
        <w:widowControl/>
        <w:suppressAutoHyphens w:val="0"/>
        <w:autoSpaceDN/>
        <w:spacing w:before="4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Об утверждении Положения о представлении гражданином, претенду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ю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щим на замещение должности руководителя </w:t>
      </w:r>
    </w:p>
    <w:p w:rsidR="000B45E1" w:rsidRPr="000B45E1" w:rsidRDefault="000B45E1" w:rsidP="000B45E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  <w:t xml:space="preserve">и обязательствах имущественного характера своих супруга (супруги) </w:t>
      </w:r>
    </w:p>
    <w:p w:rsidR="000B45E1" w:rsidRPr="000B45E1" w:rsidRDefault="000B45E1" w:rsidP="000B45E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и несовершеннолетних детей </w:t>
      </w:r>
    </w:p>
    <w:p w:rsidR="000B45E1" w:rsidRPr="000B45E1" w:rsidRDefault="000B45E1" w:rsidP="000B45E1">
      <w:pPr>
        <w:widowControl/>
        <w:suppressAutoHyphens w:val="0"/>
        <w:autoSpaceDN/>
        <w:spacing w:before="480"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соответствии со статьей 275 Трудового кодекса Российской Федер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ции, статьей 8 Федерального закона от 25.12.2008 № 273-ФЗ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«О противодействии коррупции», пунктом 8 постановления Правительства Кировской области от 19.02.2013 № 196/72 «О представлении гражданами, претендующими на замещение должностей руководителей кировских о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ластных государственных учреждений, и руководителями кировских облас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вершеннолетних детей» администрация </w:t>
      </w:r>
      <w:r w:rsidR="007631C0" w:rsidRPr="007631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Вятскополянского района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ПОСТ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НОВЛЯЕТ:</w:t>
      </w:r>
    </w:p>
    <w:p w:rsidR="000B45E1" w:rsidRPr="000B45E1" w:rsidRDefault="000B45E1" w:rsidP="000B45E1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 Утвердить Положение о представлении гражданином, претенду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ю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щим на замещение должности руководителя муниципального учреждения, а также руководителем муниципального учреждения сведений о своих дох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дах, об имуществе и обязательствах имущественного характера, а также о 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0B45E1" w:rsidRPr="000B45E1" w:rsidRDefault="000B45E1" w:rsidP="001E64C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2. Признать утратившим силу постановление администрации </w:t>
      </w:r>
      <w:r w:rsidR="007631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Вятск</w:t>
      </w:r>
      <w:r w:rsidR="007631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="007631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полянского района от 26.11.2021 №986</w:t>
      </w:r>
      <w:r w:rsidRPr="000B45E1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.</w:t>
      </w:r>
    </w:p>
    <w:p w:rsidR="000B45E1" w:rsidRPr="000B45E1" w:rsidRDefault="000B45E1" w:rsidP="001E64C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3. Опубликовать настоящее постановление в </w:t>
      </w:r>
      <w:proofErr w:type="spellStart"/>
      <w:r w:rsidR="007631C0">
        <w:rPr>
          <w:sz w:val="28"/>
          <w:szCs w:val="28"/>
        </w:rPr>
        <w:t>Деловом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вестнике</w:t>
      </w:r>
      <w:proofErr w:type="spellEnd"/>
      <w:r w:rsidR="007631C0">
        <w:rPr>
          <w:sz w:val="28"/>
          <w:szCs w:val="28"/>
        </w:rPr>
        <w:t xml:space="preserve"> Вятскополянской </w:t>
      </w:r>
      <w:proofErr w:type="spellStart"/>
      <w:r w:rsidR="007631C0">
        <w:rPr>
          <w:sz w:val="28"/>
          <w:szCs w:val="28"/>
        </w:rPr>
        <w:t>районной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Думы</w:t>
      </w:r>
      <w:proofErr w:type="spellEnd"/>
      <w:r w:rsidR="007631C0">
        <w:rPr>
          <w:sz w:val="28"/>
          <w:szCs w:val="28"/>
        </w:rPr>
        <w:t xml:space="preserve"> и </w:t>
      </w:r>
      <w:proofErr w:type="spellStart"/>
      <w:r w:rsidR="007631C0">
        <w:rPr>
          <w:sz w:val="28"/>
          <w:szCs w:val="28"/>
        </w:rPr>
        <w:t>администрации</w:t>
      </w:r>
      <w:proofErr w:type="spellEnd"/>
      <w:r w:rsidR="007631C0">
        <w:rPr>
          <w:sz w:val="28"/>
          <w:szCs w:val="28"/>
        </w:rPr>
        <w:t xml:space="preserve"> Вятскополянского </w:t>
      </w:r>
      <w:proofErr w:type="spellStart"/>
      <w:r w:rsidR="007631C0">
        <w:rPr>
          <w:sz w:val="28"/>
          <w:szCs w:val="28"/>
        </w:rPr>
        <w:t>района</w:t>
      </w:r>
      <w:proofErr w:type="spellEnd"/>
      <w:r w:rsidR="007631C0">
        <w:rPr>
          <w:sz w:val="28"/>
          <w:szCs w:val="28"/>
        </w:rPr>
        <w:t xml:space="preserve">, </w:t>
      </w:r>
      <w:proofErr w:type="spellStart"/>
      <w:r w:rsidR="007631C0">
        <w:rPr>
          <w:sz w:val="28"/>
          <w:szCs w:val="28"/>
        </w:rPr>
        <w:t>разместить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на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официальном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сайте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муниципального</w:t>
      </w:r>
      <w:proofErr w:type="spellEnd"/>
      <w:r w:rsidR="007631C0">
        <w:rPr>
          <w:sz w:val="28"/>
          <w:szCs w:val="28"/>
        </w:rPr>
        <w:t xml:space="preserve"> </w:t>
      </w:r>
      <w:proofErr w:type="spellStart"/>
      <w:r w:rsidR="007631C0">
        <w:rPr>
          <w:sz w:val="28"/>
          <w:szCs w:val="28"/>
        </w:rPr>
        <w:t>образования</w:t>
      </w:r>
      <w:proofErr w:type="spellEnd"/>
      <w:r w:rsidR="007631C0" w:rsidRPr="002A3F11">
        <w:rPr>
          <w:sz w:val="28"/>
          <w:szCs w:val="28"/>
        </w:rPr>
        <w:t>.</w:t>
      </w:r>
    </w:p>
    <w:p w:rsidR="000B45E1" w:rsidRPr="000B45E1" w:rsidRDefault="000B45E1" w:rsidP="001E64CF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4. </w:t>
      </w:r>
      <w:proofErr w:type="gramStart"/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исполнением постановления возложить на </w:t>
      </w:r>
      <w:r w:rsidR="001E64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управля</w:t>
      </w:r>
      <w:r w:rsidR="001E64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ю</w:t>
      </w:r>
      <w:r w:rsidR="001E64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щего делами администрации района А.А. </w:t>
      </w:r>
      <w:proofErr w:type="spellStart"/>
      <w:r w:rsidR="001E64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Пермякова</w:t>
      </w:r>
      <w:proofErr w:type="spellEnd"/>
      <w:r w:rsidR="001E64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0B45E1" w:rsidRPr="000B45E1" w:rsidRDefault="000B45E1" w:rsidP="001E64CF">
      <w:pPr>
        <w:tabs>
          <w:tab w:val="left" w:pos="1064"/>
        </w:tabs>
        <w:suppressAutoHyphens w:val="0"/>
        <w:autoSpaceDE w:val="0"/>
        <w:spacing w:line="360" w:lineRule="auto"/>
        <w:ind w:firstLine="73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 Настоящее постановление вступает в силу после его официального опубликования.</w:t>
      </w:r>
    </w:p>
    <w:p w:rsidR="000B45E1" w:rsidRPr="000B45E1" w:rsidRDefault="000B45E1" w:rsidP="000146C3">
      <w:pPr>
        <w:widowControl/>
        <w:suppressAutoHyphens w:val="0"/>
        <w:autoSpaceDE w:val="0"/>
        <w:autoSpaceDN/>
        <w:ind w:firstLine="423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B45E1" w:rsidP="000B45E1">
      <w:pPr>
        <w:widowControl/>
        <w:suppressAutoHyphens w:val="0"/>
        <w:autoSpaceDE w:val="0"/>
        <w:autoSpaceDN/>
        <w:ind w:firstLine="423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Глава Вятскополянского района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В.В. Пелевина</w:t>
      </w:r>
    </w:p>
    <w:p w:rsidR="000146C3" w:rsidRDefault="000146C3"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 w:rsidR="000146C3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146C3" w:rsidRP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ПОДГОТОВЛЕНО</w:t>
      </w:r>
    </w:p>
    <w:p w:rsidR="000B45E1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146C3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Заведующая отделом</w:t>
      </w:r>
    </w:p>
    <w:p w:rsidR="000146C3" w:rsidRP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муниципальной службы и кадров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А.И. Князева</w:t>
      </w:r>
    </w:p>
    <w:p w:rsidR="000B45E1" w:rsidRPr="000B45E1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СОГЛАСОВАНО</w:t>
      </w:r>
    </w:p>
    <w:p w:rsidR="000B45E1" w:rsidRPr="000B45E1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Заместитель главы администрации</w:t>
      </w:r>
    </w:p>
    <w:p w:rsidR="000146C3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 правовым и организационным вопросам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М.Г. Мякишева</w:t>
      </w:r>
    </w:p>
    <w:p w:rsidR="000146C3" w:rsidRP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Управляющий делами</w:t>
      </w:r>
    </w:p>
    <w:p w:rsidR="000146C3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 района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А.А. Пермяков</w:t>
      </w:r>
    </w:p>
    <w:p w:rsidR="000146C3" w:rsidRP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146C3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Заведующая юридическим отделом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И.В. Санникова</w:t>
      </w:r>
    </w:p>
    <w:p w:rsidR="000B45E1" w:rsidRPr="000B45E1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146C3" w:rsidRDefault="000B45E1" w:rsidP="000146C3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7631C0" w:rsidP="000B45E1">
      <w:pPr>
        <w:widowControl/>
        <w:suppressAutoHyphens w:val="0"/>
        <w:autoSpaceDE w:val="0"/>
        <w:autoSpaceDN/>
        <w:ind w:firstLine="423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</w:t>
      </w:r>
      <w:r w:rsidR="000B45E1"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риложение</w:t>
      </w:r>
    </w:p>
    <w:p w:rsidR="000B45E1" w:rsidRPr="000B45E1" w:rsidRDefault="000B45E1" w:rsidP="000B45E1">
      <w:pPr>
        <w:widowControl/>
        <w:suppressAutoHyphens w:val="0"/>
        <w:autoSpaceDE w:val="0"/>
        <w:autoSpaceDN/>
        <w:ind w:firstLine="423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B45E1" w:rsidP="000B45E1">
      <w:pPr>
        <w:widowControl/>
        <w:suppressAutoHyphens w:val="0"/>
        <w:autoSpaceDE w:val="0"/>
        <w:autoSpaceDN/>
        <w:ind w:firstLine="423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УТВЕРЖДЕНО</w:t>
      </w:r>
    </w:p>
    <w:p w:rsidR="000B45E1" w:rsidRPr="000B45E1" w:rsidRDefault="000B45E1" w:rsidP="000B45E1">
      <w:pPr>
        <w:widowControl/>
        <w:suppressAutoHyphens w:val="0"/>
        <w:autoSpaceDE w:val="0"/>
        <w:autoSpaceDN/>
        <w:ind w:firstLine="423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постановлением администрации</w:t>
      </w:r>
    </w:p>
    <w:p w:rsidR="000B45E1" w:rsidRPr="000B45E1" w:rsidRDefault="000146C3" w:rsidP="000B45E1">
      <w:pPr>
        <w:suppressAutoHyphens w:val="0"/>
        <w:autoSpaceDN/>
        <w:textAlignment w:val="auto"/>
        <w:rPr>
          <w:rFonts w:eastAsia="Times New Roman" w:cs="Times New Roman"/>
          <w:i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Вятскополянского района</w:t>
      </w:r>
    </w:p>
    <w:p w:rsidR="000B45E1" w:rsidRPr="000B45E1" w:rsidRDefault="000B45E1" w:rsidP="000B45E1">
      <w:pPr>
        <w:widowControl/>
        <w:suppressAutoHyphens w:val="0"/>
        <w:autoSpaceDN/>
        <w:ind w:firstLine="423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 «</w:t>
      </w:r>
      <w:r w:rsidR="000146C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17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 </w:t>
      </w:r>
      <w:r w:rsidR="000146C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февраля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20</w:t>
      </w:r>
      <w:r w:rsidR="000146C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25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года № </w:t>
      </w:r>
      <w:r w:rsidR="000146C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165</w:t>
      </w:r>
    </w:p>
    <w:p w:rsidR="000B45E1" w:rsidRPr="000B45E1" w:rsidRDefault="000B45E1" w:rsidP="000B45E1">
      <w:pPr>
        <w:widowControl/>
        <w:suppressAutoHyphens w:val="0"/>
        <w:autoSpaceDN/>
        <w:spacing w:before="4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ПОЛОЖЕНИЕ </w:t>
      </w:r>
    </w:p>
    <w:p w:rsidR="000B45E1" w:rsidRPr="000B45E1" w:rsidRDefault="000B45E1" w:rsidP="000B45E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 представлении гражданином, претендующим на замещение должности руководителя муниципального учреждения, а также руководителем м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у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ниципального учреждения сведений о своих доходах, об имуществе 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  <w:t xml:space="preserve">и обязательствах имущественного характера, а также о доходах, 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  <w:t>об имуществе и обязательствах имущественного характера своих супр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у</w:t>
      </w: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га (супруги) и несовершеннолетних детей </w:t>
      </w:r>
    </w:p>
    <w:p w:rsidR="000B45E1" w:rsidRPr="000B45E1" w:rsidRDefault="000B45E1" w:rsidP="000B45E1">
      <w:pPr>
        <w:suppressAutoHyphens w:val="0"/>
        <w:autoSpaceDE w:val="0"/>
        <w:spacing w:before="480"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 </w:t>
      </w:r>
      <w:proofErr w:type="gramStart"/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Положение о представлении гражданином, претендующим на зам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щение должности руководителя муниципального учреждения, а также рук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водителем муниципального учреждения сведений о своих доходах, об им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ществе и обязательствах имущественного характера, а также о доходах, об имуществе и обязательствах имущественного характера своих супруга (с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пруги) и несовершеннолетних детей (далее – Положение) устанавливают п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рядок представления гражданином, претендующим на замещение должности руководителя муниципального учреждения, и руководителем муниципальн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 учреждения сведений</w:t>
      </w:r>
      <w:proofErr w:type="gramEnd"/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ственного характера). 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2.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Гражданин, претендующий на замещение должности руководителя муниципального учреждения, а также руководитель муниципального учр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ждения обязаны представлять</w:t>
      </w:r>
      <w:r w:rsidR="000146C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заведующим отделов и начальникам управл</w:t>
      </w:r>
      <w:r w:rsidR="000146C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0146C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ний </w:t>
      </w:r>
      <w:r w:rsidRPr="002264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</w:t>
      </w:r>
      <w:r w:rsidR="00E842A5" w:rsidRPr="002264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далее - </w:t>
      </w:r>
      <w:r w:rsidRPr="002264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ответственное лицо)</w:t>
      </w: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органа местного самоуправления, в чьем ведомственном подчинении находится соответствующее муниципальное учреждение (органа местного самоуправления, осуществляющего функции и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полномочия учредителя соответствующего муниципального учреждения)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(далее – муниципальный орган), сведения о своих доходах, об имуществе и обязательствах имущественного характера, а также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доходах, об имуществе и обязательствах имущественного характера своих супруги (супруга) и нес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вершеннолетних детей (далее – сведения о доходах, об имуществе и обяз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тельствах имущественного характера).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1" w:name="Par2"/>
      <w:bookmarkEnd w:id="1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3.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рые акты Президента Российской Федерации» форме справки о доходах, ра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ходах, об имуществе и обязательствах имущественного характера (далее – форма справки, утвержденная Президентом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Российской Федерации):</w:t>
      </w:r>
      <w:proofErr w:type="gramEnd"/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сти, пенсии, пособия и иные выплаты) за календарный год, предшествующий году подачи документов для замещения должности руководителя муниц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пального учреждения, сведения об имуществе, принадлежащем ему на праве собственности, и о своих обязательствах имущественного характера по 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стоянию на первое число месяца, предшествующего месяцу подачи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докуме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тов для замещения должности руководителя муниципального учреждения;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нином документов для замещения должности руководителя муниципального учреждения, сведения об имуществе, принадлежащем им на праве собстве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ности, и об их обязательствах имущественного характера по состоянию на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первое число месяца, предшествующего месяцу подачи документов для 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мещения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должности руководителя муниципального учреждения.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2" w:name="Par6"/>
      <w:bookmarkEnd w:id="2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4.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Руководитель муниципального учреждения ежегодно, не позднее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br/>
        <w:t>30 апреля года, следующего за отчетным, представляет сведения о своих 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ходах, полученных за отчетный период (с 1 января по 31 декабря) от всех 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четного периода, а также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сведения о доходах супруги (супруга) и несове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шеннолетних детей, полученных за отчетный период (с 1 января по 31 дека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ря) от всех источников (включая заработную плату, пенсии, пособия и иные выплаты), сведения об их имуществе, принадлежащем им на праве собстве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ности, и об их обязательствах имущественного характера по состоянию на конец отчетного периода по форме справки, утвержденной Президентом Ро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сийской Федерации.</w:t>
      </w:r>
      <w:proofErr w:type="gramEnd"/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5. В целях обработки справок о доходах, расходах, об имуществе и об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зательствах имущественного характера и проведения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анализа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теле, а также файл с электронным образом справки, созданный с использов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нием специального программного обеспечения «Справки БК», в формате .XSB на внешнем носителе электронной информации.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3" w:name="Par8"/>
      <w:bookmarkEnd w:id="3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6. В случае если руководитель муниципального учреждения обнар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жил, что в представленных им сведениях о доходах, об имуществе и обяз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тельствах имущественного характера не отражены или не полностью отр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жены какие-либо сведения либо имеются ошибки, он вправе представить уточненные сведения в течение одного месяца после окончания срока, ук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занного в пункте 4 настоящего Положения.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В случае если гражданин, претендующий на замещение должности 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ководителя муниципального учреждения, обнаружил, что в представленных им сведениях о доходах, об имуществе и обязательствах имущественного х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рактера не отражены или не полностью отражены какие-либо сведения либо имеются ошибки, он вправе представить уточненные сведения в течение 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ного месяца со дня представления сведений в соответствии с пунктом 3 настоящего Положения.</w:t>
      </w:r>
      <w:proofErr w:type="gramEnd"/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7.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вершеннолетних детей, он представляет </w:t>
      </w:r>
      <w:r w:rsidRPr="002C295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ответственному лицу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ь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ного органа лично либо направляет в адрес муниципального органа почтой (заказным письмом с уведомлением) заявление о невозможности по объе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тивным причинам представить сведения о доходах, об имуществе и обяз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тельствах имущественного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характера своих супруги (супруга) и несоверше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нолетних детей (далее – заявление) согласно приложению № 1.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7.1. В заявлении указываются следующие сведения: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наименование 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должности ответственного лица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муниципального органа;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фамилия, имя, отчество (последнее – при наличии), наименование 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мещаемой должности и номер телефона руководителя муниципального учреждения;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фамилии, имена, отчества (последние – при наличии) супруги (супруга) и несовершеннолетних детей;</w:t>
      </w:r>
      <w:proofErr w:type="gramEnd"/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причины и обстоятельства, указание которых необходимо для того, чтобы 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комисси</w:t>
      </w:r>
      <w:r w:rsidR="00E842A5"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</w:t>
      </w:r>
      <w:r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 соблюдению требований к служебному поведению рук</w:t>
      </w:r>
      <w:r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водителей муниципальных учреждений и урегулированию конфликта инт</w:t>
      </w:r>
      <w:r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ресов</w:t>
      </w:r>
      <w:r w:rsidR="00E842A5" w:rsidRPr="00E842A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(далее – комиссия), образованная в муниципальном органе, могла сд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лать вывод о том, что причина непредставления указанных сведений является объективной и уважительной;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принятые руководителем муниципального учреждения меры по пре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ставлению сведений о доходах, об имуществе и обязательствах имуществе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ного характера своих супруги (супруга) и несовершеннолетних детей;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иные сведения, которые руководитель муниципального учреждения считает необходимым сообщить.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7.2. К заявлению прилагаются копии документов и дополнительные материалы (при наличии), подтверждающие факт того, что причина нево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тельной, а руководителем муниципального учреждения приняты меры для представления вышеуказанных сведений.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7.3.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Датой представления заявления руководителем муниципального учр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ждения лично считается дата регистрации заявления 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ответственным лицом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органа, а при направлении заявления с использованием услуг почтовой связи – дата, указанная на почтовом штемпеле организации почтовой связи по месту отправления заявления.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7.4. Заявление, представленное руководителем муниципального учр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ждения лично, регистрируется 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ответственным лицом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муниципального органа</w:t>
      </w:r>
      <w:r w:rsidRPr="000B45E1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непосредственно при приеме заявления.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Заявление, поступившее посредством почтовой связи, регистрируется 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ответственным лицом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муниципального органа не позднее следующего раб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чего дня после дня поступления заявления в журнале регистрации заявлений руководителей муниципальных учреждений о невозможности по объекти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ным причинам представить сведения о доходах, об имуществе и обязател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ь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ствах имущественного характера своих супруги (супруга) и несовершенн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летних детей (далее – журнал регистрации) согласно приложению № 2.</w:t>
      </w:r>
      <w:proofErr w:type="gramEnd"/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Журнал регистрации ведется на бумажном носителе или в электронной форме.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7.5. Заявление и прилагаемые к нему копии документов и дополн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тельные материалы (при наличии) представляются 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ответственным лицом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ниципального органа председателю комиссии, не позднее следующего раб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чего дня после дня регистрации заявления.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Каждый случай непредставления по объективным причинам руковод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телем муниципального учреждения сведений о доходах, об имуществе и об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зательствах имущественного характера своих супруги (супруга) и несове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шеннолетних детей подлежит рассмотрению на заседании комиссии в поря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ке и сроки, предусмотренные 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оложени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ем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комиссии по рассмотрению ув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домлений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руководителей подведомственных администрации Вятскополя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ского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района учреждений (организаций) о возникновении личной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заинтер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сованности при исполнении должностных обязанностей,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которая приводит или может привести</w:t>
      </w:r>
      <w:proofErr w:type="gramEnd"/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 конфликту интересов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утвержденным </w:t>
      </w:r>
      <w:r w:rsid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постановлением администрации Вятскополянского района от 06.09.2023 №995.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Решение комиссии для руководителя муниципального органа носит р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комендательный характер. Руководитель муниципального органа обязан ра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смотреть протокол заседания комиссии и вправе учесть в пределах своей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компетенции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содержащиеся в нем рекомендации при принятии решения по итогам рассмотрения заявления.</w:t>
      </w:r>
    </w:p>
    <w:p w:rsidR="000B45E1" w:rsidRPr="00226459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4" w:name="Par33"/>
      <w:bookmarkEnd w:id="4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8. Проверка достоверности и полноты сведений о доходах, об имущ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стве и обязательствах имущественного характера, представленных гражд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нином, претендующим на замещение должности руководителя муниципал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ь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ного учреждения, а также руководителем муниципального учреждения, ос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ществляется в порядке, устанавливаемом администрацией 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Вятскополянского района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 xml:space="preserve">9.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учреждения, а также руководит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лем муниципального учреждения в соответствии с настоящим Положением, являются сведениями конфиденциального характера, если федеральным з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коном они не отнесены к сведениям, составляющим государственную тайну.</w:t>
      </w:r>
      <w:proofErr w:type="gramEnd"/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10. </w:t>
      </w:r>
      <w:r w:rsidR="00226459"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2264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тветственные лица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муниципальных органов, в должностные об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11. 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работу</w:t>
      </w:r>
      <w:proofErr w:type="gramEnd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на должность руководителя муниципального учреждения, представленные им справки о доходах, расходах, об имуществе и обязательствах имущественн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 характера возвращаются ему по письменному заявлению.</w:t>
      </w:r>
    </w:p>
    <w:p w:rsidR="000B45E1" w:rsidRPr="000B45E1" w:rsidRDefault="000B45E1" w:rsidP="000B45E1">
      <w:pPr>
        <w:widowControl/>
        <w:suppressAutoHyphens w:val="0"/>
        <w:autoSpaceDE w:val="0"/>
        <w:adjustRightInd w:val="0"/>
        <w:spacing w:after="720" w:line="360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12. </w:t>
      </w:r>
      <w:proofErr w:type="gramStart"/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Сведения о доходах, об имуществе и обязательствах имущественн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 характера, представленные руководителем муниципального учреждения, в соответствии с</w:t>
      </w:r>
      <w:r w:rsid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Порядк</w:t>
      </w:r>
      <w:r w:rsid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ом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размещения сведений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руководителя муниципального учреждения, а также руководителя муниципального учреждения на официальном сайте Вятскополянского</w:t>
      </w:r>
      <w:proofErr w:type="gramEnd"/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на</w:t>
      </w:r>
      <w:r w:rsid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утвержденного постановлением администрации Вятскополянского района от 14.12.2021 №1032 (в редакции от 21.02.2022 №122)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размещаются на оф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циальном сайте 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администрации Вятскополянского района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а в случае отсу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ствия этих сведений на официальном сайте 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администрации Вятскополянск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5D5DA4"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го района</w:t>
      </w:r>
      <w:r w:rsidRPr="005D5DA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0B45E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представляются общероссийским средствам массовой информации для опубликования по их запросам.</w:t>
      </w:r>
    </w:p>
    <w:p w:rsidR="000B45E1" w:rsidRPr="000B45E1" w:rsidRDefault="000B45E1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</w:p>
    <w:p w:rsidR="000B45E1" w:rsidRPr="000B45E1" w:rsidRDefault="000B45E1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B45E1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B45E1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Default="000B45E1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7631C0" w:rsidRDefault="007631C0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5DA4" w:rsidRDefault="005D5DA4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5DA4" w:rsidRDefault="005D5DA4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5DA4" w:rsidRDefault="005D5DA4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5DA4" w:rsidRDefault="005D5DA4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5DA4" w:rsidRDefault="005D5DA4" w:rsidP="000B45E1">
      <w:pPr>
        <w:widowControl/>
        <w:suppressAutoHyphens w:val="0"/>
        <w:autoSpaceDN/>
        <w:spacing w:after="720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0B45E1" w:rsidRPr="000B45E1" w:rsidTr="002E6EFE">
        <w:tc>
          <w:tcPr>
            <w:tcW w:w="4750" w:type="dxa"/>
          </w:tcPr>
          <w:p w:rsidR="000B45E1" w:rsidRPr="000B45E1" w:rsidRDefault="000B45E1" w:rsidP="000B45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jc w:val="right"/>
              <w:textAlignment w:val="auto"/>
              <w:rPr>
                <w:rFonts w:ascii="Courier New" w:eastAsia="Times New Roman" w:hAnsi="Courier New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4786" w:type="dxa"/>
          </w:tcPr>
          <w:p w:rsidR="000B45E1" w:rsidRPr="000B45E1" w:rsidRDefault="000B45E1" w:rsidP="000B45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Приложение № 1 </w:t>
            </w:r>
          </w:p>
          <w:p w:rsidR="000B45E1" w:rsidRPr="000B45E1" w:rsidRDefault="000B45E1" w:rsidP="000B45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0B45E1" w:rsidRPr="000B45E1" w:rsidRDefault="000B45E1" w:rsidP="000B45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 Положению</w:t>
            </w:r>
          </w:p>
          <w:p w:rsidR="000B45E1" w:rsidRPr="000B45E1" w:rsidRDefault="000B45E1" w:rsidP="000B45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tbl>
            <w:tblPr>
              <w:tblStyle w:val="ab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0B45E1" w:rsidRPr="000B45E1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45E1" w:rsidRPr="000B45E1" w:rsidRDefault="000B45E1" w:rsidP="000B45E1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en-US" w:bidi="ar-SA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45E1" w:rsidRPr="000B45E1" w:rsidRDefault="000B45E1" w:rsidP="000B45E1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en-US" w:bidi="ar-SA"/>
                    </w:rPr>
                  </w:pPr>
                </w:p>
              </w:tc>
            </w:tr>
            <w:tr w:rsidR="000B45E1" w:rsidRPr="000B45E1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D5DA4" w:rsidRDefault="000B45E1" w:rsidP="005D5DA4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i/>
                      <w:kern w:val="0"/>
                      <w:lang w:val="ru-RU" w:eastAsia="ru-RU" w:bidi="ar-SA"/>
                    </w:rPr>
                  </w:pPr>
                  <w:proofErr w:type="gramStart"/>
                  <w:r w:rsidRPr="000B45E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(наименование  </w:t>
                  </w:r>
                  <w:proofErr w:type="gramEnd"/>
                </w:p>
                <w:p w:rsidR="000B45E1" w:rsidRPr="000B45E1" w:rsidRDefault="000B45E1" w:rsidP="005D5DA4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en-US" w:bidi="ar-SA"/>
                    </w:rPr>
                  </w:pPr>
                  <w:r w:rsidRPr="005D5DA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должности ответственного лица</w:t>
                  </w:r>
                  <w:r w:rsidRPr="000B45E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 муниц</w:t>
                  </w:r>
                  <w:r w:rsidRPr="000B45E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и</w:t>
                  </w:r>
                  <w:r w:rsidRPr="000B45E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пального органа)</w:t>
                  </w:r>
                </w:p>
              </w:tc>
            </w:tr>
          </w:tbl>
          <w:p w:rsidR="000B45E1" w:rsidRPr="000B45E1" w:rsidRDefault="000B45E1" w:rsidP="000B45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right"/>
        <w:textAlignment w:val="auto"/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val="ru-RU" w:eastAsia="ru-RU" w:bidi="ar-SA"/>
        </w:rPr>
      </w:pP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7.7pt;margin-top:.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nuSgIAAFQEAAAOAAAAZHJzL2Uyb0RvYy54bWysVEtu2zAQ3RfoHQjuHVmOndqC5aCQ7G7S&#10;1kDSA9AkZRGVSIKkLRtFgbQXyBF6hW666Ac5g3yjDukPknRTFNWCGmo4b97MPGp8uakrtObGCiVT&#10;HJ91MeKSKibkMsXvbmadIUbWEclIpSRP8ZZbfDl5/mzc6IT3VKkqxg0CEGmTRqe4dE4nUWRpyWti&#10;z5TmEpyFMjVxsDXLiBnSAHpdRb1u9yJqlGHaKMqtha/53oknAb8oOHVvi8Jyh6oUAzcXVhPWhV+j&#10;yZgkS0N0KeiBBvkHFjUREpKeoHLiCFoZ8QdULahRVhXujKo6UkUhKA81QDVx90k11yXRPNQCzbH6&#10;1Cb7/2Dpm/XcIMFSPMBIkhpG1H7Z3e7u2l/t190d2n1q72HZfd7dtt/an+2P9r79jga+b422CYRn&#10;cm585XQjr/WVou8tkioriVzywP9mqwE09hHRoxC/sRqyL5rXisEZsnIqNHFTmNpDQnvQJsxqe5oV&#10;3zhE4WNvNIzPe0CaHn0RSY6B2lj3iqsaeSPF1hkilqXLlJSgCGXikIasr6zztEhyDPBZpZqJqgrC&#10;qCRqUjwaQB7vsaoSzDvDxiwXWWXQmnhphSfU+OSYUSvJAljJCZsebEdEtbcheSU9HhQGdA7WXjsf&#10;Rt3RdDgd9jv93sW00+/meeflLOt3Lmbxi0F+nmdZHn/01OJ+UgrGuPTsjjqO+3+nk8ON2ivwpORT&#10;G6LH6KFfQPb4DqTDZP0w97JYKLadm+PEQbrh8OGa+bvxcA/2w5/B5DcAAAD//wMAUEsDBBQABgAI&#10;AAAAIQCbUTRg2wAAAAcBAAAPAAAAZHJzL2Rvd25yZXYueG1sTI9BT4NAEIXvJv0Pm2nixdilBIwg&#10;S9M06cGjbROvW3YElJ0l7FKwv97Riz2+fC9vvik2s+3EBQffOlKwXkUgkCpnWqoVnI77x2cQPmgy&#10;unOECr7Rw6Zc3BU6N26iN7wcQi14hHyuFTQh9LmUvmrQar9yPRKzDzdYHTgOtTSDnnjcdjKOoidp&#10;dUt8odE97hqsvg6jVYB+TNfRNrP16fU6PbzH18+pPyp1v5y3LyACzuG/DL/6rA4lO53dSMaLTkGS&#10;pglXGfBLzLM4yUCc/7IsC3nrX/4AAAD//wMAUEsBAi0AFAAGAAgAAAAhALaDOJL+AAAA4QEAABMA&#10;AAAAAAAAAAAAAAAAAAAAAFtDb250ZW50X1R5cGVzXS54bWxQSwECLQAUAAYACAAAACEAOP0h/9YA&#10;AACUAQAACwAAAAAAAAAAAAAAAAAvAQAAX3JlbHMvLnJlbHNQSwECLQAUAAYACAAAACEAcfsZ7koC&#10;AABUBAAADgAAAAAAAAAAAAAAAAAuAgAAZHJzL2Uyb0RvYy54bWxQSwECLQAUAAYACAAAACEAm1E0&#10;YNsAAAAHAQAADwAAAAAAAAAAAAAAAACkBAAAZHJzL2Rvd25yZXYueG1sUEsFBgAAAAAEAAQA8wAA&#10;AKwFAAAAAA==&#10;"/>
            </w:pict>
          </mc:Fallback>
        </mc:AlternateContent>
      </w: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</w:t>
      </w:r>
      <w:proofErr w:type="gramStart"/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>(фамилия, имя, отчество</w:t>
      </w:r>
      <w:proofErr w:type="gramEnd"/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(последнее – при наличии)</w:t>
      </w: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руководителя муниципального </w:t>
      </w: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учреждения) </w:t>
      </w: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</w:t>
      </w: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7.7pt;margin-top:-.05pt;width:234.7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DySgIAAFQEAAAOAAAAZHJzL2Uyb0RvYy54bWysVEtu2zAQ3RfoHQjuHVm2k9qC5aCQ7G7S&#10;1kDSA9AkZRGVSIKkLRtFgbQXyBF6hW666Ac5g3yjDukPknRTFNWCGmo4b97MPGp8uakrtObGCiVT&#10;HJ91MeKSKibkMsXvbmadIUbWEclIpSRP8ZZbfDl5/mzc6IT3VKkqxg0CEGmTRqe4dE4nUWRpyWti&#10;z5TmEpyFMjVxsDXLiBnSAHpdRb1u9yJqlGHaKMqtha/53oknAb8oOHVvi8Jyh6oUAzcXVhPWhV+j&#10;yZgkS0N0KeiBBvkHFjUREpKeoHLiCFoZ8QdULahRVhXujKo6UkUhKA81QDVx90k11yXRPNQCzbH6&#10;1Cb7/2Dpm/XcIMFS3MdIkhpG1H7Z3e7u2l/t190d2n1q72HZfd7dtt/an+2P9r79jvq+b422CYRn&#10;cm585XQjr/WVou8tkioriVzywP9mqwE09hHRoxC/sRqyL5rXisEZsnIqNHFTmNpDQnvQJsxqe5oV&#10;3zhE4WNvNIz7vXOM6NEXkeQYqI11r7iqkTdSbJ0hYlm6TEkJilAmDmnI+so6T4skxwCfVaqZqKog&#10;jEqiJsWjc8jjPVZVgnln2JjlIqsMWhMvrfCEGp8cM2olWQArOWHTg+2IqPY2JK+kx4PCgM7B2mvn&#10;w6g7mg6nw0Fn0LuYdgbdPO+8nGWDzsUsfnGe9/Msy+OPnlo8SErBGJee3VHH8eDvdHK4UXsFnpR8&#10;akP0GD30C8ge34F0mKwf5l4WC8W2c3OcOEg3HD5cM383Hu7BfvgzmPwGAAD//wMAUEsDBBQABgAI&#10;AAAAIQAg2wni2wAAAAcBAAAPAAAAZHJzL2Rvd25yZXYueG1sTI7BToNAFEX3Jv7D5Jm4Me0AASPI&#10;0DQmLlzaNnE7ZZ5Ay7whzFCwX+/TjS5v7s25p9wsthcXHH3nSEG8jkAg1c501Cg47F9XTyB80GR0&#10;7wgVfKGHTXV7U+rCuJne8bILjWAI+UIraEMYCil93aLVfu0GJO4+3Wh14Dg20ox6ZrjtZRJFj9Lq&#10;jvih1QO+tFifd5NVgH7K4mib2+bwdp0fPpLraR72St3fLdtnEAGX8DeGH31Wh4qdjm4i40WvIM2y&#10;lKcKVjEI7vMkzUEcf7OsSvnfv/oGAAD//wMAUEsBAi0AFAAGAAgAAAAhALaDOJL+AAAA4QEAABMA&#10;AAAAAAAAAAAAAAAAAAAAAFtDb250ZW50X1R5cGVzXS54bWxQSwECLQAUAAYACAAAACEAOP0h/9YA&#10;AACUAQAACwAAAAAAAAAAAAAAAAAvAQAAX3JlbHMvLnJlbHNQSwECLQAUAAYACAAAACEAUIxQ8koC&#10;AABUBAAADgAAAAAAAAAAAAAAAAAuAgAAZHJzL2Uyb0RvYy54bWxQSwECLQAUAAYACAAAACEAINsJ&#10;4tsAAAAHAQAADwAAAAAAAAAAAAAAAACkBAAAZHJzL2Rvd25yZXYueG1sUEsFBgAAAAAEAAQA8wAA&#10;AKwFAAAAAA==&#10;"/>
            </w:pict>
          </mc:Fallback>
        </mc:AlternateContent>
      </w: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(наименование замещаемой должности)</w:t>
      </w: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right="14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</w:t>
      </w:r>
    </w:p>
    <w:p w:rsidR="000B45E1" w:rsidRPr="000B45E1" w:rsidRDefault="000B45E1" w:rsidP="000B45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7.7pt;margin-top:.15pt;width:234.7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saSgIAAFQEAAAOAAAAZHJzL2Uyb0RvYy54bWysVEtu2zAQ3RfoHQjuHVmKndpC5KCQ7G7S&#10;NkDSA9AkZRGVSIKkLRtFgbQXyBF6hW666Ac5g3yjDukPknRTFNWCGmo4b97MPOr8Yt3UaMWNFUpm&#10;OD7pY8QlVUzIRYbf3cx6I4ysI5KRWkme4Q23+GLy/Nl5q1OeqErVjBsEINKmrc5w5ZxOo8jSijfE&#10;nijNJThLZRriYGsWETOkBfSmjpJ+/yxqlWHaKMqtha/FzoknAb8sOXVvy9Jyh+oMAzcXVhPWuV+j&#10;yTlJF4boStA9DfIPLBoiJCQ9QhXEEbQ04g+oRlCjrCrdCVVNpMpSUB5qgGri/pNqriuieagFmmP1&#10;sU32/8HSN6srgwTLcIKRJA2MqPuyvd3edb+6r9s7tP3U3cOy/by97b51P7sf3X33HSW+b622KYTn&#10;8sr4yulaXutLRd9bJFVeEbnggf/NRgNo7COiRyF+YzVkn7evFYMzZOlUaOK6NI2HhPagdZjV5jgr&#10;vnaIwsdkPIpPkyFG9OCLSHoI1Ma6V1w1yBsZts4QsahcrqQERSgThzRkdWmdp0XSQ4DPKtVM1HUQ&#10;Ri1Rm+HxEPJ4j1W1YN4ZNmYxz2uDVsRLKzyhxifHjFpKFsAqTth0bzsi6p0NyWvp8aAwoLO3dtr5&#10;MO6Pp6PpaNAbJGfT3qBfFL2Xs3zQO5vFL4bFaZHnRfzRU4sHaSUY49KzO+g4HvydTvY3aqfAo5KP&#10;bYgeo4d+AdnDO5AOk/XD3MlirtjmyhwmDtINh/fXzN+Nh3uwH/4MJr8BAAD//wMAUEsDBBQABgAI&#10;AAAAIQCQPapi2wAAAAUBAAAPAAAAZHJzL2Rvd25yZXYueG1sTI5NT4NAFEX3Jv0Pk2fixtihCEaQ&#10;R9M0ceGyH4nbKfMElHlDmKFgf73TVV3e3JtzT7GeTSfONLjWMsJqGYEgrqxuuUY4Ht6fXkE4r1ir&#10;zjIh/JKDdbm4K1Su7cQ7Ou99LQKEXa4QGu/7XEpXNWSUW9qeOHRfdjDKhzjUUg9qCnDTyTiKXqRR&#10;LYeHRvW0baj62Y8GgdyYrqJNZurjx2V6/Iwv31N/QHy4nzdvIDzN/jaGq35QhzI4nezI2okOIUnT&#10;JEwRnkGEOouTDMTpGmVZyP/25R8AAAD//wMAUEsBAi0AFAAGAAgAAAAhALaDOJL+AAAA4QEAABMA&#10;AAAAAAAAAAAAAAAAAAAAAFtDb250ZW50X1R5cGVzXS54bWxQSwECLQAUAAYACAAAACEAOP0h/9YA&#10;AACUAQAACwAAAAAAAAAAAAAAAAAvAQAAX3JlbHMvLnJlbHNQSwECLQAUAAYACAAAACEA/5kLGkoC&#10;AABUBAAADgAAAAAAAAAAAAAAAAAuAgAAZHJzL2Uyb0RvYy54bWxQSwECLQAUAAYACAAAACEAkD2q&#10;YtsAAAAFAQAADwAAAAAAAAAAAAAAAACkBAAAZHJzL2Rvd25yZXYueG1sUEsFBgAAAAAEAAQA8wAA&#10;AKwFAAAAAA==&#10;"/>
            </w:pict>
          </mc:Fallback>
        </mc:AlternateContent>
      </w:r>
      <w:r w:rsidRPr="000B45E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(номер телефона)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0B45E1" w:rsidRPr="000B45E1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48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ЗАЯВЛЕНИЕ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 невозможности по объективным причинам представить сведения </w:t>
            </w:r>
            <w:r w:rsidRPr="000B45E1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br/>
              <w:t>о доходах, об имуществе и обязательствах имущественного характ</w:t>
            </w:r>
            <w:r w:rsidRPr="000B45E1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 своих супруги (супруга) и несовершеннолетних детей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48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ind w:right="-67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пруги (супруга) и своих несовершеннолетних детей (нужное подчеркнуть)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ind w:right="-67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(фамилии, имена, отчества (последние – при наличии) </w:t>
            </w:r>
            <w:proofErr w:type="gramEnd"/>
          </w:p>
          <w:p w:rsidR="000B45E1" w:rsidRPr="000B45E1" w:rsidRDefault="000B45E1" w:rsidP="000B45E1">
            <w:pPr>
              <w:widowControl/>
              <w:suppressAutoHyphens w:val="0"/>
              <w:autoSpaceDN/>
              <w:ind w:right="-47" w:firstLine="709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супруги (супруга) и несовершеннолетних детей)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ind w:left="-142" w:right="-7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в связи с тем, что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того, чтобы </w:t>
            </w:r>
            <w:r w:rsidR="005D5DA4" w:rsidRPr="005D5DA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комисси</w:t>
            </w:r>
            <w:r w:rsidR="005D5DA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я</w:t>
            </w:r>
            <w:r w:rsidR="005D5DA4" w:rsidRPr="005D5DA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по рассмотрению уведомлений руководителей подведомственных администрации Вятскополянского района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могла сделать вывод о том, что причина непредставления указанных сведений является объективной и уважительной)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ind w:right="-59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Мною предприняты следующие меры по представлению указанных св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дений: </w:t>
            </w: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B45E1" w:rsidRPr="000B45E1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ind w:right="-67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 заявлению о невозможности представить сведения прилагаются сл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дующие копии документов и дополнительные материалы (при наличии):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ind w:right="-68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(указываются копии документов и дополнительные материалы)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B45E1" w:rsidRPr="000B45E1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B45E1" w:rsidRPr="000B45E1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0B45E1" w:rsidRPr="000B45E1" w:rsidRDefault="000B45E1" w:rsidP="000B45E1">
            <w:pPr>
              <w:widowControl/>
              <w:suppressAutoHyphens w:val="0"/>
              <w:autoSpaceDN/>
              <w:ind w:right="-67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Намереваюсь (не намереваюсь) лично присутствовать на заседании 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миссии по рассмотрению уведомлений руководителей подведомственных а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министрации Вятскополянского района учреждений (организаций) о возни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новении личной заинтересованности при исполнении должностных обязанн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 w:rsidR="00FF2DB7"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стей, которая приводит или может привести к конфликту интересов</w:t>
            </w:r>
            <w:r w:rsidRPr="00FF2D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(</w:t>
            </w:r>
            <w:proofErr w:type="gramStart"/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нужное</w:t>
            </w:r>
            <w:proofErr w:type="gramEnd"/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подчеркнуть).</w:t>
            </w:r>
          </w:p>
          <w:p w:rsidR="000B45E1" w:rsidRPr="000B45E1" w:rsidRDefault="000B45E1" w:rsidP="00FF2DB7">
            <w:pPr>
              <w:widowControl/>
              <w:suppressAutoHyphens w:val="0"/>
              <w:autoSpaceDN/>
              <w:ind w:right="-67"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 принятом </w:t>
            </w:r>
            <w:r w:rsidR="00FF2DB7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комиссией </w:t>
            </w:r>
            <w:r w:rsidR="002C295A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 рассмотрению уведомлений руководителей подведомственных администрации Вятскополянского района учреждений (о</w:t>
            </w:r>
            <w:r w:rsidR="002C295A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</w:t>
            </w:r>
            <w:r w:rsidR="002C295A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ганизаций) о возникновении личной заинтересованности при исполнении должностных обязанностей, которая приводит или </w:t>
            </w:r>
            <w:proofErr w:type="gramStart"/>
            <w:r w:rsidR="002C295A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может привести к ко</w:t>
            </w:r>
            <w:r w:rsidR="002C295A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</w:t>
            </w:r>
            <w:r w:rsidR="002C295A"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фликту интересов</w:t>
            </w:r>
            <w:r w:rsidRPr="002C29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решении прошу</w:t>
            </w:r>
            <w:proofErr w:type="gramEnd"/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проинформировать: </w:t>
            </w:r>
          </w:p>
        </w:tc>
      </w:tr>
      <w:tr w:rsidR="000B45E1" w:rsidRPr="000B45E1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5E1" w:rsidRPr="000B45E1" w:rsidRDefault="000B45E1" w:rsidP="000B45E1">
            <w:pPr>
              <w:widowControl/>
              <w:suppressAutoHyphens w:val="0"/>
              <w:autoSpaceDN/>
              <w:ind w:firstLine="709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/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B45E1" w:rsidRPr="000B45E1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0B45E1" w:rsidRPr="000B45E1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______________________</w:t>
            </w:r>
          </w:p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(подпись руководителя муниципального учрежд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ния)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___________________________</w:t>
            </w:r>
          </w:p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 руковод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теля муниципального учрежд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ния)</w:t>
            </w:r>
          </w:p>
        </w:tc>
      </w:tr>
      <w:tr w:rsidR="000B45E1" w:rsidRPr="000B45E1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Регистрационный номер в журнале регистрации заявлений руководит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лей муниципальных учреждений о невозможности по объективным причинам представить сведения о доходах, об имуществе и обязательствах имуществе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</w:t>
            </w: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ного характера своих супруги (супруга) и несовершеннолетних детей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______.</w:t>
            </w:r>
          </w:p>
        </w:tc>
      </w:tr>
      <w:tr w:rsidR="000B45E1" w:rsidRPr="000B45E1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«___» ________ 20___ г.</w:t>
            </w:r>
          </w:p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(дата регистрации заявл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______________________</w:t>
            </w:r>
          </w:p>
          <w:p w:rsidR="000B45E1" w:rsidRPr="000B45E1" w:rsidRDefault="000B45E1" w:rsidP="005D5DA4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(подпись </w:t>
            </w:r>
            <w:r w:rsidRPr="005D5DA4">
              <w:rPr>
                <w:rFonts w:eastAsia="Times New Roman" w:cs="Times New Roman"/>
                <w:kern w:val="0"/>
                <w:lang w:val="ru-RU" w:eastAsia="ru-RU" w:bidi="ar-SA"/>
              </w:rPr>
              <w:t>ответственного лица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B45E1" w:rsidRPr="000B45E1" w:rsidRDefault="000B45E1" w:rsidP="000B45E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_____________________________</w:t>
            </w:r>
          </w:p>
          <w:p w:rsidR="000B45E1" w:rsidRPr="000B45E1" w:rsidRDefault="000B45E1" w:rsidP="005D5DA4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</w:t>
            </w:r>
            <w:r w:rsidRPr="000B45E1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r w:rsidRPr="005D5DA4">
              <w:rPr>
                <w:rFonts w:eastAsia="Times New Roman" w:cs="Times New Roman"/>
                <w:kern w:val="0"/>
                <w:lang w:val="ru-RU" w:eastAsia="ru-RU" w:bidi="ar-SA"/>
              </w:rPr>
              <w:t>отве</w:t>
            </w:r>
            <w:r w:rsidRPr="005D5DA4"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r w:rsidRPr="005D5DA4">
              <w:rPr>
                <w:rFonts w:eastAsia="Times New Roman" w:cs="Times New Roman"/>
                <w:kern w:val="0"/>
                <w:lang w:val="ru-RU" w:eastAsia="ru-RU" w:bidi="ar-SA"/>
              </w:rPr>
              <w:t>ственного лица,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зарегистрир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вавшего заявление)</w:t>
            </w:r>
          </w:p>
        </w:tc>
      </w:tr>
    </w:tbl>
    <w:p w:rsidR="000B45E1" w:rsidRPr="000B45E1" w:rsidRDefault="000B45E1" w:rsidP="000B45E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B45E1" w:rsidP="000B45E1">
      <w:pPr>
        <w:widowControl/>
        <w:suppressAutoHyphens w:val="0"/>
        <w:autoSpaceDN/>
        <w:textAlignment w:val="auto"/>
        <w:rPr>
          <w:rFonts w:eastAsiaTheme="minorHAnsi" w:cstheme="minorBidi"/>
          <w:kern w:val="0"/>
          <w:sz w:val="28"/>
          <w:szCs w:val="28"/>
          <w:lang w:val="ru-RU" w:eastAsia="en-US" w:bidi="ar-SA"/>
        </w:rPr>
      </w:pPr>
      <w:r>
        <w:rPr>
          <w:rFonts w:asciiTheme="minorHAnsi" w:eastAsia="Times New Roman" w:hAnsiTheme="minorHAnsi" w:cstheme="minorBidi"/>
          <w:noProof/>
          <w:kern w:val="0"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0B45E1" w:rsidRPr="000B45E1" w:rsidRDefault="000B45E1" w:rsidP="000B45E1">
      <w:pPr>
        <w:widowControl/>
        <w:suppressAutoHyphens w:val="0"/>
        <w:autoSpaceDN/>
        <w:ind w:firstLine="12474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  <w:sectPr w:rsidR="000B45E1" w:rsidRPr="000B45E1" w:rsidSect="00CE01C6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0B45E1" w:rsidRPr="000B45E1" w:rsidRDefault="000B45E1" w:rsidP="000B45E1">
      <w:pPr>
        <w:widowControl/>
        <w:suppressAutoHyphens w:val="0"/>
        <w:autoSpaceDN/>
        <w:ind w:firstLine="12049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Приложение № 2</w:t>
      </w:r>
    </w:p>
    <w:p w:rsidR="000B45E1" w:rsidRPr="000B45E1" w:rsidRDefault="000B45E1" w:rsidP="000B45E1">
      <w:pPr>
        <w:widowControl/>
        <w:suppressAutoHyphens w:val="0"/>
        <w:autoSpaceDN/>
        <w:ind w:firstLine="12049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B45E1" w:rsidRPr="000B45E1" w:rsidRDefault="000B45E1" w:rsidP="000B45E1">
      <w:pPr>
        <w:widowControl/>
        <w:suppressAutoHyphens w:val="0"/>
        <w:autoSpaceDN/>
        <w:ind w:firstLine="12049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 Положению</w:t>
      </w:r>
    </w:p>
    <w:p w:rsidR="000B45E1" w:rsidRPr="000B45E1" w:rsidRDefault="000B45E1" w:rsidP="000B45E1">
      <w:pPr>
        <w:widowControl/>
        <w:suppressAutoHyphens w:val="0"/>
        <w:autoSpaceDN/>
        <w:spacing w:before="4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ЖУРНАЛ</w:t>
      </w:r>
    </w:p>
    <w:p w:rsidR="000B45E1" w:rsidRPr="000B45E1" w:rsidRDefault="000B45E1" w:rsidP="000B45E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регистрации заявлений руководителей муниципальных учреждений о невозможности </w:t>
      </w:r>
    </w:p>
    <w:p w:rsidR="000B45E1" w:rsidRPr="000B45E1" w:rsidRDefault="000B45E1" w:rsidP="000B45E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объективным причинам представить сведения о доходах, об имуществе и обязательствах </w:t>
      </w:r>
    </w:p>
    <w:p w:rsidR="000B45E1" w:rsidRPr="000B45E1" w:rsidRDefault="000B45E1" w:rsidP="000B45E1">
      <w:pPr>
        <w:widowControl/>
        <w:suppressAutoHyphens w:val="0"/>
        <w:autoSpaceDN/>
        <w:spacing w:after="4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B45E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имущественного характера своих супруги (супруга) и несовершеннолетних детей</w:t>
      </w:r>
    </w:p>
    <w:tbl>
      <w:tblPr>
        <w:tblStyle w:val="ab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0B45E1" w:rsidRPr="000B45E1" w:rsidTr="00EC7DFE">
        <w:trPr>
          <w:jc w:val="center"/>
        </w:trPr>
        <w:tc>
          <w:tcPr>
            <w:tcW w:w="704" w:type="dxa"/>
            <w:vMerge w:val="restart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№ </w:t>
            </w: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proofErr w:type="gramEnd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/п</w:t>
            </w:r>
          </w:p>
        </w:tc>
        <w:tc>
          <w:tcPr>
            <w:tcW w:w="2110" w:type="dxa"/>
            <w:vMerge w:val="restart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Регистрационный номер заявления, дата регистрации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Сведения о лице,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представившем</w:t>
            </w:r>
            <w:proofErr w:type="gramEnd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Фамилия, имя, отчество (последнее – </w:t>
            </w:r>
            <w:proofErr w:type="gramEnd"/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 наличии)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 статус лица,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 </w:t>
            </w: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отношении</w:t>
            </w:r>
            <w:proofErr w:type="gramEnd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которого невозможно предст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вить сведения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 доходах, 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 имуществе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 </w:t>
            </w: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обязательствах</w:t>
            </w:r>
            <w:proofErr w:type="gramEnd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им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щественного характера</w:t>
            </w:r>
          </w:p>
        </w:tc>
        <w:tc>
          <w:tcPr>
            <w:tcW w:w="2508" w:type="dxa"/>
            <w:vMerge w:val="restart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Причины невозмо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ж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ности представить сведения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 доходах,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 имуществе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 обязательствах </w:t>
            </w: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имущественного</w:t>
            </w:r>
            <w:proofErr w:type="gramEnd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характера</w:t>
            </w:r>
            <w:r w:rsidRPr="000B45E1" w:rsidDel="001851A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Фамилия, инициалы,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подпись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сотрудника кадровой службы / ответстве</w:t>
            </w:r>
            <w:r w:rsidRPr="000B45E1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н</w:t>
            </w:r>
            <w:r w:rsidRPr="000B45E1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ного лица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муниципал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ного органа, зарег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стрировавшего заявл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ние</w:t>
            </w:r>
          </w:p>
        </w:tc>
      </w:tr>
      <w:tr w:rsidR="000B45E1" w:rsidRPr="000B45E1" w:rsidTr="00EC7DFE">
        <w:trPr>
          <w:jc w:val="center"/>
        </w:trPr>
        <w:tc>
          <w:tcPr>
            <w:tcW w:w="704" w:type="dxa"/>
            <w:vMerge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10" w:type="dxa"/>
            <w:vMerge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05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Фамилия,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имя, отчество 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(последнее – </w:t>
            </w:r>
            <w:proofErr w:type="gramEnd"/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при наличии)</w:t>
            </w:r>
          </w:p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21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B45E1">
              <w:rPr>
                <w:rFonts w:eastAsia="Times New Roman" w:cs="Times New Roman"/>
                <w:kern w:val="0"/>
                <w:lang w:val="ru-RU" w:eastAsia="ru-RU" w:bidi="ar-SA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08" w:type="dxa"/>
            <w:vMerge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33" w:type="dxa"/>
            <w:vMerge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0B45E1" w:rsidRPr="000B45E1" w:rsidTr="00EC7DFE">
        <w:trPr>
          <w:jc w:val="center"/>
        </w:trPr>
        <w:tc>
          <w:tcPr>
            <w:tcW w:w="704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10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05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21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67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08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33" w:type="dxa"/>
          </w:tcPr>
          <w:p w:rsidR="000B45E1" w:rsidRPr="000B45E1" w:rsidRDefault="000B45E1" w:rsidP="000B45E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0B45E1" w:rsidRPr="000B45E1" w:rsidRDefault="000B45E1" w:rsidP="000B45E1">
      <w:pPr>
        <w:widowControl/>
        <w:suppressAutoHyphens w:val="0"/>
        <w:autoSpaceDN/>
        <w:spacing w:before="720" w:after="720"/>
        <w:jc w:val="center"/>
        <w:textAlignment w:val="auto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  <w:r w:rsidRPr="000B45E1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>_______</w:t>
      </w:r>
    </w:p>
    <w:sectPr w:rsidR="000B45E1" w:rsidRPr="000B45E1" w:rsidSect="00763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76" w:rsidRDefault="00835276" w:rsidP="000B45E1">
      <w:r>
        <w:separator/>
      </w:r>
    </w:p>
  </w:endnote>
  <w:endnote w:type="continuationSeparator" w:id="0">
    <w:p w:rsidR="00835276" w:rsidRDefault="00835276" w:rsidP="000B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E1" w:rsidRDefault="000B45E1" w:rsidP="00C62ABD">
    <w:pPr>
      <w:autoSpaceDE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76" w:rsidRDefault="00835276" w:rsidP="000B45E1">
      <w:r>
        <w:separator/>
      </w:r>
    </w:p>
  </w:footnote>
  <w:footnote w:type="continuationSeparator" w:id="0">
    <w:p w:rsidR="00835276" w:rsidRDefault="00835276" w:rsidP="000B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45E1" w:rsidRPr="00CF34BF" w:rsidRDefault="000B45E1">
        <w:pPr>
          <w:pStyle w:val="a9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2E2A4C">
          <w:rPr>
            <w:noProof/>
            <w:sz w:val="28"/>
            <w:szCs w:val="28"/>
          </w:rPr>
          <w:t>13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0B45E1" w:rsidRDefault="000B45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D"/>
    <w:rsid w:val="000055AB"/>
    <w:rsid w:val="000146C3"/>
    <w:rsid w:val="00033BAB"/>
    <w:rsid w:val="000B45E1"/>
    <w:rsid w:val="000B644A"/>
    <w:rsid w:val="00144D74"/>
    <w:rsid w:val="00170D88"/>
    <w:rsid w:val="001E64CF"/>
    <w:rsid w:val="00226459"/>
    <w:rsid w:val="002702FA"/>
    <w:rsid w:val="002C295A"/>
    <w:rsid w:val="002E2A4C"/>
    <w:rsid w:val="002E7D66"/>
    <w:rsid w:val="00344364"/>
    <w:rsid w:val="003561E8"/>
    <w:rsid w:val="0036004E"/>
    <w:rsid w:val="00472B44"/>
    <w:rsid w:val="00482A2D"/>
    <w:rsid w:val="0053651A"/>
    <w:rsid w:val="00551A59"/>
    <w:rsid w:val="005D5DA4"/>
    <w:rsid w:val="006B0441"/>
    <w:rsid w:val="006E11B9"/>
    <w:rsid w:val="007631C0"/>
    <w:rsid w:val="0079372F"/>
    <w:rsid w:val="00793D6E"/>
    <w:rsid w:val="007C23AB"/>
    <w:rsid w:val="007F58C0"/>
    <w:rsid w:val="00835276"/>
    <w:rsid w:val="008C0646"/>
    <w:rsid w:val="008C43FE"/>
    <w:rsid w:val="009770E6"/>
    <w:rsid w:val="009D0A94"/>
    <w:rsid w:val="009E1B57"/>
    <w:rsid w:val="00A275E0"/>
    <w:rsid w:val="00AA0917"/>
    <w:rsid w:val="00AA5A4D"/>
    <w:rsid w:val="00B03F12"/>
    <w:rsid w:val="00B965FF"/>
    <w:rsid w:val="00BD4C3E"/>
    <w:rsid w:val="00BE5AAB"/>
    <w:rsid w:val="00BF2C1D"/>
    <w:rsid w:val="00C7595F"/>
    <w:rsid w:val="00C94EC1"/>
    <w:rsid w:val="00D478DF"/>
    <w:rsid w:val="00D67D91"/>
    <w:rsid w:val="00E36F44"/>
    <w:rsid w:val="00E62AAC"/>
    <w:rsid w:val="00E842A5"/>
    <w:rsid w:val="00F1453D"/>
    <w:rsid w:val="00F376DF"/>
    <w:rsid w:val="00FF2DB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94EC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82A2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footnote text"/>
    <w:basedOn w:val="a"/>
    <w:link w:val="a7"/>
    <w:uiPriority w:val="99"/>
    <w:semiHidden/>
    <w:unhideWhenUsed/>
    <w:rsid w:val="000B45E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0B4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B45E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45E1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0B45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94EC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82A2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footnote text"/>
    <w:basedOn w:val="a"/>
    <w:link w:val="a7"/>
    <w:uiPriority w:val="99"/>
    <w:semiHidden/>
    <w:unhideWhenUsed/>
    <w:rsid w:val="000B45E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0B4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B45E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45E1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0B45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Urist3</cp:lastModifiedBy>
  <cp:revision>2</cp:revision>
  <cp:lastPrinted>2025-03-06T14:07:00Z</cp:lastPrinted>
  <dcterms:created xsi:type="dcterms:W3CDTF">2025-03-10T05:41:00Z</dcterms:created>
  <dcterms:modified xsi:type="dcterms:W3CDTF">2025-03-10T05:41:00Z</dcterms:modified>
</cp:coreProperties>
</file>